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9C" w:rsidRPr="00C10EE8" w:rsidRDefault="0043019C" w:rsidP="0043019C">
      <w:pPr>
        <w:autoSpaceDE w:val="0"/>
        <w:autoSpaceDN w:val="0"/>
        <w:adjustRightInd w:val="0"/>
        <w:jc w:val="left"/>
        <w:rPr>
          <w:rFonts w:ascii="URWPalladioL-Bold" w:hAnsi="URWPalladioL-Bold" w:cs="URWPalladioL-Bold"/>
          <w:kern w:val="0"/>
          <w:szCs w:val="21"/>
        </w:rPr>
      </w:pPr>
      <w:r w:rsidRPr="00C10EE8">
        <w:rPr>
          <w:rFonts w:ascii="URWPalladioL-Bold" w:hAnsi="URWPalladioL-Bold" w:cs="URWPalladioL-Bold"/>
          <w:b/>
          <w:bCs/>
          <w:kern w:val="0"/>
          <w:szCs w:val="21"/>
        </w:rPr>
        <w:t xml:space="preserve">Table </w:t>
      </w:r>
      <w:r w:rsidRPr="00C10EE8">
        <w:rPr>
          <w:rFonts w:ascii="URWPalladioL-Bold" w:hAnsi="URWPalladioL-Bold" w:cs="URWPalladioL-Bold" w:hint="eastAsia"/>
          <w:b/>
          <w:bCs/>
          <w:kern w:val="0"/>
          <w:szCs w:val="21"/>
        </w:rPr>
        <w:t>S2</w:t>
      </w:r>
      <w:r w:rsidRPr="00C10EE8">
        <w:rPr>
          <w:rFonts w:ascii="URWPalladioL-Bold" w:hAnsi="URWPalladioL-Bold" w:cs="URWPalladioL-Bold"/>
          <w:b/>
          <w:bCs/>
          <w:kern w:val="0"/>
          <w:szCs w:val="21"/>
        </w:rPr>
        <w:t xml:space="preserve"> </w:t>
      </w:r>
      <w:r w:rsidRPr="00C10EE8">
        <w:rPr>
          <w:rFonts w:ascii="URWPalladioL-Roma" w:hAnsi="URWPalladioL-Roma" w:cs="URWPalladioL-Roma"/>
          <w:kern w:val="0"/>
          <w:szCs w:val="21"/>
        </w:rPr>
        <w:t>Analysis of variance (</w:t>
      </w:r>
      <w:r w:rsidR="006923EB" w:rsidRPr="00C10EE8">
        <w:rPr>
          <w:rFonts w:ascii="URWPalladioL-Roma" w:hAnsi="URWPalladioL-Roma" w:cs="URWPalladioL-Roma"/>
          <w:kern w:val="0"/>
          <w:szCs w:val="21"/>
        </w:rPr>
        <w:t xml:space="preserve">ANOVA) for </w:t>
      </w:r>
      <w:r w:rsidR="00C10EE8" w:rsidRPr="00C10EE8">
        <w:rPr>
          <w:rFonts w:ascii="Times New Roman" w:hAnsi="Times New Roman" w:cs="Times New Roman"/>
          <w:szCs w:val="21"/>
        </w:rPr>
        <w:t>vascular bundles</w:t>
      </w:r>
      <w:r w:rsidR="00C10EE8" w:rsidRPr="00C10EE8">
        <w:rPr>
          <w:rFonts w:ascii="URWPalladioL-Roma" w:hAnsi="URWPalladioL-Roma" w:cs="URWPalladioL-Roma" w:hint="eastAsia"/>
          <w:kern w:val="0"/>
          <w:szCs w:val="21"/>
        </w:rPr>
        <w:t>-</w:t>
      </w:r>
      <w:r w:rsidR="00C10EE8" w:rsidRPr="00C10EE8">
        <w:rPr>
          <w:rFonts w:ascii="URWPalladioL-Roma" w:hAnsi="URWPalladioL-Roma" w:cs="URWPalladioL-Roma"/>
          <w:kern w:val="0"/>
          <w:szCs w:val="21"/>
        </w:rPr>
        <w:t>related traits</w:t>
      </w:r>
      <w:r w:rsidR="00C10EE8" w:rsidRPr="00C10EE8">
        <w:rPr>
          <w:rFonts w:ascii="URWPalladioL-Roma" w:hAnsi="URWPalladioL-Roma" w:cs="URWPalladioL-Roma" w:hint="eastAsia"/>
          <w:kern w:val="0"/>
          <w:szCs w:val="21"/>
        </w:rPr>
        <w:t xml:space="preserve"> in peduncle and second node</w:t>
      </w:r>
    </w:p>
    <w:tbl>
      <w:tblPr>
        <w:tblW w:w="874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51"/>
        <w:gridCol w:w="1134"/>
        <w:gridCol w:w="1701"/>
        <w:gridCol w:w="850"/>
        <w:gridCol w:w="1134"/>
        <w:gridCol w:w="1843"/>
      </w:tblGrid>
      <w:tr w:rsidR="007F182C" w:rsidRPr="006923EB" w:rsidTr="00082685">
        <w:trPr>
          <w:trHeight w:val="288"/>
          <w:jc w:val="center"/>
        </w:trPr>
        <w:tc>
          <w:tcPr>
            <w:tcW w:w="1231" w:type="dxa"/>
            <w:vMerge w:val="restart"/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Traits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Peduncle node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Second node</w:t>
            </w:r>
          </w:p>
        </w:tc>
      </w:tr>
      <w:tr w:rsidR="007F182C" w:rsidRPr="006923EB" w:rsidTr="00082685">
        <w:trPr>
          <w:trHeight w:val="288"/>
          <w:jc w:val="center"/>
        </w:trPr>
        <w:tc>
          <w:tcPr>
            <w:tcW w:w="123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F182C" w:rsidRPr="006923EB" w:rsidRDefault="007F182C" w:rsidP="007F1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082685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Genotype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Year</w:t>
            </w:r>
            <w:r w:rsidR="006923EB" w:rsidRPr="006923EB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6923EB" w:rsidRPr="006923EB">
              <w:rPr>
                <w:rFonts w:ascii="Times New Roman" w:eastAsia="宋体" w:hAnsi="Times New Roman" w:cs="Times New Roman"/>
                <w:szCs w:val="21"/>
              </w:rPr>
              <w:t>×</w:t>
            </w:r>
            <w:r w:rsidR="00B346E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bookmarkStart w:id="0" w:name="_GoBack"/>
            <w:bookmarkEnd w:id="0"/>
            <w:r w:rsidR="00082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Genotype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082685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Genotype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Year</w:t>
            </w:r>
            <w:r w:rsidR="006923EB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6923EB" w:rsidRPr="006923EB">
              <w:rPr>
                <w:rFonts w:ascii="Times New Roman" w:eastAsia="宋体" w:hAnsi="Times New Roman" w:cs="Times New Roman"/>
                <w:szCs w:val="21"/>
              </w:rPr>
              <w:t>×</w:t>
            </w:r>
            <w:r w:rsidR="00B346E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082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Genotype</w:t>
            </w:r>
          </w:p>
        </w:tc>
      </w:tr>
      <w:tr w:rsidR="007F182C" w:rsidRPr="006923EB" w:rsidTr="00082685">
        <w:trPr>
          <w:trHeight w:val="288"/>
          <w:jc w:val="center"/>
        </w:trPr>
        <w:tc>
          <w:tcPr>
            <w:tcW w:w="12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LVN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</w:tr>
      <w:tr w:rsidR="007F182C" w:rsidRPr="006923EB" w:rsidTr="00082685">
        <w:trPr>
          <w:trHeight w:val="288"/>
          <w:jc w:val="center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</w:tr>
      <w:tr w:rsidR="007F182C" w:rsidRPr="006923EB" w:rsidTr="00082685">
        <w:trPr>
          <w:trHeight w:val="276"/>
          <w:jc w:val="center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LVXA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</w:tr>
      <w:tr w:rsidR="007F182C" w:rsidRPr="006923EB" w:rsidTr="00082685">
        <w:trPr>
          <w:trHeight w:val="276"/>
          <w:jc w:val="center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LVPA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</w:tr>
      <w:tr w:rsidR="007F182C" w:rsidRPr="006923EB" w:rsidTr="00082685">
        <w:trPr>
          <w:trHeight w:val="276"/>
          <w:jc w:val="center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SVN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</w:tr>
      <w:tr w:rsidR="007F182C" w:rsidRPr="006923EB" w:rsidTr="00082685">
        <w:trPr>
          <w:trHeight w:val="276"/>
          <w:jc w:val="center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</w:tr>
      <w:tr w:rsidR="007F182C" w:rsidRPr="006923EB" w:rsidTr="00082685">
        <w:trPr>
          <w:trHeight w:val="276"/>
          <w:jc w:val="center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SVXA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</w:tr>
      <w:tr w:rsidR="007F182C" w:rsidRPr="006923EB" w:rsidTr="00082685">
        <w:trPr>
          <w:trHeight w:val="288"/>
          <w:jc w:val="center"/>
        </w:trPr>
        <w:tc>
          <w:tcPr>
            <w:tcW w:w="123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SVPA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2C" w:rsidRPr="006923EB" w:rsidRDefault="007F182C" w:rsidP="007F1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23E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</w:t>
            </w:r>
          </w:p>
        </w:tc>
      </w:tr>
    </w:tbl>
    <w:p w:rsidR="003D3516" w:rsidRPr="00B132C3" w:rsidRDefault="00C10EE8" w:rsidP="003D3516">
      <w:pPr>
        <w:rPr>
          <w:rFonts w:ascii="Times New Roman" w:hAnsi="Times New Roman" w:cs="Times New Roman"/>
          <w:i/>
          <w:kern w:val="0"/>
          <w:sz w:val="18"/>
          <w:szCs w:val="18"/>
        </w:rPr>
      </w:pPr>
      <w:r w:rsidRPr="00B132C3">
        <w:rPr>
          <w:rFonts w:ascii="Times New Roman" w:hAnsi="Times New Roman" w:cs="Times New Roman"/>
          <w:i/>
          <w:sz w:val="18"/>
          <w:szCs w:val="18"/>
        </w:rPr>
        <w:t>LVN, the number of large vascular bundle; LVA, the total area of large vascular bundle; LVPA, the phloem area of large vascular bundle; LVXA, the xylem area of large vascular bundle; SVN, the number of small vascular bundle; SVA, the total area of small vascular bundle; SVPA, the phloem area of small vascular bundle; SVXA, the xylem area of small vascular bundle.</w:t>
      </w:r>
      <w:r w:rsidRPr="00B132C3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3D3516" w:rsidRPr="00B132C3">
        <w:rPr>
          <w:rFonts w:ascii="Times New Roman" w:hAnsi="Times New Roman" w:cs="Times New Roman"/>
          <w:i/>
          <w:kern w:val="0"/>
          <w:sz w:val="18"/>
          <w:szCs w:val="18"/>
        </w:rPr>
        <w:t xml:space="preserve">The *, **, *** indicate significant </w:t>
      </w:r>
      <w:r w:rsidR="003D3516" w:rsidRPr="00B132C3">
        <w:rPr>
          <w:rFonts w:ascii="Times New Roman" w:hAnsi="Times New Roman" w:cs="Times New Roman" w:hint="eastAsia"/>
          <w:i/>
          <w:kern w:val="0"/>
          <w:sz w:val="18"/>
          <w:szCs w:val="18"/>
        </w:rPr>
        <w:t>level</w:t>
      </w:r>
      <w:r w:rsidR="003D3516" w:rsidRPr="00B132C3">
        <w:rPr>
          <w:rFonts w:ascii="Times New Roman" w:hAnsi="Times New Roman" w:cs="Times New Roman"/>
          <w:i/>
          <w:kern w:val="0"/>
          <w:sz w:val="18"/>
          <w:szCs w:val="18"/>
        </w:rPr>
        <w:t xml:space="preserve"> at </w:t>
      </w:r>
      <w:r w:rsidR="003D3516" w:rsidRPr="00B132C3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="003D3516" w:rsidRPr="00B132C3">
        <w:rPr>
          <w:rFonts w:ascii="Times New Roman" w:hAnsi="Times New Roman" w:cs="Times New Roman"/>
          <w:i/>
          <w:kern w:val="0"/>
          <w:sz w:val="18"/>
          <w:szCs w:val="18"/>
        </w:rPr>
        <w:t xml:space="preserve"> &lt; 0.05, 0.01, and 0.001, respectively</w:t>
      </w:r>
      <w:r w:rsidR="003D3516" w:rsidRPr="00B132C3">
        <w:rPr>
          <w:rFonts w:ascii="Times New Roman" w:hAnsi="Times New Roman" w:cs="Times New Roman" w:hint="eastAsia"/>
          <w:i/>
          <w:kern w:val="0"/>
          <w:sz w:val="18"/>
          <w:szCs w:val="18"/>
        </w:rPr>
        <w:t>,</w:t>
      </w:r>
      <w:r w:rsidR="003D3516" w:rsidRPr="00B132C3">
        <w:rPr>
          <w:rFonts w:ascii="Times New Roman" w:hAnsi="Times New Roman" w:cs="Times New Roman"/>
          <w:i/>
          <w:kern w:val="0"/>
          <w:sz w:val="18"/>
          <w:szCs w:val="18"/>
        </w:rPr>
        <w:t xml:space="preserve"> based on analysis of variance</w:t>
      </w:r>
      <w:r w:rsidR="003D3516" w:rsidRPr="00B132C3">
        <w:rPr>
          <w:rFonts w:ascii="Times New Roman" w:hAnsi="Times New Roman" w:cs="Times New Roman" w:hint="eastAsia"/>
          <w:i/>
          <w:kern w:val="0"/>
          <w:sz w:val="18"/>
          <w:szCs w:val="18"/>
        </w:rPr>
        <w:t>; ns indicates non-significance based on analysis of variance.</w:t>
      </w:r>
    </w:p>
    <w:p w:rsidR="007F182C" w:rsidRPr="003D3516" w:rsidRDefault="007F182C"/>
    <w:p w:rsidR="007F182C" w:rsidRDefault="007F182C"/>
    <w:p w:rsidR="007F182C" w:rsidRDefault="007F182C"/>
    <w:p w:rsidR="007F182C" w:rsidRDefault="007F182C" w:rsidP="007F182C">
      <w:pPr>
        <w:jc w:val="left"/>
      </w:pPr>
    </w:p>
    <w:sectPr w:rsidR="007F1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B3" w:rsidRDefault="00EB37B3" w:rsidP="0043019C">
      <w:r>
        <w:separator/>
      </w:r>
    </w:p>
  </w:endnote>
  <w:endnote w:type="continuationSeparator" w:id="0">
    <w:p w:rsidR="00EB37B3" w:rsidRDefault="00EB37B3" w:rsidP="0043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B3" w:rsidRDefault="00EB37B3" w:rsidP="0043019C">
      <w:r>
        <w:separator/>
      </w:r>
    </w:p>
  </w:footnote>
  <w:footnote w:type="continuationSeparator" w:id="0">
    <w:p w:rsidR="00EB37B3" w:rsidRDefault="00EB37B3" w:rsidP="0043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29"/>
    <w:rsid w:val="00082685"/>
    <w:rsid w:val="001E5029"/>
    <w:rsid w:val="002A61A7"/>
    <w:rsid w:val="003D3516"/>
    <w:rsid w:val="0043019C"/>
    <w:rsid w:val="005B098E"/>
    <w:rsid w:val="006923EB"/>
    <w:rsid w:val="00735671"/>
    <w:rsid w:val="007F182C"/>
    <w:rsid w:val="00B132C3"/>
    <w:rsid w:val="00B346EB"/>
    <w:rsid w:val="00B930D5"/>
    <w:rsid w:val="00C10EE8"/>
    <w:rsid w:val="00E6278F"/>
    <w:rsid w:val="00E963D0"/>
    <w:rsid w:val="00EB37B3"/>
    <w:rsid w:val="00F5259F"/>
    <w:rsid w:val="00F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140</Words>
  <Characters>798</Characters>
  <Application>Microsoft Office Word</Application>
  <DocSecurity>0</DocSecurity>
  <Lines>6</Lines>
  <Paragraphs>1</Paragraphs>
  <ScaleCrop>false</ScaleCrop>
  <Company>CAAS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11</cp:revision>
  <dcterms:created xsi:type="dcterms:W3CDTF">2020-05-15T01:19:00Z</dcterms:created>
  <dcterms:modified xsi:type="dcterms:W3CDTF">2020-06-01T06:30:00Z</dcterms:modified>
</cp:coreProperties>
</file>