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FF7F" w14:textId="77777777" w:rsidR="00767ED5" w:rsidRDefault="0074451F" w:rsidP="00C178B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74451F">
        <w:rPr>
          <w:rFonts w:ascii="Times New Roman" w:hAnsi="Times New Roman" w:cs="Times New Roman"/>
          <w:b/>
          <w:bCs/>
          <w:sz w:val="24"/>
          <w:szCs w:val="24"/>
          <w:lang w:val="en-US"/>
        </w:rPr>
        <w:t>nline supplemental data</w:t>
      </w:r>
    </w:p>
    <w:p w14:paraId="4ACD9815" w14:textId="77777777" w:rsidR="0074451F" w:rsidRDefault="0074451F" w:rsidP="000A5782">
      <w:pPr>
        <w:widowControl w:val="0"/>
        <w:tabs>
          <w:tab w:val="left" w:pos="300"/>
          <w:tab w:val="left" w:pos="3940"/>
          <w:tab w:val="left" w:pos="8500"/>
        </w:tabs>
        <w:spacing w:after="0" w:line="480" w:lineRule="auto"/>
        <w:ind w:right="-4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6220841"/>
    </w:p>
    <w:p w14:paraId="4C503B83" w14:textId="77777777" w:rsidR="0074451F" w:rsidRPr="001B522C" w:rsidRDefault="0074451F" w:rsidP="000A5782">
      <w:pPr>
        <w:widowControl w:val="0"/>
        <w:tabs>
          <w:tab w:val="left" w:pos="300"/>
          <w:tab w:val="left" w:pos="3940"/>
          <w:tab w:val="left" w:pos="8500"/>
        </w:tabs>
        <w:spacing w:after="0" w:line="480" w:lineRule="auto"/>
        <w:ind w:right="-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22C">
        <w:rPr>
          <w:rFonts w:ascii="Times New Roman" w:hAnsi="Times New Roman" w:cs="Times New Roman"/>
          <w:b/>
          <w:bCs/>
          <w:sz w:val="24"/>
          <w:szCs w:val="24"/>
          <w:lang w:val="en-US"/>
        </w:rPr>
        <w:t>Nursery assistants’ performance and knowledge on cardiopulmonary resuscitation: impact of simulation-based training.</w:t>
      </w:r>
      <w:bookmarkEnd w:id="0"/>
    </w:p>
    <w:p w14:paraId="3D080148" w14:textId="220CA264" w:rsidR="0074451F" w:rsidRPr="001B522C" w:rsidRDefault="0074451F" w:rsidP="000A5782">
      <w:pPr>
        <w:pStyle w:val="PrformatHTM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2C">
        <w:rPr>
          <w:rFonts w:ascii="Times New Roman" w:hAnsi="Times New Roman" w:cs="Times New Roman"/>
          <w:sz w:val="24"/>
          <w:szCs w:val="24"/>
        </w:rPr>
        <w:t>Fabien Beaufils</w:t>
      </w:r>
      <w:r w:rsidRPr="001B522C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B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22C">
        <w:rPr>
          <w:rFonts w:ascii="Times New Roman" w:hAnsi="Times New Roman" w:cs="Times New Roman"/>
          <w:sz w:val="24"/>
          <w:szCs w:val="24"/>
        </w:rPr>
        <w:t>A</w:t>
      </w:r>
      <w:r w:rsidR="00E542C2">
        <w:rPr>
          <w:rFonts w:ascii="Times New Roman" w:hAnsi="Times New Roman" w:cs="Times New Roman"/>
          <w:sz w:val="24"/>
          <w:szCs w:val="24"/>
        </w:rPr>
        <w:t>i</w:t>
      </w:r>
      <w:r w:rsidRPr="001B522C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Pr="001B522C">
        <w:rPr>
          <w:rFonts w:ascii="Times New Roman" w:hAnsi="Times New Roman" w:cs="Times New Roman"/>
          <w:sz w:val="24"/>
          <w:szCs w:val="24"/>
        </w:rPr>
        <w:t xml:space="preserve"> Ghazali</w:t>
      </w:r>
      <w:r w:rsidRPr="001B522C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1B5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22C">
        <w:rPr>
          <w:rFonts w:ascii="Times New Roman" w:hAnsi="Times New Roman" w:cs="Times New Roman"/>
          <w:sz w:val="24"/>
          <w:szCs w:val="24"/>
        </w:rPr>
        <w:t>Bettyna</w:t>
      </w:r>
      <w:proofErr w:type="spellEnd"/>
      <w:r w:rsidRPr="001B522C">
        <w:rPr>
          <w:rFonts w:ascii="Times New Roman" w:hAnsi="Times New Roman" w:cs="Times New Roman"/>
          <w:sz w:val="24"/>
          <w:szCs w:val="24"/>
        </w:rPr>
        <w:t xml:space="preserve"> Boudier</w:t>
      </w:r>
      <w:r w:rsidRPr="001B52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B522C">
        <w:rPr>
          <w:rFonts w:ascii="Times New Roman" w:hAnsi="Times New Roman" w:cs="Times New Roman"/>
          <w:sz w:val="24"/>
          <w:szCs w:val="24"/>
        </w:rPr>
        <w:t>, Valérie Gustin-Moinier</w:t>
      </w:r>
      <w:r w:rsidRPr="001B522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B522C">
        <w:rPr>
          <w:rFonts w:ascii="Times New Roman" w:hAnsi="Times New Roman" w:cs="Times New Roman"/>
          <w:sz w:val="24"/>
          <w:szCs w:val="24"/>
        </w:rPr>
        <w:t>, Denis Oriot</w:t>
      </w:r>
      <w:r w:rsidRPr="001B522C">
        <w:rPr>
          <w:rFonts w:ascii="Times New Roman" w:hAnsi="Times New Roman" w:cs="Times New Roman"/>
          <w:sz w:val="24"/>
          <w:szCs w:val="24"/>
          <w:vertAlign w:val="superscript"/>
        </w:rPr>
        <w:t>1,5</w:t>
      </w:r>
    </w:p>
    <w:p w14:paraId="7726082F" w14:textId="77777777" w:rsidR="0074451F" w:rsidRDefault="0074451F" w:rsidP="000A57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4FBE6" w14:textId="3864C9B7" w:rsidR="00C178BB" w:rsidRPr="00C178BB" w:rsidRDefault="00ED20B8" w:rsidP="000A5782">
      <w:pPr>
        <w:spacing w:after="0" w:line="48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C178B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Supplemental figure legends</w:t>
      </w:r>
    </w:p>
    <w:p w14:paraId="10FF4F17" w14:textId="212EDEF7" w:rsidR="0074451F" w:rsidRPr="00241264" w:rsidRDefault="0074451F" w:rsidP="000A57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E</w:t>
      </w:r>
      <w:r w:rsidR="00CB39E0" w:rsidRP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orrelation </w:t>
      </w:r>
      <w:r w:rsid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P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>MCPR score</w:t>
      </w:r>
      <w:r w:rsid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assessement</w:t>
      </w:r>
      <w:proofErr w:type="spellEnd"/>
    </w:p>
    <w:p w14:paraId="2D89DC81" w14:textId="3268C90C" w:rsidR="002576F9" w:rsidRDefault="00B30B8E" w:rsidP="000A5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 xml:space="preserve">) Graphs of data from correlation over time for </w:t>
      </w:r>
      <w:r>
        <w:rPr>
          <w:rFonts w:ascii="Times New Roman" w:hAnsi="Times New Roman" w:cs="Times New Roman"/>
          <w:sz w:val="24"/>
          <w:szCs w:val="24"/>
          <w:lang w:val="en-US"/>
        </w:rPr>
        <w:t>MCPR-Score at E1, E2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for all values 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>(left, middle, and right graphs, respectively).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 xml:space="preserve"> Graphs of means of measurements over time for </w:t>
      </w:r>
      <w:r>
        <w:rPr>
          <w:rFonts w:ascii="Times New Roman" w:hAnsi="Times New Roman" w:cs="Times New Roman"/>
          <w:sz w:val="24"/>
          <w:szCs w:val="24"/>
          <w:lang w:val="en-US"/>
        </w:rPr>
        <w:t>MCPR-score at E1, E2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for all values 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>(left, middle, and right graphs, respectively) are plotted against their difference according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>to Bland-Altman analysis. Solid lines correspond to the mean difference. Dashed lines correspond to the mean difference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B8E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>2 standard deviations and the 95% confidence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B8E">
        <w:rPr>
          <w:rFonts w:ascii="Times New Roman" w:hAnsi="Times New Roman" w:cs="Times New Roman"/>
          <w:sz w:val="24"/>
          <w:szCs w:val="24"/>
          <w:lang w:val="en-US"/>
        </w:rPr>
        <w:t xml:space="preserve">interval. </w:t>
      </w:r>
      <w:r w:rsidRPr="00CB39E0">
        <w:rPr>
          <w:rFonts w:ascii="Times New Roman" w:hAnsi="Times New Roman" w:cs="Times New Roman"/>
          <w:sz w:val="24"/>
          <w:szCs w:val="24"/>
          <w:lang w:val="en-US"/>
        </w:rPr>
        <w:t xml:space="preserve">ICC = intraclass correlation coefficient. </w:t>
      </w:r>
      <w:r w:rsidR="00D0705C" w:rsidRPr="001B522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0705C" w:rsidRPr="001B522C">
        <w:rPr>
          <w:rFonts w:ascii="Times New Roman" w:hAnsi="Times New Roman" w:cs="Times New Roman"/>
          <w:sz w:val="24"/>
          <w:szCs w:val="24"/>
          <w:lang w:val="en-US"/>
        </w:rPr>
        <w:t xml:space="preserve"> value &lt;0.05 was considered significant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6A76" w:rsidRPr="001B522C">
        <w:rPr>
          <w:rFonts w:ascii="Times New Roman" w:hAnsi="Times New Roman" w:cs="Times New Roman"/>
          <w:sz w:val="24"/>
          <w:szCs w:val="24"/>
          <w:lang w:val="en-US"/>
        </w:rPr>
        <w:t xml:space="preserve">r: 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Pearson’s </w:t>
      </w:r>
      <w:r w:rsidR="00F56A76" w:rsidRPr="001B522C">
        <w:rPr>
          <w:rFonts w:ascii="Times New Roman" w:hAnsi="Times New Roman" w:cs="Times New Roman"/>
          <w:sz w:val="24"/>
          <w:szCs w:val="24"/>
          <w:lang w:val="en-US"/>
        </w:rPr>
        <w:t>correlation coefficient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56A76">
        <w:rPr>
          <w:rFonts w:ascii="Calibri" w:hAnsi="Calibri" w:cs="Calibri"/>
          <w:sz w:val="24"/>
          <w:szCs w:val="24"/>
          <w:lang w:val="en-US"/>
        </w:rPr>
        <w:t xml:space="preserve">σ: 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Spearman’s </w:t>
      </w:r>
      <w:r w:rsidR="00F56A76" w:rsidRPr="001B522C">
        <w:rPr>
          <w:rFonts w:ascii="Times New Roman" w:hAnsi="Times New Roman" w:cs="Times New Roman"/>
          <w:sz w:val="24"/>
          <w:szCs w:val="24"/>
          <w:lang w:val="en-US"/>
        </w:rPr>
        <w:t>correlation coefficient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DDD494" w14:textId="77777777" w:rsidR="00241264" w:rsidRPr="00D0705C" w:rsidRDefault="00241264" w:rsidP="000A57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D08274" w14:textId="1E2C7868" w:rsidR="00E128DB" w:rsidRPr="001B522C" w:rsidRDefault="00E128DB" w:rsidP="00E128D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2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E2</w:t>
      </w:r>
      <w:r w:rsidRPr="001B522C">
        <w:rPr>
          <w:rFonts w:ascii="Times New Roman" w:hAnsi="Times New Roman" w:cs="Times New Roman"/>
          <w:b/>
          <w:bCs/>
          <w:sz w:val="24"/>
          <w:szCs w:val="24"/>
          <w:lang w:val="en-US"/>
        </w:rPr>
        <w:t>: Correlations between QCPR Global-scores and MCPR Global-Scores</w:t>
      </w:r>
    </w:p>
    <w:p w14:paraId="3F2976E1" w14:textId="01538E5C" w:rsidR="00E128DB" w:rsidRDefault="00E128DB" w:rsidP="00E128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22C">
        <w:rPr>
          <w:rFonts w:ascii="Times New Roman" w:hAnsi="Times New Roman" w:cs="Times New Roman"/>
          <w:sz w:val="24"/>
          <w:szCs w:val="24"/>
          <w:lang w:val="en-US"/>
        </w:rPr>
        <w:t xml:space="preserve">Correlations between QCPR Global-scores and MCPR Global-Scores obtained at A) E1, B) E2 and C) for all values together. Pearson test was used to assess correlation for parametric values or Spearman test for non-parametric values. r: 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Pearson’s </w:t>
      </w:r>
      <w:r w:rsidRPr="001B522C">
        <w:rPr>
          <w:rFonts w:ascii="Times New Roman" w:hAnsi="Times New Roman" w:cs="Times New Roman"/>
          <w:sz w:val="24"/>
          <w:szCs w:val="24"/>
          <w:lang w:val="en-US"/>
        </w:rPr>
        <w:t>correlation coefficient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56A76">
        <w:rPr>
          <w:rFonts w:ascii="Calibri" w:hAnsi="Calibri" w:cs="Calibri"/>
          <w:sz w:val="24"/>
          <w:szCs w:val="24"/>
          <w:lang w:val="en-US"/>
        </w:rPr>
        <w:t xml:space="preserve">σ: 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Spearman’s </w:t>
      </w:r>
      <w:r w:rsidR="00F56A76" w:rsidRPr="001B522C">
        <w:rPr>
          <w:rFonts w:ascii="Times New Roman" w:hAnsi="Times New Roman" w:cs="Times New Roman"/>
          <w:sz w:val="24"/>
          <w:szCs w:val="24"/>
          <w:lang w:val="en-US"/>
        </w:rPr>
        <w:t>correlation coefficient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DD0EB7" w14:textId="77777777" w:rsidR="002576F9" w:rsidRPr="002576F9" w:rsidRDefault="002576F9" w:rsidP="000A57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8A51C1" w14:textId="6A76001A" w:rsidR="0074451F" w:rsidRDefault="00ED20B8" w:rsidP="000A57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32487173"/>
      <w:r w:rsidRPr="002576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E3: </w:t>
      </w:r>
      <w:r w:rsidR="00F16F0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orrelation </w:t>
      </w:r>
      <w:r w:rsidR="00F16F0F">
        <w:rPr>
          <w:rFonts w:ascii="Times New Roman" w:hAnsi="Times New Roman" w:cs="Times New Roman"/>
          <w:b/>
          <w:bCs/>
          <w:sz w:val="24"/>
          <w:szCs w:val="24"/>
          <w:lang w:val="en-US"/>
        </w:rPr>
        <w:t>between t</w:t>
      </w:r>
      <w:r w:rsidR="00F16F0F" w:rsidRPr="002576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heoretical knowledge </w:t>
      </w:r>
      <w:r w:rsidR="001C52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score and </w:t>
      </w:r>
      <w:r w:rsid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QCPR </w:t>
      </w:r>
      <w:r w:rsidR="001C5228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2412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MCPR Global-Scores</w:t>
      </w:r>
    </w:p>
    <w:p w14:paraId="406F39B2" w14:textId="00659B5B" w:rsidR="00D0705C" w:rsidRDefault="00D0705C" w:rsidP="00D07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Correlation between theoretical knowledge score obtained at the beginning of session E1 and </w:t>
      </w:r>
      <w:r w:rsidR="001C522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the QCPR score or </w:t>
      </w:r>
      <w:r w:rsidR="001C522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) the MCPR score obtained at E1. Correlation between theoretical knowledge score obtained at the beginning of session E</w:t>
      </w:r>
      <w:r w:rsidR="00C178B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C5228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the QCPR score or </w:t>
      </w:r>
      <w:r w:rsidR="001C522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) the MCPR score obtained at E</w:t>
      </w:r>
      <w:r w:rsidR="00C178B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5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5228" w:rsidRPr="001B522C">
        <w:rPr>
          <w:rFonts w:ascii="Times New Roman" w:hAnsi="Times New Roman" w:cs="Times New Roman"/>
          <w:sz w:val="24"/>
          <w:szCs w:val="24"/>
          <w:lang w:val="en-US"/>
        </w:rPr>
        <w:t xml:space="preserve">Pearson test was used to assess correlation for parametric values or Spearman test for non-parametric values. </w:t>
      </w:r>
      <w:r w:rsidR="00F56A76" w:rsidRPr="001B522C">
        <w:rPr>
          <w:rFonts w:ascii="Times New Roman" w:hAnsi="Times New Roman" w:cs="Times New Roman"/>
          <w:sz w:val="24"/>
          <w:szCs w:val="24"/>
          <w:lang w:val="en-US"/>
        </w:rPr>
        <w:t xml:space="preserve">r: 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Pearson’s </w:t>
      </w:r>
      <w:r w:rsidR="00F56A76" w:rsidRPr="001B522C">
        <w:rPr>
          <w:rFonts w:ascii="Times New Roman" w:hAnsi="Times New Roman" w:cs="Times New Roman"/>
          <w:sz w:val="24"/>
          <w:szCs w:val="24"/>
          <w:lang w:val="en-US"/>
        </w:rPr>
        <w:t>correlation coefficient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56A76">
        <w:rPr>
          <w:rFonts w:ascii="Calibri" w:hAnsi="Calibri" w:cs="Calibri"/>
          <w:sz w:val="24"/>
          <w:szCs w:val="24"/>
          <w:lang w:val="en-US"/>
        </w:rPr>
        <w:t xml:space="preserve">σ: 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 xml:space="preserve">Spearman’s </w:t>
      </w:r>
      <w:r w:rsidR="00F56A76" w:rsidRPr="001B522C">
        <w:rPr>
          <w:rFonts w:ascii="Times New Roman" w:hAnsi="Times New Roman" w:cs="Times New Roman"/>
          <w:sz w:val="24"/>
          <w:szCs w:val="24"/>
          <w:lang w:val="en-US"/>
        </w:rPr>
        <w:t>correlation coefficient</w:t>
      </w:r>
      <w:r w:rsidR="00F56A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1"/>
    <w:p w14:paraId="654B7280" w14:textId="5CB4CC2E" w:rsidR="00241264" w:rsidRDefault="002412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018451D" w14:textId="220A620E" w:rsidR="00E128DB" w:rsidRPr="0022697B" w:rsidRDefault="0022697B" w:rsidP="0022697B">
      <w:pPr>
        <w:spacing w:after="0" w:line="48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C178B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lastRenderedPageBreak/>
        <w:t xml:space="preserve">Supplemental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TableS</w:t>
      </w:r>
    </w:p>
    <w:p w14:paraId="1B250904" w14:textId="77777777" w:rsidR="0022697B" w:rsidRPr="00A64702" w:rsidRDefault="0022697B" w:rsidP="00E128DB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848"/>
        <w:gridCol w:w="708"/>
        <w:gridCol w:w="993"/>
        <w:gridCol w:w="850"/>
        <w:gridCol w:w="1096"/>
        <w:gridCol w:w="1096"/>
        <w:gridCol w:w="1096"/>
        <w:gridCol w:w="1096"/>
      </w:tblGrid>
      <w:tr w:rsidR="00E128DB" w:rsidRPr="00290F31" w14:paraId="3521ED26" w14:textId="77777777" w:rsidTr="00E128DB">
        <w:tc>
          <w:tcPr>
            <w:tcW w:w="9062" w:type="dxa"/>
            <w:gridSpan w:val="9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DB9348E" w14:textId="2769518F" w:rsidR="00E128DB" w:rsidRPr="00722C7F" w:rsidRDefault="00E128DB" w:rsidP="00E12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647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E1</w:t>
            </w:r>
            <w:r w:rsidRPr="00A647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Receiver operating characteristic curve analyses </w:t>
            </w:r>
            <w:r w:rsidR="000551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of the MCPR Global-Score ability to </w:t>
            </w:r>
            <w:r w:rsidRPr="00A647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predict QCPR Global Score ≥50 or QCPR Global Score ≥75%</w:t>
            </w:r>
          </w:p>
        </w:tc>
      </w:tr>
      <w:tr w:rsidR="00E128DB" w:rsidRPr="00A64702" w14:paraId="5EA5CE7C" w14:textId="77777777" w:rsidTr="00A900E9">
        <w:tc>
          <w:tcPr>
            <w:tcW w:w="279" w:type="dxa"/>
            <w:tcBorders>
              <w:bottom w:val="single" w:sz="4" w:space="0" w:color="7F7F7F"/>
            </w:tcBorders>
            <w:shd w:val="clear" w:color="auto" w:fill="auto"/>
          </w:tcPr>
          <w:p w14:paraId="6E204EE9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tcBorders>
              <w:bottom w:val="single" w:sz="4" w:space="0" w:color="7F7F7F"/>
            </w:tcBorders>
            <w:shd w:val="clear" w:color="auto" w:fill="auto"/>
          </w:tcPr>
          <w:p w14:paraId="688037B4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7F7F7F"/>
            </w:tcBorders>
            <w:shd w:val="clear" w:color="auto" w:fill="auto"/>
          </w:tcPr>
          <w:p w14:paraId="19E5E65C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AUC</w:t>
            </w:r>
          </w:p>
        </w:tc>
        <w:tc>
          <w:tcPr>
            <w:tcW w:w="993" w:type="dxa"/>
            <w:tcBorders>
              <w:bottom w:val="single" w:sz="4" w:space="0" w:color="7F7F7F"/>
            </w:tcBorders>
            <w:shd w:val="clear" w:color="auto" w:fill="auto"/>
          </w:tcPr>
          <w:p w14:paraId="23C31577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AUC’s SE</w:t>
            </w:r>
          </w:p>
        </w:tc>
        <w:tc>
          <w:tcPr>
            <w:tcW w:w="850" w:type="dxa"/>
            <w:tcBorders>
              <w:bottom w:val="single" w:sz="4" w:space="0" w:color="7F7F7F"/>
            </w:tcBorders>
            <w:shd w:val="clear" w:color="auto" w:fill="auto"/>
          </w:tcPr>
          <w:p w14:paraId="0E1B38FF" w14:textId="2C7E93E3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0551A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551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alue</w:t>
            </w:r>
          </w:p>
        </w:tc>
        <w:tc>
          <w:tcPr>
            <w:tcW w:w="1096" w:type="dxa"/>
            <w:tcBorders>
              <w:bottom w:val="single" w:sz="4" w:space="0" w:color="7F7F7F"/>
            </w:tcBorders>
            <w:shd w:val="clear" w:color="auto" w:fill="auto"/>
          </w:tcPr>
          <w:p w14:paraId="45663C0B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Sn</w:t>
            </w:r>
          </w:p>
        </w:tc>
        <w:tc>
          <w:tcPr>
            <w:tcW w:w="1096" w:type="dxa"/>
            <w:tcBorders>
              <w:bottom w:val="single" w:sz="4" w:space="0" w:color="7F7F7F"/>
            </w:tcBorders>
            <w:shd w:val="clear" w:color="auto" w:fill="auto"/>
          </w:tcPr>
          <w:p w14:paraId="7E1A4EAE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Sp</w:t>
            </w:r>
            <w:proofErr w:type="spellEnd"/>
          </w:p>
        </w:tc>
        <w:tc>
          <w:tcPr>
            <w:tcW w:w="1096" w:type="dxa"/>
            <w:tcBorders>
              <w:bottom w:val="single" w:sz="4" w:space="0" w:color="7F7F7F"/>
            </w:tcBorders>
            <w:shd w:val="clear" w:color="auto" w:fill="auto"/>
          </w:tcPr>
          <w:p w14:paraId="52495D80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PPV</w:t>
            </w:r>
          </w:p>
        </w:tc>
        <w:tc>
          <w:tcPr>
            <w:tcW w:w="1096" w:type="dxa"/>
            <w:tcBorders>
              <w:bottom w:val="single" w:sz="4" w:space="0" w:color="7F7F7F"/>
            </w:tcBorders>
            <w:shd w:val="clear" w:color="auto" w:fill="auto"/>
          </w:tcPr>
          <w:p w14:paraId="6394CDBE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NPV</w:t>
            </w:r>
          </w:p>
        </w:tc>
      </w:tr>
      <w:tr w:rsidR="00E128DB" w:rsidRPr="00A64702" w14:paraId="1A6CEC19" w14:textId="77777777" w:rsidTr="00A900E9">
        <w:trPr>
          <w:trHeight w:val="227"/>
        </w:trPr>
        <w:tc>
          <w:tcPr>
            <w:tcW w:w="2127" w:type="dxa"/>
            <w:gridSpan w:val="2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19EF4A6F" w14:textId="77777777" w:rsidR="00E128DB" w:rsidRPr="00722C7F" w:rsidRDefault="00E128DB" w:rsidP="00E12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QCPR Global Score ≥50%</w:t>
            </w:r>
          </w:p>
        </w:tc>
        <w:tc>
          <w:tcPr>
            <w:tcW w:w="708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0C074092" w14:textId="0FAF1B71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993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0D44D604" w14:textId="4BBC823C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50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24D31B0A" w14:textId="19DD1CE1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1096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52A9987D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</w:t>
            </w:r>
          </w:p>
          <w:p w14:paraId="51C12254" w14:textId="4F4BC874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(0.80;1.00)</w:t>
            </w:r>
          </w:p>
        </w:tc>
        <w:tc>
          <w:tcPr>
            <w:tcW w:w="1096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2955EA33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</w:t>
            </w:r>
          </w:p>
          <w:p w14:paraId="794EC63B" w14:textId="60067B1F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(0.22;0.60)</w:t>
            </w:r>
          </w:p>
        </w:tc>
        <w:tc>
          <w:tcPr>
            <w:tcW w:w="1096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73AE30DF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</w:t>
            </w:r>
          </w:p>
          <w:p w14:paraId="5E17BDD8" w14:textId="7C95C854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(0.43;0.74)</w:t>
            </w:r>
          </w:p>
        </w:tc>
        <w:tc>
          <w:tcPr>
            <w:tcW w:w="1096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19333F52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</w:t>
            </w:r>
          </w:p>
          <w:p w14:paraId="4FDADD69" w14:textId="5E10E98E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(0.62;0.99)</w:t>
            </w:r>
          </w:p>
        </w:tc>
      </w:tr>
      <w:tr w:rsidR="00E128DB" w:rsidRPr="00A64702" w14:paraId="194D7E6A" w14:textId="77777777" w:rsidTr="00E128DB">
        <w:trPr>
          <w:trHeight w:val="605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8BFAF" w14:textId="77777777" w:rsidR="00E128DB" w:rsidRPr="00722C7F" w:rsidRDefault="00E128DB" w:rsidP="00E12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QCPR Global Score ≥75%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E80D4" w14:textId="15D8B1CE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12034" w14:textId="3529FB30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D46E7" w14:textId="269621A1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4D203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</w:t>
            </w:r>
          </w:p>
          <w:p w14:paraId="4BE5E7DB" w14:textId="3049A398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(0.11;0.69)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5C448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</w:t>
            </w:r>
          </w:p>
          <w:p w14:paraId="4DFC9187" w14:textId="2217AB44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(0.75;0.96)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21085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</w:t>
            </w:r>
          </w:p>
          <w:p w14:paraId="6D67C121" w14:textId="2D10765D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(0.14;0.79)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9A287" w14:textId="7777777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</w:t>
            </w:r>
          </w:p>
          <w:p w14:paraId="40690E11" w14:textId="7FFD0B17" w:rsidR="00E128DB" w:rsidRPr="00722C7F" w:rsidRDefault="00E128DB" w:rsidP="00E1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(0.71;0.94)</w:t>
            </w:r>
          </w:p>
        </w:tc>
      </w:tr>
      <w:tr w:rsidR="00E128DB" w:rsidRPr="00290F31" w14:paraId="6E858053" w14:textId="77777777" w:rsidTr="00A900E9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84E7CD" w14:textId="77777777" w:rsidR="00E128DB" w:rsidRPr="00722C7F" w:rsidRDefault="00E128DB" w:rsidP="00E1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 are absolute number with 95% CI</w:t>
            </w:r>
          </w:p>
          <w:p w14:paraId="5CBD8ADF" w14:textId="42D55EFB" w:rsidR="00E128DB" w:rsidRPr="00722C7F" w:rsidRDefault="00E128DB" w:rsidP="00E1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AUC: area under curve; Sn: Sensitivity; </w:t>
            </w:r>
            <w:proofErr w:type="spellStart"/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proofErr w:type="spellEnd"/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Specificity; PPV: Positive predictive value;</w:t>
            </w:r>
            <w:r w:rsidRPr="00722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NPV:</w:t>
            </w:r>
            <w:r w:rsidRPr="00722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Negative predictive value; QCPR Global Score: CPR performance score assessed with</w:t>
            </w:r>
            <w:r w:rsidRPr="00722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SimPad PLUS SkillReporter; MCPR Global Score: CPR performance score assessed </w:t>
            </w:r>
            <w:r w:rsidR="002269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 checklist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Sn, </w:t>
            </w:r>
            <w:proofErr w:type="spellStart"/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proofErr w:type="spellEnd"/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PPV, NPV of MCPR Global Score to predict QCPR Global Score ≥50 or ≥75 was determined using a cut off value of each score at 50% or 75% (corresponding to MCPR global score &gt;12/25 or ≥18)</w:t>
            </w:r>
          </w:p>
        </w:tc>
      </w:tr>
    </w:tbl>
    <w:p w14:paraId="1298DEE6" w14:textId="77777777" w:rsidR="00E128DB" w:rsidRPr="002576F9" w:rsidRDefault="00E128DB" w:rsidP="00E128D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0540AD" w14:textId="7E1A1F46" w:rsidR="00241264" w:rsidRDefault="002412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219"/>
        <w:gridCol w:w="1464"/>
        <w:gridCol w:w="1465"/>
        <w:gridCol w:w="1465"/>
        <w:gridCol w:w="709"/>
      </w:tblGrid>
      <w:tr w:rsidR="00241264" w:rsidRPr="00290F31" w14:paraId="67707AFD" w14:textId="77777777" w:rsidTr="00C522FF">
        <w:trPr>
          <w:trHeight w:val="322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C4F71" w14:textId="77777777" w:rsidR="00241264" w:rsidRPr="00722C7F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722C7F">
              <w:rPr>
                <w:rStyle w:val="Titre2Car"/>
                <w:rFonts w:cs="Times New Roman"/>
                <w:i w:val="0"/>
                <w:lang w:val="en-US"/>
              </w:rPr>
              <w:lastRenderedPageBreak/>
              <w:t xml:space="preserve">Table </w:t>
            </w:r>
            <w:r>
              <w:rPr>
                <w:rStyle w:val="Titre2Car"/>
                <w:rFonts w:cs="Times New Roman"/>
                <w:i w:val="0"/>
                <w:lang w:val="en-US"/>
              </w:rPr>
              <w:t>E2</w:t>
            </w:r>
            <w:r w:rsidRPr="00722C7F">
              <w:rPr>
                <w:rStyle w:val="Titre2Car"/>
                <w:rFonts w:cs="Times New Roman"/>
                <w:i w:val="0"/>
                <w:lang w:val="en-US"/>
              </w:rPr>
              <w:t> – Persistence of performance over time</w:t>
            </w:r>
          </w:p>
        </w:tc>
      </w:tr>
      <w:tr w:rsidR="00241264" w:rsidRPr="00585C16" w14:paraId="3B61E723" w14:textId="77777777" w:rsidTr="00C522FF">
        <w:trPr>
          <w:trHeight w:val="32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B2D0D" w14:textId="77777777" w:rsidR="00241264" w:rsidRPr="00722C7F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C3033" w14:textId="77777777" w:rsidR="00241264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22C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Group 1 D15</w:t>
            </w:r>
          </w:p>
          <w:p w14:paraId="6182049E" w14:textId="77777777" w:rsidR="00241264" w:rsidRPr="00722C7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N=9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81769" w14:textId="77777777" w:rsidR="00241264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22C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Group 2 D30</w:t>
            </w:r>
          </w:p>
          <w:p w14:paraId="6FA6F434" w14:textId="77777777" w:rsidR="00241264" w:rsidRPr="00722C7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N=9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35FA8" w14:textId="77777777" w:rsidR="00241264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722C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Group 3 D60</w:t>
            </w:r>
          </w:p>
          <w:p w14:paraId="7DA9981A" w14:textId="77777777" w:rsidR="00241264" w:rsidRPr="00722C7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N=9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D292F" w14:textId="77777777" w:rsidR="00241264" w:rsidRPr="00722C7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  <w:t>p</w:t>
            </w:r>
            <w:r w:rsidRPr="0072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value</w:t>
            </w:r>
          </w:p>
        </w:tc>
      </w:tr>
      <w:tr w:rsidR="00241264" w:rsidRPr="00C522FF" w14:paraId="1502DF3F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35ECF552" w14:textId="77777777" w:rsidR="00241264" w:rsidRPr="00A900E9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QCPR Global-Score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8C08D4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59.0 [24.5;74.0]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D3B9624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71.0 [39.0;76.5]</w:t>
            </w:r>
          </w:p>
        </w:tc>
        <w:tc>
          <w:tcPr>
            <w:tcW w:w="1465" w:type="dxa"/>
            <w:vAlign w:val="center"/>
          </w:tcPr>
          <w:p w14:paraId="31FBB6D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63.0 [34.5;79.5]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27F85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0.887</w:t>
            </w:r>
          </w:p>
        </w:tc>
      </w:tr>
      <w:tr w:rsidR="00241264" w:rsidRPr="00C522FF" w14:paraId="32112698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2A3B23C4" w14:textId="77777777" w:rsidR="00241264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MCPR Global-Score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D7F2AA" w14:textId="77777777" w:rsidR="00241264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76.0 [70.0;83.0]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C854325" w14:textId="77777777" w:rsidR="00241264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72.0 [67.0;80.0]</w:t>
            </w:r>
          </w:p>
        </w:tc>
        <w:tc>
          <w:tcPr>
            <w:tcW w:w="1465" w:type="dxa"/>
            <w:vAlign w:val="center"/>
          </w:tcPr>
          <w:p w14:paraId="0F6D9EB0" w14:textId="77777777" w:rsidR="00241264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68.0 [63.0;73.0]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D7AE9" w14:textId="77777777" w:rsidR="00241264" w:rsidRPr="00722C7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0.125</w:t>
            </w:r>
          </w:p>
        </w:tc>
      </w:tr>
      <w:tr w:rsidR="00241264" w:rsidRPr="00A900E9" w14:paraId="5F68E160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57026910" w14:textId="77777777" w:rsidR="00241264" w:rsidRPr="00A900E9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900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AIRWAYS step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856E78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3EBBB6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25810EA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1CB56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41264" w:rsidRPr="00A900E9" w14:paraId="4752A423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559B045A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5B06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Stimulate infant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702E0CA" w14:textId="77777777" w:rsidR="00241264" w:rsidRPr="00D96FBA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8/1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4767509" w14:textId="77777777" w:rsidR="00241264" w:rsidRPr="00D96FBA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vAlign w:val="center"/>
          </w:tcPr>
          <w:p w14:paraId="4F7490F7" w14:textId="77777777" w:rsidR="00241264" w:rsidRPr="005B069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A447F" w14:textId="77777777" w:rsidR="00241264" w:rsidRPr="00D96FBA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0.582</w:t>
            </w:r>
          </w:p>
        </w:tc>
      </w:tr>
      <w:tr w:rsidR="00241264" w:rsidRPr="00A900E9" w14:paraId="2C3914BF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486FB10D" w14:textId="77777777" w:rsidR="00241264" w:rsidRPr="00A900E9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Check breath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E80D7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45AAFC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5/4</w:t>
            </w:r>
          </w:p>
        </w:tc>
        <w:tc>
          <w:tcPr>
            <w:tcW w:w="1465" w:type="dxa"/>
            <w:vAlign w:val="center"/>
          </w:tcPr>
          <w:p w14:paraId="2617569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2AAA3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0.223</w:t>
            </w:r>
          </w:p>
        </w:tc>
      </w:tr>
      <w:tr w:rsidR="00241264" w:rsidRPr="00A900E9" w14:paraId="31AB62B6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24DD9B96" w14:textId="77777777" w:rsidR="00241264" w:rsidRPr="00A900E9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 on hard surface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4A685C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368388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vAlign w:val="center"/>
          </w:tcPr>
          <w:p w14:paraId="304C92B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46460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1.000</w:t>
            </w:r>
          </w:p>
        </w:tc>
      </w:tr>
      <w:tr w:rsidR="00241264" w:rsidRPr="00A900E9" w14:paraId="3A76FB48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6F69D90" w14:textId="77777777" w:rsidR="00241264" w:rsidRPr="00A900E9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 in neutral position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074EB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62AAAD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vAlign w:val="center"/>
          </w:tcPr>
          <w:p w14:paraId="693A888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4D9D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0.825</w:t>
            </w:r>
          </w:p>
        </w:tc>
      </w:tr>
      <w:tr w:rsidR="00241264" w:rsidRPr="00A900E9" w14:paraId="7A0122AD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0192C6A3" w14:textId="77777777" w:rsidR="00241264" w:rsidRPr="00A900E9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Opening airway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DB07A5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5/4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BC13A2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vAlign w:val="center"/>
          </w:tcPr>
          <w:p w14:paraId="4EDFECA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5/4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70614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0.530</w:t>
            </w:r>
          </w:p>
        </w:tc>
      </w:tr>
      <w:tr w:rsidR="00241264" w:rsidRPr="00A900E9" w14:paraId="5D94FCFF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89C38F7" w14:textId="77777777" w:rsidR="00241264" w:rsidRPr="00A900E9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Inspecting airways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C4227C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5/4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0FD0B8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4/5</w:t>
            </w:r>
          </w:p>
        </w:tc>
        <w:tc>
          <w:tcPr>
            <w:tcW w:w="1465" w:type="dxa"/>
            <w:vAlign w:val="center"/>
          </w:tcPr>
          <w:p w14:paraId="16AF4AA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4/5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EB224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0.862</w:t>
            </w:r>
          </w:p>
        </w:tc>
      </w:tr>
      <w:tr w:rsidR="00241264" w:rsidRPr="00A900E9" w14:paraId="6C6FC088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37BAAE62" w14:textId="77777777" w:rsidR="00241264" w:rsidRPr="00A900E9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00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COMMUNICATION step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FC0C71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1A25687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7BDE7A7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0C359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</w:p>
        </w:tc>
      </w:tr>
      <w:tr w:rsidR="00241264" w:rsidRPr="00A900E9" w14:paraId="2C5DA5A1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63A1ED7" w14:textId="77777777" w:rsidR="00241264" w:rsidRPr="00D96FBA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Calling emergency medical system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EBDD447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3858E25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vAlign w:val="center"/>
          </w:tcPr>
          <w:p w14:paraId="15AAFFE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902C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1.000</w:t>
            </w:r>
          </w:p>
        </w:tc>
      </w:tr>
      <w:tr w:rsidR="00241264" w:rsidRPr="00A900E9" w14:paraId="4D1F3452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FA7D095" w14:textId="77777777" w:rsidR="00241264" w:rsidRPr="00D96FBA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Continue chest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900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ompression during call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F9955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8/1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8E3AADD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vAlign w:val="center"/>
          </w:tcPr>
          <w:p w14:paraId="711E9BD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DE38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0.587</w:t>
            </w:r>
          </w:p>
        </w:tc>
      </w:tr>
      <w:tr w:rsidR="00241264" w:rsidRPr="00A900E9" w14:paraId="1817AC8A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41270C0D" w14:textId="77777777" w:rsidR="00241264" w:rsidRPr="00A900E9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900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BREATHING step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061588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E74CED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322FA5B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F4F2E8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41264" w:rsidRPr="00A900E9" w14:paraId="3A384E57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5F42E014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D96F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u w:val="single"/>
                <w:lang w:val="en-US"/>
              </w:rPr>
              <w:t>QCPR Breathing Score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9B5714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55.0 [51.5;79]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9685EC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59.0 [53.0;73.0]</w:t>
            </w:r>
          </w:p>
        </w:tc>
        <w:tc>
          <w:tcPr>
            <w:tcW w:w="1465" w:type="dxa"/>
            <w:vAlign w:val="center"/>
          </w:tcPr>
          <w:p w14:paraId="5407C65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50.0 [50.0;80.0]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0C23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722C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0.783</w:t>
            </w:r>
          </w:p>
        </w:tc>
      </w:tr>
      <w:tr w:rsidR="00241264" w:rsidRPr="00A900E9" w14:paraId="43C56A84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D223194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Time of first rescue breath (sec)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3D4C9A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47.0 [38.5;91.8]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54962D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45.0 [38.0;51.5]</w:t>
            </w:r>
          </w:p>
        </w:tc>
        <w:tc>
          <w:tcPr>
            <w:tcW w:w="1465" w:type="dxa"/>
            <w:vAlign w:val="center"/>
          </w:tcPr>
          <w:p w14:paraId="7B628588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48.5 [33.0;59.0]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9BD07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0.796</w:t>
            </w:r>
          </w:p>
        </w:tc>
      </w:tr>
      <w:tr w:rsidR="00241264" w:rsidRPr="00A900E9" w14:paraId="58A93CB2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079433E8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Ventilation with correct volume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97F89D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9.0 [0.0;16.8]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02974C0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11.0 [0.0;28]</w:t>
            </w:r>
          </w:p>
        </w:tc>
        <w:tc>
          <w:tcPr>
            <w:tcW w:w="1465" w:type="dxa"/>
            <w:vAlign w:val="center"/>
          </w:tcPr>
          <w:p w14:paraId="0170E22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8.0 [0.0;31.0]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14D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0.854</w:t>
            </w:r>
          </w:p>
        </w:tc>
      </w:tr>
      <w:tr w:rsidR="00241264" w:rsidRPr="00A900E9" w14:paraId="2B0465B7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6F8A4DA1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Volume over the maximum volume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D118F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91.0 [48.3;100]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B6AE58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80.0 [55.5;97.0]</w:t>
            </w:r>
          </w:p>
        </w:tc>
        <w:tc>
          <w:tcPr>
            <w:tcW w:w="1465" w:type="dxa"/>
            <w:vAlign w:val="center"/>
          </w:tcPr>
          <w:p w14:paraId="4A4B22C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96.0 [31.8;100]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34BE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0.931</w:t>
            </w:r>
          </w:p>
        </w:tc>
      </w:tr>
      <w:tr w:rsidR="00241264" w:rsidRPr="00A900E9" w14:paraId="10BC29DA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62BEF42C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Volume below the minimum volume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2AA1BE4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6.0 [0.0;15.5]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2FCE6D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10.5 [0.0;26.5]</w:t>
            </w:r>
          </w:p>
        </w:tc>
        <w:tc>
          <w:tcPr>
            <w:tcW w:w="1465" w:type="dxa"/>
            <w:vAlign w:val="center"/>
          </w:tcPr>
          <w:p w14:paraId="1B30F7B0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0.0 [0.0;31.0]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AE125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0.821</w:t>
            </w:r>
          </w:p>
        </w:tc>
      </w:tr>
      <w:tr w:rsidR="00241264" w:rsidRPr="00A900E9" w14:paraId="68A4B0E0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D9E48C5" w14:textId="77777777" w:rsidR="00241264" w:rsidRPr="008B2B5B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    Starting ventilation before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chest </w:t>
            </w:r>
            <w:r w:rsidRPr="00D96F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compression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A665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315CB7D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vAlign w:val="center"/>
          </w:tcPr>
          <w:p w14:paraId="462C3BB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9/0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CF737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1.000</w:t>
            </w:r>
          </w:p>
        </w:tc>
      </w:tr>
      <w:tr w:rsidR="00241264" w:rsidRPr="00A900E9" w14:paraId="50E1828C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1226E8C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    5 Rescue breaths before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chest </w:t>
            </w:r>
            <w:r w:rsidRPr="00D96F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compression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F7BD4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8/1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257DD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8/1</w:t>
            </w:r>
          </w:p>
        </w:tc>
        <w:tc>
          <w:tcPr>
            <w:tcW w:w="1465" w:type="dxa"/>
            <w:vAlign w:val="center"/>
          </w:tcPr>
          <w:p w14:paraId="1859D01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9/0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FD4B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0.587</w:t>
            </w:r>
          </w:p>
        </w:tc>
      </w:tr>
      <w:tr w:rsidR="00241264" w:rsidRPr="00A900E9" w14:paraId="1FC3F7B7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765A028F" w14:textId="77777777" w:rsidR="00241264" w:rsidRPr="008B2B5B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Rescue breaths with long duration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10FA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1/8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D623C20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1/8</w:t>
            </w:r>
          </w:p>
        </w:tc>
        <w:tc>
          <w:tcPr>
            <w:tcW w:w="1465" w:type="dxa"/>
            <w:vAlign w:val="center"/>
          </w:tcPr>
          <w:p w14:paraId="6CA99C5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1/8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EEA0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1.000</w:t>
            </w:r>
          </w:p>
        </w:tc>
      </w:tr>
      <w:tr w:rsidR="00241264" w:rsidRPr="00A900E9" w14:paraId="4D6C69B3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3C02E8AB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Chest expansion observed during rescue breathes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6A4C30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9DA0A3B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vAlign w:val="center"/>
          </w:tcPr>
          <w:p w14:paraId="0CC73F7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B983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0.325</w:t>
            </w:r>
          </w:p>
        </w:tc>
      </w:tr>
      <w:tr w:rsidR="00241264" w:rsidRPr="00A900E9" w14:paraId="733238D1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531FD670" w14:textId="77777777" w:rsidR="00241264" w:rsidRPr="00A900E9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90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COMPRESSION/CIRCULATION step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7725B6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92A758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7CEAE14D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D24873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241264" w:rsidRPr="00A900E9" w14:paraId="70F31186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68BAB058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D96F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u w:val="single"/>
                <w:lang w:val="en-US"/>
              </w:rPr>
              <w:t>QCPR Compression Score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D0C1B13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70</w:t>
            </w: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.0 [9.0;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80</w:t>
            </w: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4779274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80.0 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23.0;</w:t>
            </w: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1465" w:type="dxa"/>
            <w:vAlign w:val="center"/>
          </w:tcPr>
          <w:p w14:paraId="6A3A2AD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74.0 [10.5;95]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EEA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0.800</w:t>
            </w:r>
          </w:p>
        </w:tc>
      </w:tr>
      <w:tr w:rsidR="00241264" w:rsidRPr="00A900E9" w14:paraId="3AE72B13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37F4481A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Time of first compression (sec)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EE231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66.0 [55.5;89.0]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B835FC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64.0 [52.5;75.0]</w:t>
            </w:r>
          </w:p>
        </w:tc>
        <w:tc>
          <w:tcPr>
            <w:tcW w:w="1465" w:type="dxa"/>
            <w:vAlign w:val="center"/>
          </w:tcPr>
          <w:p w14:paraId="14FBE9A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63.0 [50.5;73.0]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E7A5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0.783</w:t>
            </w:r>
          </w:p>
        </w:tc>
      </w:tr>
      <w:tr w:rsidR="00241264" w:rsidRPr="00A900E9" w14:paraId="02FE7B4A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516C53D7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Compressions with correct rate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3D93413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46.0 [7.5;77.5]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AF95FD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49.0 [27.5;68.5]</w:t>
            </w:r>
          </w:p>
        </w:tc>
        <w:tc>
          <w:tcPr>
            <w:tcW w:w="1465" w:type="dxa"/>
            <w:vAlign w:val="center"/>
          </w:tcPr>
          <w:p w14:paraId="311A09FD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57.0 [38.5;</w:t>
            </w: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79.5]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E0B25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0.643</w:t>
            </w:r>
          </w:p>
        </w:tc>
      </w:tr>
      <w:tr w:rsidR="00241264" w:rsidRPr="00290F31" w14:paraId="2186AB0A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77CC681F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Participant with rate between100-</w:t>
            </w:r>
            <w:r w:rsidRPr="008B2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120/min 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7C36DD7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F59B656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Align w:val="center"/>
          </w:tcPr>
          <w:p w14:paraId="4FB4C401" w14:textId="77777777" w:rsidR="00241264" w:rsidRPr="00FE4338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D02E2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41264" w:rsidRPr="00A900E9" w14:paraId="0D2ACAE7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465C6C8F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Compressions with correct hand position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BD8031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86.0 [31.5;97.5]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EBB444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78.0 [47.0;99.5]</w:t>
            </w:r>
          </w:p>
        </w:tc>
        <w:tc>
          <w:tcPr>
            <w:tcW w:w="1465" w:type="dxa"/>
            <w:vAlign w:val="center"/>
          </w:tcPr>
          <w:p w14:paraId="5F6F4DB9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84.0 [57.5;96.5]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594D0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0.957</w:t>
            </w:r>
          </w:p>
        </w:tc>
      </w:tr>
      <w:tr w:rsidR="00241264" w:rsidRPr="00A900E9" w14:paraId="0CC66666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3DB6C381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Compressions with correct depth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76FF8F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73.0 [24.5;90.5]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36E6AB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86.0 [70.5;95.0]</w:t>
            </w:r>
          </w:p>
        </w:tc>
        <w:tc>
          <w:tcPr>
            <w:tcW w:w="1465" w:type="dxa"/>
            <w:vAlign w:val="center"/>
          </w:tcPr>
          <w:p w14:paraId="243C002B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92.0 [23.0;98</w:t>
            </w: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F477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0.572</w:t>
            </w:r>
          </w:p>
        </w:tc>
      </w:tr>
      <w:tr w:rsidR="00241264" w:rsidRPr="00A900E9" w14:paraId="074EDB09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3252FE51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Chest compressions correctly recalled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4F34A29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82.0 [65.0;99.5]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70CD79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87.0 [40.0;99.0]</w:t>
            </w:r>
          </w:p>
        </w:tc>
        <w:tc>
          <w:tcPr>
            <w:tcW w:w="1465" w:type="dxa"/>
            <w:vAlign w:val="center"/>
          </w:tcPr>
          <w:p w14:paraId="26879F35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95.0 [69.0;99.0]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37EA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0.963</w:t>
            </w:r>
          </w:p>
        </w:tc>
      </w:tr>
      <w:tr w:rsidR="00241264" w:rsidRPr="00A900E9" w14:paraId="71BFB79E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7735A03D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No flow duration during the session (sec)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51384C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81.0 [69.5;105.5]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E9AA6E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78.0 [69.5;95.5]</w:t>
            </w:r>
          </w:p>
        </w:tc>
        <w:tc>
          <w:tcPr>
            <w:tcW w:w="1465" w:type="dxa"/>
            <w:vAlign w:val="center"/>
          </w:tcPr>
          <w:p w14:paraId="243C0A3D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E43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81.0 [59.0;89.5]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19C8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0.813</w:t>
            </w:r>
          </w:p>
        </w:tc>
      </w:tr>
      <w:tr w:rsidR="00241264" w:rsidRPr="00A900E9" w14:paraId="52221250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62F425E7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No flow duration during the session (%)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B5EF259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36.4 [30.0;41.7]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4841B99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35.3 [29.8;43.3]</w:t>
            </w:r>
          </w:p>
        </w:tc>
        <w:tc>
          <w:tcPr>
            <w:tcW w:w="1465" w:type="dxa"/>
            <w:vAlign w:val="center"/>
          </w:tcPr>
          <w:p w14:paraId="2B237933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E43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40.1 [27.2;43.8]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D7159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</w:t>
            </w:r>
          </w:p>
        </w:tc>
      </w:tr>
      <w:tr w:rsidR="00241264" w:rsidRPr="00A900E9" w14:paraId="0D2CD434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00255CA3" w14:textId="77777777" w:rsidR="00241264" w:rsidRPr="00D96FBA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    No flow duration after the first compression (sec)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45F76F6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13.0 [11.5;16.5]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D63997A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C522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15.0 [12.5;22.0]</w:t>
            </w:r>
          </w:p>
        </w:tc>
        <w:tc>
          <w:tcPr>
            <w:tcW w:w="1465" w:type="dxa"/>
            <w:vAlign w:val="center"/>
          </w:tcPr>
          <w:p w14:paraId="0103CAF2" w14:textId="77777777" w:rsidR="00241264" w:rsidRPr="00C522FF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E433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15.0</w:t>
            </w:r>
            <w:r w:rsidRPr="00C522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[10.5;19.0]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D4F6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0.693</w:t>
            </w:r>
          </w:p>
        </w:tc>
      </w:tr>
      <w:tr w:rsidR="00241264" w:rsidRPr="00A900E9" w14:paraId="614C15E9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0BD59870" w14:textId="77777777" w:rsidR="00241264" w:rsidRPr="00D96FBA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Starting chest compressions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B2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C45ABB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7DA1F7B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vAlign w:val="center"/>
          </w:tcPr>
          <w:p w14:paraId="45F67B27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F51A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</w:tr>
      <w:tr w:rsidR="00241264" w:rsidRPr="00A900E9" w14:paraId="49A54755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3EF165DC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M</w:t>
            </w:r>
            <w:r w:rsidRPr="00D96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aintaining airway in open position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B2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DD771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2/7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42DD8B0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3/6</w:t>
            </w:r>
          </w:p>
        </w:tc>
        <w:tc>
          <w:tcPr>
            <w:tcW w:w="1465" w:type="dxa"/>
            <w:vAlign w:val="center"/>
          </w:tcPr>
          <w:p w14:paraId="2DDEA80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141C7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0.526</w:t>
            </w:r>
          </w:p>
        </w:tc>
      </w:tr>
      <w:tr w:rsidR="00241264" w:rsidRPr="00A900E9" w14:paraId="351DA8BB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64AE7220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Using two fingers technique for compressions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B2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5D2532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68B465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vAlign w:val="center"/>
          </w:tcPr>
          <w:p w14:paraId="06DD809B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B5BC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0.825</w:t>
            </w:r>
          </w:p>
        </w:tc>
      </w:tr>
      <w:tr w:rsidR="00241264" w:rsidRPr="00A900E9" w14:paraId="1572080E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4DDEDF15" w14:textId="77777777" w:rsidR="00241264" w:rsidRPr="008B2B5B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With good position of finger on chest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B2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20F79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6/3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DC7BA04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5/4</w:t>
            </w:r>
          </w:p>
        </w:tc>
        <w:tc>
          <w:tcPr>
            <w:tcW w:w="1465" w:type="dxa"/>
            <w:vAlign w:val="center"/>
          </w:tcPr>
          <w:p w14:paraId="52381B05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17A6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0.607</w:t>
            </w:r>
          </w:p>
        </w:tc>
      </w:tr>
      <w:tr w:rsidR="00241264" w:rsidRPr="00A900E9" w14:paraId="6D0CB1F6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52ABC8DE" w14:textId="77777777" w:rsidR="00241264" w:rsidRPr="00D96FBA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96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Correct chest dept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B2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45C6F0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7/2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6EDBA4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8/1</w:t>
            </w:r>
          </w:p>
        </w:tc>
        <w:tc>
          <w:tcPr>
            <w:tcW w:w="1465" w:type="dxa"/>
            <w:vAlign w:val="center"/>
          </w:tcPr>
          <w:p w14:paraId="2911295D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CA543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0.746</w:t>
            </w:r>
          </w:p>
        </w:tc>
      </w:tr>
      <w:tr w:rsidR="00241264" w:rsidRPr="00A900E9" w14:paraId="0CA344ED" w14:textId="77777777" w:rsidTr="00C522FF">
        <w:trPr>
          <w:trHeight w:val="227"/>
        </w:trPr>
        <w:tc>
          <w:tcPr>
            <w:tcW w:w="4219" w:type="dxa"/>
            <w:shd w:val="clear" w:color="auto" w:fill="auto"/>
            <w:vAlign w:val="center"/>
          </w:tcPr>
          <w:p w14:paraId="1B14142B" w14:textId="77777777" w:rsidR="00241264" w:rsidRPr="00D96FBA" w:rsidRDefault="00241264" w:rsidP="00C5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96F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Performing compressions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-breath 30:2 </w:t>
            </w:r>
            <w:r w:rsidRPr="008B2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567B61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9/0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CC81633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8/1</w:t>
            </w:r>
          </w:p>
        </w:tc>
        <w:tc>
          <w:tcPr>
            <w:tcW w:w="1465" w:type="dxa"/>
            <w:vAlign w:val="center"/>
          </w:tcPr>
          <w:p w14:paraId="330873FA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6024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0.354</w:t>
            </w:r>
          </w:p>
        </w:tc>
      </w:tr>
      <w:tr w:rsidR="00241264" w:rsidRPr="00A900E9" w14:paraId="28A61264" w14:textId="77777777" w:rsidTr="00C522FF">
        <w:trPr>
          <w:trHeight w:val="22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802B9" w14:textId="77777777" w:rsidR="00241264" w:rsidRPr="008B2B5B" w:rsidRDefault="00241264" w:rsidP="00C52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BB6DC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Questionnaire E2A Global Score /45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701C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34.0 [29.5;35.5]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2DA96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33.0 [31.5;36.5]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38785BFF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35.0 [32.5;37.0]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259E" w14:textId="77777777" w:rsidR="00241264" w:rsidRPr="00A900E9" w:rsidRDefault="00241264" w:rsidP="00C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2C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0.546</w:t>
            </w:r>
          </w:p>
        </w:tc>
      </w:tr>
      <w:tr w:rsidR="00241264" w:rsidRPr="00722C7F" w14:paraId="40AB138F" w14:textId="77777777" w:rsidTr="00C522FF">
        <w:trPr>
          <w:trHeight w:val="227"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C40B3" w14:textId="77777777" w:rsidR="00241264" w:rsidRPr="00CE6954" w:rsidRDefault="00241264" w:rsidP="00C522FF">
            <w:pPr>
              <w:spacing w:after="0" w:line="240" w:lineRule="auto"/>
              <w:jc w:val="both"/>
              <w:rPr>
                <w:rStyle w:val="Titre2Car"/>
                <w:rFonts w:cs="Times New Roman"/>
                <w:b w:val="0"/>
                <w:i w:val="0"/>
                <w:sz w:val="16"/>
                <w:szCs w:val="16"/>
                <w:lang w:val="en-US"/>
              </w:rPr>
            </w:pPr>
            <w:r w:rsidRPr="00CE6954">
              <w:rPr>
                <w:rStyle w:val="Titre2Car"/>
                <w:rFonts w:cs="Times New Roman"/>
                <w:b w:val="0"/>
                <w:i w:val="0"/>
                <w:sz w:val="16"/>
                <w:szCs w:val="16"/>
                <w:lang w:val="en-US"/>
              </w:rPr>
              <w:t>QCPR Breathing-Score and QCPR Compression-Score represented scores assessed automatically with SimPad PLUS SkillReporter.</w:t>
            </w:r>
          </w:p>
          <w:p w14:paraId="04EAD99D" w14:textId="77777777" w:rsidR="00241264" w:rsidRPr="00CE6954" w:rsidRDefault="00241264" w:rsidP="00C52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6954">
              <w:rPr>
                <w:rStyle w:val="Titre2Car"/>
                <w:rFonts w:cs="Times New Roman"/>
                <w:b w:val="0"/>
                <w:i w:val="0"/>
                <w:sz w:val="16"/>
                <w:szCs w:val="16"/>
                <w:lang w:val="en-US"/>
              </w:rPr>
              <w:t xml:space="preserve">Data are </w:t>
            </w:r>
            <w:r>
              <w:rPr>
                <w:rStyle w:val="Titre2Car"/>
                <w:rFonts w:cs="Times New Roman"/>
                <w:b w:val="0"/>
                <w:i w:val="0"/>
                <w:sz w:val="16"/>
                <w:szCs w:val="16"/>
                <w:lang w:val="en-US"/>
              </w:rPr>
              <w:t>median [IQR</w:t>
            </w:r>
            <w:r w:rsidRPr="00C522FF">
              <w:rPr>
                <w:rStyle w:val="Titre2Car"/>
                <w:rFonts w:cs="Times New Roman"/>
                <w:sz w:val="16"/>
                <w:szCs w:val="16"/>
                <w:vertAlign w:val="subscript"/>
                <w:lang w:val="en-US"/>
              </w:rPr>
              <w:t>25</w:t>
            </w:r>
            <w:r>
              <w:rPr>
                <w:rStyle w:val="Titre2Car"/>
                <w:rFonts w:cs="Times New Roman"/>
                <w:b w:val="0"/>
                <w:i w:val="0"/>
                <w:sz w:val="16"/>
                <w:szCs w:val="16"/>
                <w:lang w:val="en-US"/>
              </w:rPr>
              <w:t>;IQR</w:t>
            </w:r>
            <w:r w:rsidRPr="00C522FF">
              <w:rPr>
                <w:rStyle w:val="Titre2Car"/>
                <w:rFonts w:cs="Times New Roman"/>
                <w:sz w:val="16"/>
                <w:szCs w:val="16"/>
                <w:vertAlign w:val="subscript"/>
                <w:lang w:val="en-US"/>
              </w:rPr>
              <w:t>75</w:t>
            </w:r>
            <w:r>
              <w:rPr>
                <w:rStyle w:val="Titre2Car"/>
                <w:rFonts w:cs="Times New Roman"/>
                <w:b w:val="0"/>
                <w:i w:val="0"/>
                <w:sz w:val="16"/>
                <w:szCs w:val="16"/>
                <w:lang w:val="en-US"/>
              </w:rPr>
              <w:t>]</w:t>
            </w:r>
            <w:r w:rsidRPr="00CE6954">
              <w:rPr>
                <w:rStyle w:val="Titre2Car"/>
                <w:rFonts w:cs="Times New Roman"/>
                <w:b w:val="0"/>
                <w:i w:val="0"/>
                <w:sz w:val="16"/>
                <w:szCs w:val="16"/>
                <w:lang w:val="en-US"/>
              </w:rPr>
              <w:t xml:space="preserve"> deviation for quantitative values. Comparisons of continuous variables were made with Paired T-test for parametric variables or Wilcoxon test for non-parametric variables. Categorial variables were analyzed with Fisher’s exact test.</w:t>
            </w:r>
          </w:p>
        </w:tc>
      </w:tr>
    </w:tbl>
    <w:p w14:paraId="2AA2E210" w14:textId="77777777" w:rsidR="00591E24" w:rsidRPr="00CB39E0" w:rsidRDefault="00591E24" w:rsidP="000A57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1E24" w:rsidRPr="00CB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49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F"/>
    <w:rsid w:val="000551AA"/>
    <w:rsid w:val="000A5782"/>
    <w:rsid w:val="001C5228"/>
    <w:rsid w:val="00213E9D"/>
    <w:rsid w:val="0022697B"/>
    <w:rsid w:val="00241264"/>
    <w:rsid w:val="002576F9"/>
    <w:rsid w:val="00284319"/>
    <w:rsid w:val="00290F31"/>
    <w:rsid w:val="002C3EFC"/>
    <w:rsid w:val="003B3F50"/>
    <w:rsid w:val="00591E24"/>
    <w:rsid w:val="0074451F"/>
    <w:rsid w:val="00767ED5"/>
    <w:rsid w:val="009353DD"/>
    <w:rsid w:val="00A571D3"/>
    <w:rsid w:val="00B30B8E"/>
    <w:rsid w:val="00C178BB"/>
    <w:rsid w:val="00CB39E0"/>
    <w:rsid w:val="00D0705C"/>
    <w:rsid w:val="00E128DB"/>
    <w:rsid w:val="00E542C2"/>
    <w:rsid w:val="00ED20B8"/>
    <w:rsid w:val="00F16F0F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C9E"/>
  <w15:chartTrackingRefBased/>
  <w15:docId w15:val="{AB468A28-40C3-485A-B47E-ABB4931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51F"/>
    <w:rPr>
      <w:rFonts w:ascii="Segoe UI" w:hAnsi="Segoe UI" w:cs="Segoe UI"/>
      <w:sz w:val="18"/>
      <w:szCs w:val="18"/>
    </w:rPr>
  </w:style>
  <w:style w:type="paragraph" w:customStyle="1" w:styleId="PrformatHTML1">
    <w:name w:val="Préformaté HTML1"/>
    <w:basedOn w:val="Normal"/>
    <w:rsid w:val="00744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D0705C"/>
    <w:pPr>
      <w:ind w:left="720"/>
      <w:contextualSpacing/>
    </w:pPr>
  </w:style>
  <w:style w:type="character" w:customStyle="1" w:styleId="Titre2Car">
    <w:name w:val="Titre 2 Car"/>
    <w:uiPriority w:val="9"/>
    <w:rsid w:val="00241264"/>
    <w:rPr>
      <w:rFonts w:ascii="Times New Roman" w:hAnsi="Times New Roman" w:cs="font497"/>
      <w:b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beaufils</dc:creator>
  <cp:keywords/>
  <dc:description/>
  <cp:lastModifiedBy> </cp:lastModifiedBy>
  <cp:revision>2</cp:revision>
  <dcterms:created xsi:type="dcterms:W3CDTF">2020-06-19T16:33:00Z</dcterms:created>
  <dcterms:modified xsi:type="dcterms:W3CDTF">2020-06-19T16:33:00Z</dcterms:modified>
</cp:coreProperties>
</file>