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8C8B3" w14:textId="77777777" w:rsidR="00B13B57" w:rsidRDefault="0036090B">
      <w:r w:rsidRPr="0036090B">
        <w:rPr>
          <w:noProof/>
          <w:lang w:val="en-GB" w:eastAsia="en-GB"/>
        </w:rPr>
        <w:drawing>
          <wp:inline distT="0" distB="0" distL="0" distR="0" wp14:anchorId="44DFCE40" wp14:editId="58F8394D">
            <wp:extent cx="5396230" cy="2588260"/>
            <wp:effectExtent l="0" t="0" r="127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450F" w14:textId="387C3668" w:rsidR="00B13B57" w:rsidRDefault="00B13B57"/>
    <w:p w14:paraId="6B8E159B" w14:textId="1A24D92A" w:rsidR="00FC34C8" w:rsidRDefault="00B13B57">
      <w:r w:rsidRPr="00B13B57">
        <w:t xml:space="preserve">Figure </w:t>
      </w:r>
      <w:r>
        <w:t>S1</w:t>
      </w:r>
      <w:r w:rsidRPr="00B13B57">
        <w:t xml:space="preserve">. The results of the graph theory analysis for inter- and intra-community edges. Graph theory results </w:t>
      </w:r>
      <w:r>
        <w:t xml:space="preserve">at high beta band </w:t>
      </w:r>
      <w:r w:rsidRPr="00B13B57">
        <w:t>thresholding range</w:t>
      </w:r>
      <w:r w:rsidR="0032701F">
        <w:t>d</w:t>
      </w:r>
      <w:r w:rsidRPr="00B13B57">
        <w:t xml:space="preserve"> from 5% to 30% at increments of 5%</w:t>
      </w:r>
      <w:r>
        <w:t xml:space="preserve">. </w:t>
      </w:r>
      <w:r w:rsidRPr="00B13B57">
        <w:t xml:space="preserve">The left-most bar indicates the color scale of the t-value. All figures indicate t-values of results that compared </w:t>
      </w:r>
      <w:r w:rsidR="00EF3A33">
        <w:t xml:space="preserve">the </w:t>
      </w:r>
      <w:r w:rsidRPr="00B13B57">
        <w:t xml:space="preserve">inter-community edges (line thickness and color) and intra-community edges (circle size and color) between </w:t>
      </w:r>
      <w:r w:rsidR="009771C2">
        <w:t xml:space="preserve">the </w:t>
      </w:r>
      <w:r w:rsidRPr="00B13B57">
        <w:t xml:space="preserve">healthy controls and patients with bipolar disorder (BD) at each frequency band. </w:t>
      </w:r>
      <w:r w:rsidR="0032701F">
        <w:t>T</w:t>
      </w:r>
      <w:r w:rsidRPr="00B13B57">
        <w:t>hicker and deeper line</w:t>
      </w:r>
      <w:r w:rsidR="0032701F">
        <w:t>s</w:t>
      </w:r>
      <w:r w:rsidRPr="00B13B57">
        <w:t xml:space="preserve"> indicate higher inter-community edges and larger circle</w:t>
      </w:r>
      <w:r w:rsidR="0032701F">
        <w:t>s</w:t>
      </w:r>
      <w:r w:rsidRPr="00B13B57">
        <w:t xml:space="preserve"> indicates higher intra-community edges in patients with BD. If the p-value of the inter- or intra-community edges was below </w:t>
      </w:r>
      <w:r w:rsidR="0032701F">
        <w:t>the threshold for significance</w:t>
      </w:r>
      <w:r w:rsidRPr="00B13B57">
        <w:t xml:space="preserve">, the circle or line </w:t>
      </w:r>
      <w:r w:rsidR="0032701F">
        <w:t>is</w:t>
      </w:r>
      <w:r w:rsidR="0032701F" w:rsidRPr="00B13B57">
        <w:t xml:space="preserve"> </w:t>
      </w:r>
      <w:r w:rsidRPr="00B13B57">
        <w:t xml:space="preserve">bordered by a thick line (p &lt; 0.01) or </w:t>
      </w:r>
      <w:r w:rsidR="0032701F">
        <w:t xml:space="preserve">a </w:t>
      </w:r>
      <w:r w:rsidRPr="00B13B57">
        <w:t xml:space="preserve">thin line </w:t>
      </w:r>
      <w:r w:rsidRPr="00B13B57">
        <w:lastRenderedPageBreak/>
        <w:t xml:space="preserve">(p &lt; 0.05). </w:t>
      </w:r>
      <w:bookmarkStart w:id="0" w:name="_GoBack"/>
      <w:bookmarkEnd w:id="0"/>
    </w:p>
    <w:sectPr w:rsidR="00FC34C8" w:rsidSect="001370F2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0MzIwMzYwt7A0NTdV0lEKTi0uzszPAykwrAUA0/pzDiwAAAA="/>
  </w:docVars>
  <w:rsids>
    <w:rsidRoot w:val="00B13B57"/>
    <w:rsid w:val="0001184B"/>
    <w:rsid w:val="000169B0"/>
    <w:rsid w:val="0002074D"/>
    <w:rsid w:val="00020DAC"/>
    <w:rsid w:val="00040699"/>
    <w:rsid w:val="0006106E"/>
    <w:rsid w:val="00070395"/>
    <w:rsid w:val="000707E8"/>
    <w:rsid w:val="00077BD4"/>
    <w:rsid w:val="00082FF1"/>
    <w:rsid w:val="000861DA"/>
    <w:rsid w:val="00090565"/>
    <w:rsid w:val="000936B9"/>
    <w:rsid w:val="00094BCE"/>
    <w:rsid w:val="000A1340"/>
    <w:rsid w:val="000B0569"/>
    <w:rsid w:val="000B5DE4"/>
    <w:rsid w:val="000C412F"/>
    <w:rsid w:val="000C5984"/>
    <w:rsid w:val="000E0BC0"/>
    <w:rsid w:val="000E6F4B"/>
    <w:rsid w:val="00101369"/>
    <w:rsid w:val="001059D4"/>
    <w:rsid w:val="00106A94"/>
    <w:rsid w:val="00110B79"/>
    <w:rsid w:val="00112254"/>
    <w:rsid w:val="00117BB4"/>
    <w:rsid w:val="00121F23"/>
    <w:rsid w:val="001251D2"/>
    <w:rsid w:val="001323B5"/>
    <w:rsid w:val="00133466"/>
    <w:rsid w:val="00135733"/>
    <w:rsid w:val="0013707A"/>
    <w:rsid w:val="001370F2"/>
    <w:rsid w:val="00140C11"/>
    <w:rsid w:val="00142176"/>
    <w:rsid w:val="00152C49"/>
    <w:rsid w:val="0015683A"/>
    <w:rsid w:val="00161EF2"/>
    <w:rsid w:val="00164BD2"/>
    <w:rsid w:val="00176A15"/>
    <w:rsid w:val="001813EF"/>
    <w:rsid w:val="001A0F21"/>
    <w:rsid w:val="001A283B"/>
    <w:rsid w:val="001A3E6C"/>
    <w:rsid w:val="001A45D0"/>
    <w:rsid w:val="001A6E37"/>
    <w:rsid w:val="001B12F2"/>
    <w:rsid w:val="001B77BA"/>
    <w:rsid w:val="001D0754"/>
    <w:rsid w:val="001E42A9"/>
    <w:rsid w:val="001E5F23"/>
    <w:rsid w:val="001F2C8A"/>
    <w:rsid w:val="00206535"/>
    <w:rsid w:val="00215466"/>
    <w:rsid w:val="00234BAB"/>
    <w:rsid w:val="00242B54"/>
    <w:rsid w:val="00256E3F"/>
    <w:rsid w:val="0027664F"/>
    <w:rsid w:val="0027704F"/>
    <w:rsid w:val="002813F0"/>
    <w:rsid w:val="002824FE"/>
    <w:rsid w:val="00283FE2"/>
    <w:rsid w:val="002907E4"/>
    <w:rsid w:val="002A77C5"/>
    <w:rsid w:val="002C5E97"/>
    <w:rsid w:val="002D0807"/>
    <w:rsid w:val="00315D94"/>
    <w:rsid w:val="00320353"/>
    <w:rsid w:val="003256D7"/>
    <w:rsid w:val="0032701F"/>
    <w:rsid w:val="0033132C"/>
    <w:rsid w:val="00344892"/>
    <w:rsid w:val="0036090B"/>
    <w:rsid w:val="00364115"/>
    <w:rsid w:val="00387A10"/>
    <w:rsid w:val="00391779"/>
    <w:rsid w:val="00393EFA"/>
    <w:rsid w:val="0039402D"/>
    <w:rsid w:val="003958D8"/>
    <w:rsid w:val="003B5657"/>
    <w:rsid w:val="003B7667"/>
    <w:rsid w:val="003C31FE"/>
    <w:rsid w:val="003C7CCB"/>
    <w:rsid w:val="003D5C63"/>
    <w:rsid w:val="003E32A8"/>
    <w:rsid w:val="003E3AA9"/>
    <w:rsid w:val="003E4B12"/>
    <w:rsid w:val="003F28BE"/>
    <w:rsid w:val="003F61A0"/>
    <w:rsid w:val="00402F5F"/>
    <w:rsid w:val="00406E2D"/>
    <w:rsid w:val="00406EF6"/>
    <w:rsid w:val="0042611E"/>
    <w:rsid w:val="004273F9"/>
    <w:rsid w:val="00437449"/>
    <w:rsid w:val="004379D4"/>
    <w:rsid w:val="00440533"/>
    <w:rsid w:val="0044120F"/>
    <w:rsid w:val="00446D82"/>
    <w:rsid w:val="004502D5"/>
    <w:rsid w:val="004521C0"/>
    <w:rsid w:val="0046235A"/>
    <w:rsid w:val="0046608D"/>
    <w:rsid w:val="00472F47"/>
    <w:rsid w:val="00485440"/>
    <w:rsid w:val="00492A6A"/>
    <w:rsid w:val="004A1D13"/>
    <w:rsid w:val="004A3187"/>
    <w:rsid w:val="004A5BA9"/>
    <w:rsid w:val="004B047B"/>
    <w:rsid w:val="004B13CF"/>
    <w:rsid w:val="004B1632"/>
    <w:rsid w:val="004C512A"/>
    <w:rsid w:val="004D0616"/>
    <w:rsid w:val="004D613E"/>
    <w:rsid w:val="004D7993"/>
    <w:rsid w:val="004F064D"/>
    <w:rsid w:val="005060C4"/>
    <w:rsid w:val="0050774E"/>
    <w:rsid w:val="005244A9"/>
    <w:rsid w:val="00530FE8"/>
    <w:rsid w:val="00536871"/>
    <w:rsid w:val="00543140"/>
    <w:rsid w:val="00563536"/>
    <w:rsid w:val="00566941"/>
    <w:rsid w:val="005724CF"/>
    <w:rsid w:val="00572622"/>
    <w:rsid w:val="005748B5"/>
    <w:rsid w:val="0058413C"/>
    <w:rsid w:val="00594B3F"/>
    <w:rsid w:val="00596CFB"/>
    <w:rsid w:val="005A026F"/>
    <w:rsid w:val="005A0EC5"/>
    <w:rsid w:val="005A1790"/>
    <w:rsid w:val="005A1EEE"/>
    <w:rsid w:val="005B342E"/>
    <w:rsid w:val="005C0FA0"/>
    <w:rsid w:val="005C21E6"/>
    <w:rsid w:val="005C7AD6"/>
    <w:rsid w:val="005D0E1E"/>
    <w:rsid w:val="005E132D"/>
    <w:rsid w:val="005E6CFD"/>
    <w:rsid w:val="005F09FB"/>
    <w:rsid w:val="00612C96"/>
    <w:rsid w:val="0062732F"/>
    <w:rsid w:val="00641A3D"/>
    <w:rsid w:val="00642D18"/>
    <w:rsid w:val="00652711"/>
    <w:rsid w:val="0065290D"/>
    <w:rsid w:val="00662BE5"/>
    <w:rsid w:val="00667CEF"/>
    <w:rsid w:val="00675AE2"/>
    <w:rsid w:val="00694985"/>
    <w:rsid w:val="006A31D5"/>
    <w:rsid w:val="006A7641"/>
    <w:rsid w:val="006B6FD3"/>
    <w:rsid w:val="006C23A0"/>
    <w:rsid w:val="006C2452"/>
    <w:rsid w:val="006C71AC"/>
    <w:rsid w:val="006D055F"/>
    <w:rsid w:val="006D22A5"/>
    <w:rsid w:val="006D311A"/>
    <w:rsid w:val="006D3F30"/>
    <w:rsid w:val="006E63E6"/>
    <w:rsid w:val="006F482F"/>
    <w:rsid w:val="006F73CD"/>
    <w:rsid w:val="006F7677"/>
    <w:rsid w:val="00704752"/>
    <w:rsid w:val="00704F40"/>
    <w:rsid w:val="007107D8"/>
    <w:rsid w:val="00711C3C"/>
    <w:rsid w:val="00717F28"/>
    <w:rsid w:val="00720D19"/>
    <w:rsid w:val="00734F15"/>
    <w:rsid w:val="007362F7"/>
    <w:rsid w:val="00737B31"/>
    <w:rsid w:val="0074129B"/>
    <w:rsid w:val="0074591A"/>
    <w:rsid w:val="00765170"/>
    <w:rsid w:val="00765463"/>
    <w:rsid w:val="007724DA"/>
    <w:rsid w:val="00775FA1"/>
    <w:rsid w:val="00780183"/>
    <w:rsid w:val="0078269A"/>
    <w:rsid w:val="0078378E"/>
    <w:rsid w:val="00795344"/>
    <w:rsid w:val="007B3004"/>
    <w:rsid w:val="007B76D2"/>
    <w:rsid w:val="007C56B2"/>
    <w:rsid w:val="007C58F7"/>
    <w:rsid w:val="007D102B"/>
    <w:rsid w:val="007F01D6"/>
    <w:rsid w:val="007F26E3"/>
    <w:rsid w:val="007F321B"/>
    <w:rsid w:val="007F5CE2"/>
    <w:rsid w:val="00801190"/>
    <w:rsid w:val="008014F0"/>
    <w:rsid w:val="0081667E"/>
    <w:rsid w:val="00850BA9"/>
    <w:rsid w:val="00855782"/>
    <w:rsid w:val="00862150"/>
    <w:rsid w:val="00865917"/>
    <w:rsid w:val="008660BF"/>
    <w:rsid w:val="008667C7"/>
    <w:rsid w:val="00874A37"/>
    <w:rsid w:val="00876333"/>
    <w:rsid w:val="0087746C"/>
    <w:rsid w:val="00887E41"/>
    <w:rsid w:val="0089039F"/>
    <w:rsid w:val="008C37E4"/>
    <w:rsid w:val="008C4A92"/>
    <w:rsid w:val="008D25E3"/>
    <w:rsid w:val="008E14DE"/>
    <w:rsid w:val="008E3A4A"/>
    <w:rsid w:val="008E3FA5"/>
    <w:rsid w:val="008E4667"/>
    <w:rsid w:val="009143F0"/>
    <w:rsid w:val="009174D4"/>
    <w:rsid w:val="00921262"/>
    <w:rsid w:val="0093692D"/>
    <w:rsid w:val="00941CBF"/>
    <w:rsid w:val="00946C89"/>
    <w:rsid w:val="0095467A"/>
    <w:rsid w:val="00954E8C"/>
    <w:rsid w:val="009721FB"/>
    <w:rsid w:val="0097321C"/>
    <w:rsid w:val="00975491"/>
    <w:rsid w:val="009771C2"/>
    <w:rsid w:val="0098041B"/>
    <w:rsid w:val="00982F59"/>
    <w:rsid w:val="0098561D"/>
    <w:rsid w:val="00986714"/>
    <w:rsid w:val="00991666"/>
    <w:rsid w:val="0099293D"/>
    <w:rsid w:val="00994CE5"/>
    <w:rsid w:val="00995BEA"/>
    <w:rsid w:val="009A0DFC"/>
    <w:rsid w:val="009A676B"/>
    <w:rsid w:val="009B5C64"/>
    <w:rsid w:val="009C109D"/>
    <w:rsid w:val="009C1A29"/>
    <w:rsid w:val="009C4624"/>
    <w:rsid w:val="009D08D2"/>
    <w:rsid w:val="009D1327"/>
    <w:rsid w:val="009D3313"/>
    <w:rsid w:val="009D52E4"/>
    <w:rsid w:val="009D6615"/>
    <w:rsid w:val="009D6B86"/>
    <w:rsid w:val="009E2E22"/>
    <w:rsid w:val="009F3B4F"/>
    <w:rsid w:val="009F4372"/>
    <w:rsid w:val="009F56C6"/>
    <w:rsid w:val="009F6AEC"/>
    <w:rsid w:val="009F7954"/>
    <w:rsid w:val="009F7F37"/>
    <w:rsid w:val="00A0091E"/>
    <w:rsid w:val="00A05B7C"/>
    <w:rsid w:val="00A06CE7"/>
    <w:rsid w:val="00A13A2C"/>
    <w:rsid w:val="00A20826"/>
    <w:rsid w:val="00A265E0"/>
    <w:rsid w:val="00A30708"/>
    <w:rsid w:val="00A45C76"/>
    <w:rsid w:val="00A62837"/>
    <w:rsid w:val="00A70362"/>
    <w:rsid w:val="00A72050"/>
    <w:rsid w:val="00A72C39"/>
    <w:rsid w:val="00A82B08"/>
    <w:rsid w:val="00A91FE0"/>
    <w:rsid w:val="00A970BD"/>
    <w:rsid w:val="00AA08CB"/>
    <w:rsid w:val="00AA7187"/>
    <w:rsid w:val="00AB073A"/>
    <w:rsid w:val="00AB1380"/>
    <w:rsid w:val="00AB4B3B"/>
    <w:rsid w:val="00AB4FEB"/>
    <w:rsid w:val="00AC7657"/>
    <w:rsid w:val="00AD5160"/>
    <w:rsid w:val="00AD59A8"/>
    <w:rsid w:val="00AF435F"/>
    <w:rsid w:val="00B13B57"/>
    <w:rsid w:val="00B16C65"/>
    <w:rsid w:val="00B34E6A"/>
    <w:rsid w:val="00B354DF"/>
    <w:rsid w:val="00B51D85"/>
    <w:rsid w:val="00B52401"/>
    <w:rsid w:val="00B56D19"/>
    <w:rsid w:val="00B61027"/>
    <w:rsid w:val="00B62D09"/>
    <w:rsid w:val="00B739B4"/>
    <w:rsid w:val="00B85671"/>
    <w:rsid w:val="00B933DC"/>
    <w:rsid w:val="00B95A26"/>
    <w:rsid w:val="00BA0300"/>
    <w:rsid w:val="00BA10BA"/>
    <w:rsid w:val="00BA3AE1"/>
    <w:rsid w:val="00BB4105"/>
    <w:rsid w:val="00BB4399"/>
    <w:rsid w:val="00BC24FE"/>
    <w:rsid w:val="00BC2C11"/>
    <w:rsid w:val="00BC4511"/>
    <w:rsid w:val="00BC6474"/>
    <w:rsid w:val="00BD2FE7"/>
    <w:rsid w:val="00BD5D8B"/>
    <w:rsid w:val="00BD76FA"/>
    <w:rsid w:val="00BE2C32"/>
    <w:rsid w:val="00BE2C37"/>
    <w:rsid w:val="00BE5B1A"/>
    <w:rsid w:val="00BF7890"/>
    <w:rsid w:val="00C04811"/>
    <w:rsid w:val="00C1637A"/>
    <w:rsid w:val="00C328A8"/>
    <w:rsid w:val="00C340CC"/>
    <w:rsid w:val="00C34246"/>
    <w:rsid w:val="00C544E1"/>
    <w:rsid w:val="00C60C74"/>
    <w:rsid w:val="00C6499D"/>
    <w:rsid w:val="00C708FD"/>
    <w:rsid w:val="00C70A2D"/>
    <w:rsid w:val="00C7545E"/>
    <w:rsid w:val="00C7646E"/>
    <w:rsid w:val="00C76EB4"/>
    <w:rsid w:val="00C87276"/>
    <w:rsid w:val="00C93C5E"/>
    <w:rsid w:val="00CA3ED5"/>
    <w:rsid w:val="00CA4FB5"/>
    <w:rsid w:val="00CB0C33"/>
    <w:rsid w:val="00CD2FF7"/>
    <w:rsid w:val="00CE6C66"/>
    <w:rsid w:val="00CF14D1"/>
    <w:rsid w:val="00CF346B"/>
    <w:rsid w:val="00D064F4"/>
    <w:rsid w:val="00D109CB"/>
    <w:rsid w:val="00D15520"/>
    <w:rsid w:val="00D16F20"/>
    <w:rsid w:val="00D22E9A"/>
    <w:rsid w:val="00D242E1"/>
    <w:rsid w:val="00D34008"/>
    <w:rsid w:val="00D40D13"/>
    <w:rsid w:val="00D558CA"/>
    <w:rsid w:val="00D6181E"/>
    <w:rsid w:val="00D76CEC"/>
    <w:rsid w:val="00D7762B"/>
    <w:rsid w:val="00D814EB"/>
    <w:rsid w:val="00D863AF"/>
    <w:rsid w:val="00D87C0A"/>
    <w:rsid w:val="00D90B12"/>
    <w:rsid w:val="00D92733"/>
    <w:rsid w:val="00D9314C"/>
    <w:rsid w:val="00D95828"/>
    <w:rsid w:val="00D96EC2"/>
    <w:rsid w:val="00DA0188"/>
    <w:rsid w:val="00DA476F"/>
    <w:rsid w:val="00DB42D0"/>
    <w:rsid w:val="00DB7458"/>
    <w:rsid w:val="00DC34E6"/>
    <w:rsid w:val="00DC3D48"/>
    <w:rsid w:val="00DC5CFC"/>
    <w:rsid w:val="00DD1AC6"/>
    <w:rsid w:val="00DE1AD3"/>
    <w:rsid w:val="00DE3691"/>
    <w:rsid w:val="00DE6C35"/>
    <w:rsid w:val="00E1784D"/>
    <w:rsid w:val="00E27DDF"/>
    <w:rsid w:val="00E35207"/>
    <w:rsid w:val="00E37927"/>
    <w:rsid w:val="00E423A4"/>
    <w:rsid w:val="00E4333A"/>
    <w:rsid w:val="00E43F28"/>
    <w:rsid w:val="00E43FAF"/>
    <w:rsid w:val="00E508D4"/>
    <w:rsid w:val="00E721B4"/>
    <w:rsid w:val="00E75C84"/>
    <w:rsid w:val="00E7697E"/>
    <w:rsid w:val="00E82294"/>
    <w:rsid w:val="00E972A2"/>
    <w:rsid w:val="00EA0B40"/>
    <w:rsid w:val="00EA47FD"/>
    <w:rsid w:val="00EA7A1D"/>
    <w:rsid w:val="00EB4C94"/>
    <w:rsid w:val="00EB7CB4"/>
    <w:rsid w:val="00EC2139"/>
    <w:rsid w:val="00ED1687"/>
    <w:rsid w:val="00EE0F96"/>
    <w:rsid w:val="00EE0FA7"/>
    <w:rsid w:val="00EE3586"/>
    <w:rsid w:val="00EF3A33"/>
    <w:rsid w:val="00EF7AA1"/>
    <w:rsid w:val="00F10AA5"/>
    <w:rsid w:val="00F1269C"/>
    <w:rsid w:val="00F221EB"/>
    <w:rsid w:val="00F25F63"/>
    <w:rsid w:val="00F30512"/>
    <w:rsid w:val="00F338EE"/>
    <w:rsid w:val="00F35A99"/>
    <w:rsid w:val="00F52AFE"/>
    <w:rsid w:val="00F531DE"/>
    <w:rsid w:val="00F632E0"/>
    <w:rsid w:val="00F639CA"/>
    <w:rsid w:val="00F6499C"/>
    <w:rsid w:val="00F67077"/>
    <w:rsid w:val="00F74381"/>
    <w:rsid w:val="00F75523"/>
    <w:rsid w:val="00F914A9"/>
    <w:rsid w:val="00FA5F9B"/>
    <w:rsid w:val="00FA71FD"/>
    <w:rsid w:val="00FB266C"/>
    <w:rsid w:val="00FC1229"/>
    <w:rsid w:val="00FC1CA2"/>
    <w:rsid w:val="00FD0866"/>
    <w:rsid w:val="00FD3C8E"/>
    <w:rsid w:val="00FD6A6C"/>
    <w:rsid w:val="00FD797C"/>
    <w:rsid w:val="00FE0EB9"/>
    <w:rsid w:val="00FE43DE"/>
    <w:rsid w:val="00FF16A7"/>
    <w:rsid w:val="00FF25FE"/>
    <w:rsid w:val="00FF4467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ABF1BD"/>
  <w14:defaultImageDpi w14:val="32767"/>
  <w15:chartTrackingRefBased/>
  <w15:docId w15:val="{21BAD92C-D591-6E45-A3EF-DF7C7C0F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B57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3B57"/>
    <w:rPr>
      <w:rFonts w:ascii="ＭＳ 明朝" w:eastAsia="ＭＳ 明朝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A45C76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A45C76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A45C76"/>
  </w:style>
  <w:style w:type="paragraph" w:styleId="a8">
    <w:name w:val="annotation subject"/>
    <w:basedOn w:val="a6"/>
    <w:next w:val="a6"/>
    <w:link w:val="a9"/>
    <w:uiPriority w:val="99"/>
    <w:semiHidden/>
    <w:unhideWhenUsed/>
    <w:rsid w:val="00A45C76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A45C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masakazu_sunaga</cp:lastModifiedBy>
  <cp:revision>15</cp:revision>
  <dcterms:created xsi:type="dcterms:W3CDTF">2020-05-18T21:23:00Z</dcterms:created>
  <dcterms:modified xsi:type="dcterms:W3CDTF">2020-05-31T23:21:00Z</dcterms:modified>
</cp:coreProperties>
</file>