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0F96" w14:textId="35413D0A" w:rsidR="005A4513" w:rsidRPr="00BE6B93" w:rsidRDefault="005A4513" w:rsidP="00BE6B93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B93">
        <w:rPr>
          <w:rFonts w:ascii="Times New Roman" w:hAnsi="Times New Roman"/>
          <w:b/>
          <w:sz w:val="24"/>
          <w:szCs w:val="24"/>
        </w:rPr>
        <w:t>SUPPLEMENTA</w:t>
      </w:r>
      <w:r w:rsidR="00BE6B93" w:rsidRPr="00BE6B93">
        <w:rPr>
          <w:rFonts w:ascii="Times New Roman" w:hAnsi="Times New Roman"/>
          <w:b/>
          <w:sz w:val="24"/>
          <w:szCs w:val="24"/>
        </w:rPr>
        <w:t>RY</w:t>
      </w:r>
      <w:r w:rsidRPr="00BE6B93">
        <w:rPr>
          <w:rFonts w:ascii="Times New Roman" w:hAnsi="Times New Roman"/>
          <w:b/>
          <w:sz w:val="24"/>
          <w:szCs w:val="24"/>
        </w:rPr>
        <w:t xml:space="preserve"> DATA</w:t>
      </w:r>
    </w:p>
    <w:p w14:paraId="3E6CD97F" w14:textId="7D4AE8F5" w:rsidR="0029109E" w:rsidRPr="005007DE" w:rsidRDefault="003C3830" w:rsidP="005007DE">
      <w:pPr>
        <w:spacing w:after="160"/>
        <w:jc w:val="left"/>
        <w:rPr>
          <w:rFonts w:ascii="Times New Roman" w:hAnsi="Times New Roman"/>
          <w:b/>
          <w:sz w:val="24"/>
          <w:szCs w:val="24"/>
        </w:rPr>
      </w:pPr>
      <w:r w:rsidRPr="005007DE">
        <w:rPr>
          <w:rFonts w:ascii="Times New Roman" w:hAnsi="Times New Roman"/>
          <w:b/>
          <w:sz w:val="24"/>
          <w:szCs w:val="24"/>
        </w:rPr>
        <w:t>Supplementa</w:t>
      </w:r>
      <w:r w:rsidR="00BE6B93" w:rsidRPr="005007DE">
        <w:rPr>
          <w:rFonts w:ascii="Times New Roman" w:hAnsi="Times New Roman"/>
          <w:b/>
          <w:sz w:val="24"/>
          <w:szCs w:val="24"/>
        </w:rPr>
        <w:t xml:space="preserve">ry </w:t>
      </w:r>
      <w:r w:rsidRPr="005007DE">
        <w:rPr>
          <w:rFonts w:ascii="Times New Roman" w:hAnsi="Times New Roman"/>
          <w:b/>
          <w:sz w:val="24"/>
          <w:szCs w:val="24"/>
        </w:rPr>
        <w:t>Experimental Procedures:</w:t>
      </w:r>
    </w:p>
    <w:p w14:paraId="03DBE848" w14:textId="34F0BA0A" w:rsidR="003C3830" w:rsidRPr="005007DE" w:rsidRDefault="003C3830" w:rsidP="005007DE">
      <w:pPr>
        <w:rPr>
          <w:rFonts w:ascii="Times New Roman" w:hAnsi="Times New Roman"/>
          <w:b/>
          <w:sz w:val="24"/>
          <w:szCs w:val="24"/>
        </w:rPr>
      </w:pPr>
    </w:p>
    <w:p w14:paraId="121DD585" w14:textId="5F49AC5A" w:rsidR="00CC0C48" w:rsidRPr="005007DE" w:rsidRDefault="00CC0C48" w:rsidP="005007DE">
      <w:pPr>
        <w:rPr>
          <w:rFonts w:ascii="Times New Roman" w:hAnsi="Times New Roman"/>
          <w:b/>
          <w:sz w:val="24"/>
          <w:szCs w:val="24"/>
        </w:rPr>
      </w:pPr>
      <w:r w:rsidRPr="005007DE">
        <w:rPr>
          <w:rFonts w:ascii="Times New Roman" w:hAnsi="Times New Roman"/>
          <w:b/>
          <w:sz w:val="24"/>
          <w:szCs w:val="24"/>
        </w:rPr>
        <w:t>LC-MS/MS:</w:t>
      </w:r>
    </w:p>
    <w:p w14:paraId="50E13BC5" w14:textId="77777777" w:rsidR="00CC0C48" w:rsidRPr="005007DE" w:rsidRDefault="00CC0C48" w:rsidP="005007DE">
      <w:pPr>
        <w:rPr>
          <w:rFonts w:ascii="Times New Roman" w:hAnsi="Times New Roman"/>
          <w:b/>
          <w:sz w:val="24"/>
          <w:szCs w:val="24"/>
        </w:rPr>
      </w:pPr>
    </w:p>
    <w:p w14:paraId="0352BABD" w14:textId="1189FE5A" w:rsidR="00CC0C48" w:rsidRPr="005007DE" w:rsidRDefault="00CC0C48" w:rsidP="005007DE">
      <w:pPr>
        <w:rPr>
          <w:rFonts w:ascii="Times New Roman" w:hAnsi="Times New Roman"/>
          <w:sz w:val="24"/>
          <w:szCs w:val="24"/>
        </w:rPr>
      </w:pPr>
      <w:r w:rsidRPr="005007DE">
        <w:rPr>
          <w:rFonts w:ascii="Times New Roman" w:hAnsi="Times New Roman"/>
          <w:sz w:val="24"/>
          <w:szCs w:val="24"/>
        </w:rPr>
        <w:t xml:space="preserve">Protein concentration was assessed by Bradford protein assay (Bio-Rad, Hercules, CA, USA) using bovine serum albumin (BSA) (Sigma-Aldrich) as standard for the calibration curve and for each sample 30 µg proteins were precipitated with 95 % acetone (4:1 </w:t>
      </w:r>
      <w:proofErr w:type="spellStart"/>
      <w:r w:rsidRPr="005007DE">
        <w:rPr>
          <w:rFonts w:ascii="Times New Roman" w:hAnsi="Times New Roman"/>
          <w:sz w:val="24"/>
          <w:szCs w:val="24"/>
        </w:rPr>
        <w:t>acetone:sample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volume) overnight.  Dried protein pellets were resuspended in 8 M Urea/ 25 mM Tris-HCL, pH 8.2, at 37 </w:t>
      </w:r>
      <w:proofErr w:type="spellStart"/>
      <w:r w:rsidRPr="005007DE">
        <w:rPr>
          <w:rFonts w:ascii="Times New Roman" w:hAnsi="Times New Roman"/>
          <w:sz w:val="24"/>
          <w:szCs w:val="24"/>
          <w:vertAlign w:val="superscript"/>
        </w:rPr>
        <w:t>o</w:t>
      </w:r>
      <w:r w:rsidRPr="005007DE">
        <w:rPr>
          <w:rFonts w:ascii="Times New Roman" w:hAnsi="Times New Roman"/>
          <w:sz w:val="24"/>
          <w:szCs w:val="24"/>
        </w:rPr>
        <w:t>C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with gentle agitation.  Disulphide bonds were reduced with 5 mM DTT and protected with 15 mM iodoacetamide.  Proteins were first digested with Lys-C (1:100; Promega, Madison, WI) followed by digestion with trypsin (1:100; Promega).  Peptides were purified using ZipTipC18 pipette tips according to manufacturer instructions (Millipore, Billerica, MA, USA) and resuspended in 1 % formic acid. 5 µg of each sample was used for tandem MS run.</w:t>
      </w:r>
    </w:p>
    <w:p w14:paraId="17D2943E" w14:textId="77777777" w:rsidR="00CC0C48" w:rsidRPr="005007DE" w:rsidRDefault="00CC0C48" w:rsidP="005007DE">
      <w:pPr>
        <w:rPr>
          <w:rFonts w:ascii="Times New Roman" w:hAnsi="Times New Roman"/>
          <w:sz w:val="24"/>
          <w:szCs w:val="24"/>
        </w:rPr>
      </w:pPr>
    </w:p>
    <w:p w14:paraId="350DD509" w14:textId="7261B1EA" w:rsidR="00CC0C48" w:rsidRPr="005007DE" w:rsidRDefault="00CC0C48" w:rsidP="005007DE">
      <w:pPr>
        <w:rPr>
          <w:rFonts w:ascii="Times New Roman" w:hAnsi="Times New Roman"/>
          <w:sz w:val="24"/>
          <w:szCs w:val="24"/>
        </w:rPr>
      </w:pPr>
      <w:r w:rsidRPr="005007DE">
        <w:rPr>
          <w:rFonts w:ascii="Times New Roman" w:hAnsi="Times New Roman"/>
          <w:sz w:val="24"/>
          <w:szCs w:val="24"/>
        </w:rPr>
        <w:t xml:space="preserve">Each sample was run on a Thermo Scientific Q </w:t>
      </w:r>
      <w:proofErr w:type="spellStart"/>
      <w:r w:rsidRPr="005007DE">
        <w:rPr>
          <w:rFonts w:ascii="Times New Roman" w:hAnsi="Times New Roman"/>
          <w:sz w:val="24"/>
          <w:szCs w:val="24"/>
        </w:rPr>
        <w:t>Exactive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mass spectrometer connected to a </w:t>
      </w:r>
      <w:proofErr w:type="spellStart"/>
      <w:r w:rsidRPr="005007DE">
        <w:rPr>
          <w:rFonts w:ascii="Times New Roman" w:hAnsi="Times New Roman"/>
          <w:sz w:val="24"/>
          <w:szCs w:val="24"/>
        </w:rPr>
        <w:t>Dionex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Ultimate 3000 (</w:t>
      </w:r>
      <w:proofErr w:type="spellStart"/>
      <w:r w:rsidRPr="005007DE">
        <w:rPr>
          <w:rFonts w:ascii="Times New Roman" w:hAnsi="Times New Roman"/>
          <w:sz w:val="24"/>
          <w:szCs w:val="24"/>
        </w:rPr>
        <w:t>RSLCnano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) chromatography system. Tryptic peptides were resuspended in 0.1% formic acid. Each sample was loaded onto a fused silica emitter (75μm ID), pulled using a laser puller (Sutter Instruments P2000, Novato, CA, USA), packed with </w:t>
      </w:r>
      <w:proofErr w:type="spellStart"/>
      <w:r w:rsidRPr="005007DE">
        <w:rPr>
          <w:rFonts w:ascii="Times New Roman" w:hAnsi="Times New Roman"/>
          <w:sz w:val="24"/>
          <w:szCs w:val="24"/>
        </w:rPr>
        <w:t>Reprocil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7DE">
        <w:rPr>
          <w:rFonts w:ascii="Times New Roman" w:hAnsi="Times New Roman"/>
          <w:sz w:val="24"/>
          <w:szCs w:val="24"/>
        </w:rPr>
        <w:t>Pur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(Dr Maisch, </w:t>
      </w:r>
      <w:proofErr w:type="spellStart"/>
      <w:r w:rsidRPr="005007DE">
        <w:rPr>
          <w:rFonts w:ascii="Times New Roman" w:hAnsi="Times New Roman"/>
          <w:sz w:val="24"/>
          <w:szCs w:val="24"/>
        </w:rPr>
        <w:t>Ammerbuch-Entringen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, Germany) C18 (1.9μm; 12 cm in length) reverse phase media and were separated by an increasing acetonitrile gradient over 47 minutes at a flow rate of 250 </w:t>
      </w:r>
      <w:proofErr w:type="spellStart"/>
      <w:r w:rsidRPr="005007DE">
        <w:rPr>
          <w:rFonts w:ascii="Times New Roman" w:hAnsi="Times New Roman"/>
          <w:sz w:val="24"/>
          <w:szCs w:val="24"/>
        </w:rPr>
        <w:t>nL</w:t>
      </w:r>
      <w:proofErr w:type="spellEnd"/>
      <w:r w:rsidRPr="005007DE">
        <w:rPr>
          <w:rFonts w:ascii="Times New Roman" w:hAnsi="Times New Roman"/>
          <w:sz w:val="24"/>
          <w:szCs w:val="24"/>
        </w:rPr>
        <w:t>/min direct into a Q-</w:t>
      </w:r>
      <w:proofErr w:type="spellStart"/>
      <w:r w:rsidRPr="005007DE">
        <w:rPr>
          <w:rFonts w:ascii="Times New Roman" w:hAnsi="Times New Roman"/>
          <w:sz w:val="24"/>
          <w:szCs w:val="24"/>
        </w:rPr>
        <w:t>Exactive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MS. The MS was operated in positive ion mode with a capillary temperature of 320 °C, and with a potential of 2300 V applied to the frit. All data was acquired while operating in automatic data dependent switching mode. A high resolution (70,000) MS scan (300-1600 m/z) was performed using the Q </w:t>
      </w:r>
      <w:proofErr w:type="spellStart"/>
      <w:r w:rsidRPr="005007DE">
        <w:rPr>
          <w:rFonts w:ascii="Times New Roman" w:hAnsi="Times New Roman"/>
          <w:sz w:val="24"/>
          <w:szCs w:val="24"/>
        </w:rPr>
        <w:t>Exactive</w:t>
      </w:r>
      <w:proofErr w:type="spellEnd"/>
      <w:r w:rsidRPr="005007DE">
        <w:rPr>
          <w:rFonts w:ascii="Times New Roman" w:hAnsi="Times New Roman"/>
          <w:sz w:val="24"/>
          <w:szCs w:val="24"/>
        </w:rPr>
        <w:t xml:space="preserve"> to select the 12 most intense ions prior to MS/MS analysis using high-energy collision dissociation (HCD).</w:t>
      </w:r>
      <w:r w:rsidR="009847EA" w:rsidRPr="005007DE">
        <w:rPr>
          <w:rFonts w:ascii="Times New Roman" w:hAnsi="Times New Roman"/>
          <w:sz w:val="24"/>
          <w:szCs w:val="24"/>
        </w:rPr>
        <w:t xml:space="preserve"> </w:t>
      </w:r>
    </w:p>
    <w:p w14:paraId="0E5FF079" w14:textId="77777777" w:rsidR="00CC0C48" w:rsidRPr="005007DE" w:rsidRDefault="00CC0C48" w:rsidP="005007DE">
      <w:pPr>
        <w:rPr>
          <w:rFonts w:ascii="Times New Roman" w:hAnsi="Times New Roman"/>
          <w:b/>
          <w:sz w:val="24"/>
          <w:szCs w:val="24"/>
        </w:rPr>
      </w:pPr>
    </w:p>
    <w:p w14:paraId="70E0B5B3" w14:textId="77777777" w:rsidR="0029109E" w:rsidRPr="005007DE" w:rsidRDefault="0029109E" w:rsidP="005007DE">
      <w:pPr>
        <w:rPr>
          <w:rFonts w:ascii="Times New Roman" w:hAnsi="Times New Roman"/>
          <w:b/>
          <w:sz w:val="24"/>
          <w:szCs w:val="24"/>
        </w:rPr>
      </w:pPr>
      <w:r w:rsidRPr="005007DE">
        <w:rPr>
          <w:rFonts w:ascii="Times New Roman" w:hAnsi="Times New Roman"/>
          <w:b/>
          <w:sz w:val="24"/>
          <w:szCs w:val="24"/>
        </w:rPr>
        <w:t>Nanoparticle tracking analysis:</w:t>
      </w:r>
    </w:p>
    <w:p w14:paraId="77A788B0" w14:textId="79E7E4FF" w:rsidR="0029109E" w:rsidRPr="005007DE" w:rsidRDefault="0029109E" w:rsidP="005007DE">
      <w:pPr>
        <w:rPr>
          <w:rFonts w:ascii="Times New Roman" w:hAnsi="Times New Roman"/>
          <w:sz w:val="24"/>
          <w:szCs w:val="24"/>
        </w:rPr>
      </w:pPr>
      <w:r w:rsidRPr="005007DE">
        <w:rPr>
          <w:rFonts w:ascii="Times New Roman" w:eastAsia="Calibri" w:hAnsi="Times New Roman"/>
          <w:sz w:val="24"/>
          <w:szCs w:val="24"/>
        </w:rPr>
        <w:t xml:space="preserve">Plasma and platelet releasate particle size distribution was determined </w:t>
      </w:r>
      <w:r w:rsidR="00814BD8" w:rsidRPr="005007DE">
        <w:rPr>
          <w:rFonts w:ascii="Times New Roman" w:eastAsia="Calibri" w:hAnsi="Times New Roman"/>
          <w:sz w:val="24"/>
          <w:szCs w:val="24"/>
        </w:rPr>
        <w:t xml:space="preserve">for the </w:t>
      </w:r>
      <w:r w:rsidR="007B41F6" w:rsidRPr="005007DE">
        <w:rPr>
          <w:rFonts w:ascii="Times New Roman" w:eastAsia="Calibri" w:hAnsi="Times New Roman"/>
          <w:sz w:val="24"/>
          <w:szCs w:val="24"/>
        </w:rPr>
        <w:t xml:space="preserve">corresponding and </w:t>
      </w:r>
      <w:r w:rsidR="00814BD8" w:rsidRPr="005007DE">
        <w:rPr>
          <w:rFonts w:ascii="Times New Roman" w:eastAsia="Calibri" w:hAnsi="Times New Roman"/>
          <w:sz w:val="24"/>
          <w:szCs w:val="24"/>
        </w:rPr>
        <w:t xml:space="preserve">available patient samples (11 STEMI and all 14 SAP) </w:t>
      </w:r>
      <w:r w:rsidRPr="005007DE">
        <w:rPr>
          <w:rFonts w:ascii="Times New Roman" w:eastAsia="Calibri" w:hAnsi="Times New Roman"/>
          <w:sz w:val="24"/>
          <w:szCs w:val="24"/>
        </w:rPr>
        <w:t xml:space="preserve">by nanoparticle tracking analysis (NTA) using a Malvern </w:t>
      </w:r>
      <w:proofErr w:type="spellStart"/>
      <w:r w:rsidRPr="005007DE">
        <w:rPr>
          <w:rFonts w:ascii="Times New Roman" w:eastAsia="Calibri" w:hAnsi="Times New Roman"/>
          <w:sz w:val="24"/>
          <w:szCs w:val="24"/>
        </w:rPr>
        <w:t>NanoSight</w:t>
      </w:r>
      <w:proofErr w:type="spellEnd"/>
      <w:r w:rsidRPr="005007DE">
        <w:rPr>
          <w:rFonts w:ascii="Times New Roman" w:eastAsia="Calibri" w:hAnsi="Times New Roman"/>
          <w:sz w:val="24"/>
          <w:szCs w:val="24"/>
        </w:rPr>
        <w:t xml:space="preserve"> NS300 (Malvern Technologies, Malvern, UK) with a high-sensitivity </w:t>
      </w:r>
      <w:proofErr w:type="spellStart"/>
      <w:r w:rsidRPr="005007DE">
        <w:rPr>
          <w:rFonts w:ascii="Times New Roman" w:eastAsia="Calibri" w:hAnsi="Times New Roman"/>
          <w:sz w:val="24"/>
          <w:szCs w:val="24"/>
        </w:rPr>
        <w:t>sCMOS</w:t>
      </w:r>
      <w:proofErr w:type="spellEnd"/>
      <w:r w:rsidRPr="005007DE">
        <w:rPr>
          <w:rFonts w:ascii="Times New Roman" w:eastAsia="Calibri" w:hAnsi="Times New Roman"/>
          <w:sz w:val="24"/>
          <w:szCs w:val="24"/>
        </w:rPr>
        <w:t xml:space="preserve"> camera and a 488 nm laser. Plasma was diluted </w:t>
      </w:r>
      <w:r w:rsidR="00476894" w:rsidRPr="005007DE">
        <w:rPr>
          <w:rFonts w:ascii="Times New Roman" w:eastAsia="Calibri" w:hAnsi="Times New Roman"/>
          <w:sz w:val="24"/>
          <w:szCs w:val="24"/>
        </w:rPr>
        <w:t>1:100 - 1:1000,</w:t>
      </w:r>
      <w:r w:rsidRPr="005007DE">
        <w:rPr>
          <w:rFonts w:ascii="Times New Roman" w:eastAsia="Calibri" w:hAnsi="Times New Roman"/>
          <w:sz w:val="24"/>
          <w:szCs w:val="24"/>
        </w:rPr>
        <w:t xml:space="preserve"> platelet </w:t>
      </w:r>
      <w:r w:rsidRPr="005007DE">
        <w:rPr>
          <w:rFonts w:ascii="Times New Roman" w:eastAsia="Calibri" w:hAnsi="Times New Roman"/>
          <w:sz w:val="24"/>
          <w:szCs w:val="24"/>
        </w:rPr>
        <w:lastRenderedPageBreak/>
        <w:t>releasate was diluted</w:t>
      </w:r>
      <w:r w:rsidR="00975D45" w:rsidRPr="005007DE">
        <w:rPr>
          <w:rFonts w:ascii="Times New Roman" w:eastAsia="Calibri" w:hAnsi="Times New Roman"/>
          <w:sz w:val="24"/>
          <w:szCs w:val="24"/>
        </w:rPr>
        <w:t xml:space="preserve"> 1</w:t>
      </w:r>
      <w:r w:rsidR="00476894" w:rsidRPr="005007DE">
        <w:rPr>
          <w:rFonts w:ascii="Times New Roman" w:eastAsia="Calibri" w:hAnsi="Times New Roman"/>
          <w:sz w:val="24"/>
          <w:szCs w:val="24"/>
        </w:rPr>
        <w:t>:20 – 1:100</w:t>
      </w:r>
      <w:r w:rsidRPr="005007DE">
        <w:rPr>
          <w:rFonts w:ascii="Times New Roman" w:eastAsia="Calibri" w:hAnsi="Times New Roman"/>
          <w:sz w:val="24"/>
          <w:szCs w:val="24"/>
        </w:rPr>
        <w:t xml:space="preserve"> in particle free PBS (Gibco, Waltham, MA, USA) to an acceptable concentration according to manufacturer’s instructions. Samples were analysed under constant flow conditions (flow rate = 50) at 25°c. 15 x 60 second videos were captured with a camera level of 16. Data was analysed using NTA 3.1.54 software with a detection threshold of 5.</w:t>
      </w:r>
    </w:p>
    <w:p w14:paraId="2E101D05" w14:textId="77777777" w:rsidR="00BD24C4" w:rsidRPr="003C3830" w:rsidRDefault="00BD24C4" w:rsidP="003C3830">
      <w:pPr>
        <w:spacing w:line="480" w:lineRule="auto"/>
        <w:rPr>
          <w:rFonts w:ascii="Times New Roman" w:hAnsi="Times New Roman"/>
          <w:b/>
        </w:rPr>
      </w:pPr>
    </w:p>
    <w:p w14:paraId="6E942029" w14:textId="77777777" w:rsidR="00220667" w:rsidRDefault="00220667">
      <w:pPr>
        <w:spacing w:after="160" w:line="259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458FDE0" w14:textId="77777777" w:rsidR="00BE6B93" w:rsidRPr="005007DE" w:rsidRDefault="00BE6B93" w:rsidP="00BE6B93">
      <w:pPr>
        <w:spacing w:after="160" w:line="259" w:lineRule="auto"/>
        <w:jc w:val="left"/>
        <w:rPr>
          <w:rFonts w:ascii="Times New Roman" w:hAnsi="Times New Roman"/>
          <w:b/>
          <w:sz w:val="24"/>
          <w:szCs w:val="22"/>
        </w:rPr>
      </w:pPr>
      <w:r w:rsidRPr="005007DE">
        <w:rPr>
          <w:rFonts w:ascii="Times New Roman" w:hAnsi="Times New Roman"/>
          <w:b/>
          <w:sz w:val="24"/>
          <w:szCs w:val="22"/>
        </w:rPr>
        <w:lastRenderedPageBreak/>
        <w:t>Supplementary Figure 1</w:t>
      </w:r>
    </w:p>
    <w:p w14:paraId="75105E54" w14:textId="77777777" w:rsidR="00BE6B93" w:rsidRDefault="00BE6B93" w:rsidP="00BE6B93">
      <w:pPr>
        <w:spacing w:after="160" w:line="259" w:lineRule="auto"/>
        <w:jc w:val="left"/>
        <w:rPr>
          <w:rFonts w:ascii="Times New Roman" w:hAnsi="Times New Roman"/>
          <w:b/>
        </w:rPr>
      </w:pPr>
    </w:p>
    <w:p w14:paraId="0FFFA232" w14:textId="77777777" w:rsidR="00BE6B93" w:rsidRDefault="00BE6B93" w:rsidP="00BE6B93">
      <w:pPr>
        <w:spacing w:after="160" w:line="259" w:lineRule="auto"/>
        <w:jc w:val="left"/>
        <w:rPr>
          <w:rFonts w:ascii="Times New Roman" w:hAnsi="Times New Roman"/>
          <w:b/>
        </w:rPr>
      </w:pPr>
    </w:p>
    <w:p w14:paraId="5CFE1E5F" w14:textId="77777777" w:rsidR="00BE6B93" w:rsidRDefault="00BE6B93" w:rsidP="00BE6B93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0EDE87F" wp14:editId="61FD1DFC">
            <wp:extent cx="2664460" cy="3792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3435C" w14:textId="4A463D0A" w:rsidR="00015980" w:rsidRPr="003C3830" w:rsidRDefault="00BE6B93" w:rsidP="00BE6B93">
      <w:pPr>
        <w:spacing w:after="160" w:line="259" w:lineRule="auto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noProof/>
        </w:rPr>
        <w:drawing>
          <wp:inline distT="0" distB="0" distL="0" distR="0" wp14:anchorId="4674422F" wp14:editId="751BE5A7">
            <wp:extent cx="3487017" cy="334850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5929" cy="345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00FA" w14:textId="77777777" w:rsidR="00642707" w:rsidRDefault="00642707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49B5F85" w14:textId="7891691A" w:rsidR="00BA115B" w:rsidRPr="00D67F88" w:rsidRDefault="00015980" w:rsidP="00D67F88">
      <w:pPr>
        <w:spacing w:after="240"/>
        <w:rPr>
          <w:rFonts w:ascii="Times New Roman" w:hAnsi="Times New Roman"/>
          <w:b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lastRenderedPageBreak/>
        <w:t>Supplementary Figure 1:</w:t>
      </w:r>
      <w:r w:rsidR="00BE6B93" w:rsidRPr="00D67F88">
        <w:rPr>
          <w:rFonts w:ascii="Times New Roman" w:hAnsi="Times New Roman"/>
          <w:b/>
          <w:sz w:val="24"/>
          <w:szCs w:val="24"/>
        </w:rPr>
        <w:t xml:space="preserve"> </w:t>
      </w:r>
      <w:r w:rsidR="00BA115B" w:rsidRPr="00D67F88">
        <w:rPr>
          <w:rFonts w:ascii="Times New Roman" w:hAnsi="Times New Roman"/>
          <w:sz w:val="24"/>
          <w:szCs w:val="24"/>
        </w:rPr>
        <w:t>(</w:t>
      </w:r>
      <w:r w:rsidR="007B41F6" w:rsidRPr="00D67F88">
        <w:rPr>
          <w:rFonts w:ascii="Times New Roman" w:hAnsi="Times New Roman"/>
          <w:sz w:val="24"/>
          <w:szCs w:val="24"/>
        </w:rPr>
        <w:t>A</w:t>
      </w:r>
      <w:r w:rsidR="00BA115B" w:rsidRPr="00D67F88">
        <w:rPr>
          <w:rFonts w:ascii="Times New Roman" w:hAnsi="Times New Roman"/>
          <w:sz w:val="24"/>
          <w:szCs w:val="24"/>
        </w:rPr>
        <w:t xml:space="preserve">) Total particles in </w:t>
      </w:r>
      <w:r w:rsidR="007D5B87" w:rsidRPr="00D67F88">
        <w:rPr>
          <w:rFonts w:ascii="Times New Roman" w:hAnsi="Times New Roman"/>
          <w:sz w:val="24"/>
          <w:szCs w:val="24"/>
        </w:rPr>
        <w:t xml:space="preserve">the </w:t>
      </w:r>
      <w:r w:rsidR="00BA115B" w:rsidRPr="00D67F88">
        <w:rPr>
          <w:rFonts w:ascii="Times New Roman" w:hAnsi="Times New Roman"/>
          <w:sz w:val="24"/>
          <w:szCs w:val="24"/>
        </w:rPr>
        <w:t xml:space="preserve">platelet releasate </w:t>
      </w:r>
      <w:r w:rsidR="00447F87" w:rsidRPr="00D67F88">
        <w:rPr>
          <w:rFonts w:ascii="Times New Roman" w:hAnsi="Times New Roman"/>
          <w:sz w:val="24"/>
          <w:szCs w:val="24"/>
        </w:rPr>
        <w:t xml:space="preserve">between </w:t>
      </w:r>
      <w:r w:rsidR="00BA115B" w:rsidRPr="00D67F88">
        <w:rPr>
          <w:rFonts w:ascii="Times New Roman" w:hAnsi="Times New Roman"/>
          <w:sz w:val="24"/>
          <w:szCs w:val="24"/>
        </w:rPr>
        <w:t xml:space="preserve">0 – 200nm </w:t>
      </w:r>
      <w:r w:rsidR="007D5B87" w:rsidRPr="00D67F88">
        <w:rPr>
          <w:rFonts w:ascii="Times New Roman" w:hAnsi="Times New Roman"/>
          <w:sz w:val="24"/>
          <w:szCs w:val="24"/>
        </w:rPr>
        <w:t>isolated from</w:t>
      </w:r>
      <w:r w:rsidR="00BA115B" w:rsidRPr="00D67F88">
        <w:rPr>
          <w:rFonts w:ascii="Times New Roman" w:hAnsi="Times New Roman"/>
          <w:sz w:val="24"/>
          <w:szCs w:val="24"/>
        </w:rPr>
        <w:t xml:space="preserve"> STEMI patients (</w:t>
      </w:r>
      <w:r w:rsidR="00BA115B" w:rsidRPr="00D67F88">
        <w:rPr>
          <w:rFonts w:ascii="Times New Roman" w:hAnsi="Times New Roman"/>
          <w:i/>
          <w:sz w:val="24"/>
          <w:szCs w:val="24"/>
        </w:rPr>
        <w:t>n</w:t>
      </w:r>
      <w:r w:rsidR="00BA115B" w:rsidRPr="00D67F88">
        <w:rPr>
          <w:rFonts w:ascii="Times New Roman" w:hAnsi="Times New Roman"/>
          <w:sz w:val="24"/>
          <w:szCs w:val="24"/>
        </w:rPr>
        <w:t>=11) compared to SAP patients (</w:t>
      </w:r>
      <w:r w:rsidR="00BA115B" w:rsidRPr="00D67F88">
        <w:rPr>
          <w:rFonts w:ascii="Times New Roman" w:hAnsi="Times New Roman"/>
          <w:i/>
          <w:sz w:val="24"/>
          <w:szCs w:val="24"/>
        </w:rPr>
        <w:t>n</w:t>
      </w:r>
      <w:r w:rsidR="00BA115B" w:rsidRPr="00D67F88">
        <w:rPr>
          <w:rFonts w:ascii="Times New Roman" w:hAnsi="Times New Roman"/>
          <w:sz w:val="24"/>
          <w:szCs w:val="24"/>
        </w:rPr>
        <w:t>=14).</w:t>
      </w:r>
      <w:r w:rsidR="00BE6B93" w:rsidRPr="00D67F88">
        <w:rPr>
          <w:rFonts w:ascii="Times New Roman" w:hAnsi="Times New Roman"/>
          <w:sz w:val="24"/>
          <w:szCs w:val="24"/>
        </w:rPr>
        <w:t xml:space="preserve"> </w:t>
      </w:r>
      <w:r w:rsidR="007B41F6" w:rsidRPr="00D67F88">
        <w:rPr>
          <w:rFonts w:ascii="Times New Roman" w:hAnsi="Times New Roman"/>
          <w:sz w:val="24"/>
          <w:szCs w:val="24"/>
        </w:rPr>
        <w:t>(B) Total</w:t>
      </w:r>
      <w:r w:rsidR="00C84813" w:rsidRPr="00D67F88">
        <w:rPr>
          <w:rFonts w:ascii="Times New Roman" w:hAnsi="Times New Roman"/>
          <w:sz w:val="24"/>
          <w:szCs w:val="24"/>
        </w:rPr>
        <w:t xml:space="preserve"> </w:t>
      </w:r>
      <w:r w:rsidR="007B41F6" w:rsidRPr="00D67F88">
        <w:rPr>
          <w:rFonts w:ascii="Times New Roman" w:hAnsi="Times New Roman"/>
          <w:sz w:val="24"/>
          <w:szCs w:val="24"/>
        </w:rPr>
        <w:t>particles in plasma</w:t>
      </w:r>
      <w:r w:rsidR="00447F87" w:rsidRPr="00D67F88">
        <w:rPr>
          <w:rFonts w:ascii="Times New Roman" w:hAnsi="Times New Roman"/>
          <w:sz w:val="24"/>
          <w:szCs w:val="24"/>
        </w:rPr>
        <w:t xml:space="preserve"> between </w:t>
      </w:r>
      <w:r w:rsidR="007B41F6" w:rsidRPr="00D67F88">
        <w:rPr>
          <w:rFonts w:ascii="Times New Roman" w:hAnsi="Times New Roman"/>
          <w:sz w:val="24"/>
          <w:szCs w:val="24"/>
        </w:rPr>
        <w:t>0 – 200 nm isolated from STEMI patients (</w:t>
      </w:r>
      <w:r w:rsidR="007B41F6" w:rsidRPr="00D67F88">
        <w:rPr>
          <w:rFonts w:ascii="Times New Roman" w:hAnsi="Times New Roman"/>
          <w:i/>
          <w:sz w:val="24"/>
          <w:szCs w:val="24"/>
        </w:rPr>
        <w:t>n</w:t>
      </w:r>
      <w:r w:rsidR="007B41F6" w:rsidRPr="00D67F88">
        <w:rPr>
          <w:rFonts w:ascii="Times New Roman" w:hAnsi="Times New Roman"/>
          <w:sz w:val="24"/>
          <w:szCs w:val="24"/>
        </w:rPr>
        <w:t>=11) compared to SAP patients (</w:t>
      </w:r>
      <w:r w:rsidR="007B41F6" w:rsidRPr="00D67F88">
        <w:rPr>
          <w:rFonts w:ascii="Times New Roman" w:hAnsi="Times New Roman"/>
          <w:i/>
          <w:sz w:val="24"/>
          <w:szCs w:val="24"/>
        </w:rPr>
        <w:t>n</w:t>
      </w:r>
      <w:r w:rsidR="007B41F6" w:rsidRPr="00D67F88">
        <w:rPr>
          <w:rFonts w:ascii="Times New Roman" w:hAnsi="Times New Roman"/>
          <w:sz w:val="24"/>
          <w:szCs w:val="24"/>
        </w:rPr>
        <w:t>=14)</w:t>
      </w:r>
      <w:r w:rsidR="00BE6B93" w:rsidRPr="00D67F88">
        <w:rPr>
          <w:rFonts w:ascii="Times New Roman" w:hAnsi="Times New Roman"/>
          <w:sz w:val="24"/>
          <w:szCs w:val="24"/>
        </w:rPr>
        <w:t xml:space="preserve">. </w:t>
      </w:r>
      <w:r w:rsidR="00BA115B" w:rsidRPr="00D67F88">
        <w:rPr>
          <w:rFonts w:ascii="Times New Roman" w:hAnsi="Times New Roman"/>
          <w:sz w:val="24"/>
          <w:szCs w:val="24"/>
        </w:rPr>
        <w:t>(C) An interaction network inc</w:t>
      </w:r>
      <w:r w:rsidR="00482B63" w:rsidRPr="00D67F88">
        <w:rPr>
          <w:rFonts w:ascii="Times New Roman" w:hAnsi="Times New Roman"/>
          <w:sz w:val="24"/>
          <w:szCs w:val="24"/>
        </w:rPr>
        <w:t>orporating</w:t>
      </w:r>
      <w:r w:rsidR="00BA115B" w:rsidRPr="00D67F88">
        <w:rPr>
          <w:rFonts w:ascii="Times New Roman" w:hAnsi="Times New Roman"/>
          <w:sz w:val="24"/>
          <w:szCs w:val="24"/>
        </w:rPr>
        <w:t xml:space="preserve"> secondary interactors (grey) was constructed around </w:t>
      </w:r>
      <w:r w:rsidR="00482B63" w:rsidRPr="00D67F88">
        <w:rPr>
          <w:rFonts w:ascii="Times New Roman" w:hAnsi="Times New Roman"/>
          <w:sz w:val="24"/>
          <w:szCs w:val="24"/>
        </w:rPr>
        <w:t>the</w:t>
      </w:r>
      <w:r w:rsidR="00BA115B" w:rsidRPr="00D67F88">
        <w:rPr>
          <w:rFonts w:ascii="Times New Roman" w:hAnsi="Times New Roman"/>
          <w:sz w:val="24"/>
          <w:szCs w:val="24"/>
        </w:rPr>
        <w:t xml:space="preserve"> significantly reduced (FN1</w:t>
      </w:r>
      <w:r w:rsidR="00482B63" w:rsidRPr="00D67F88">
        <w:rPr>
          <w:rFonts w:ascii="Times New Roman" w:hAnsi="Times New Roman"/>
          <w:sz w:val="24"/>
          <w:szCs w:val="24"/>
        </w:rPr>
        <w:t xml:space="preserve"> &amp;</w:t>
      </w:r>
      <w:r w:rsidR="00BA115B" w:rsidRPr="00D67F88">
        <w:rPr>
          <w:rFonts w:ascii="Times New Roman" w:hAnsi="Times New Roman"/>
          <w:sz w:val="24"/>
          <w:szCs w:val="24"/>
        </w:rPr>
        <w:t xml:space="preserve"> F5; dark blue) and absent (CLEC3B; light blue) proteins in the PR of our STEMI patients, by importing known interactions based </w:t>
      </w:r>
      <w:r w:rsidR="004E136A" w:rsidRPr="00D67F88">
        <w:rPr>
          <w:rFonts w:ascii="Times New Roman" w:hAnsi="Times New Roman"/>
          <w:sz w:val="24"/>
          <w:szCs w:val="24"/>
        </w:rPr>
        <w:t xml:space="preserve">on </w:t>
      </w:r>
      <w:r w:rsidR="00BA115B" w:rsidRPr="00D67F88">
        <w:rPr>
          <w:rFonts w:ascii="Times New Roman" w:hAnsi="Times New Roman"/>
          <w:sz w:val="24"/>
          <w:szCs w:val="24"/>
        </w:rPr>
        <w:t xml:space="preserve">experimental (pink line) and database (blue line) sources from STRING database (v10.5). </w:t>
      </w:r>
    </w:p>
    <w:p w14:paraId="26411FB0" w14:textId="77777777" w:rsidR="00BD24C4" w:rsidRPr="00D67F88" w:rsidRDefault="00BD24C4" w:rsidP="00D67F88">
      <w:pPr>
        <w:rPr>
          <w:rFonts w:ascii="Times New Roman" w:hAnsi="Times New Roman"/>
          <w:b/>
          <w:sz w:val="24"/>
          <w:szCs w:val="24"/>
        </w:rPr>
      </w:pPr>
    </w:p>
    <w:p w14:paraId="15060F26" w14:textId="67208747" w:rsidR="002C26AA" w:rsidRPr="00D67F88" w:rsidRDefault="002C26AA" w:rsidP="00D67F88">
      <w:pPr>
        <w:rPr>
          <w:rFonts w:ascii="Times New Roman" w:hAnsi="Times New Roman"/>
          <w:b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t>SUPPLEMENTARY TABLE LEGENDS:</w:t>
      </w:r>
    </w:p>
    <w:p w14:paraId="247FEC4A" w14:textId="77777777" w:rsidR="002C26AA" w:rsidRPr="00D67F88" w:rsidRDefault="002C26AA" w:rsidP="00D67F88">
      <w:pPr>
        <w:rPr>
          <w:rFonts w:ascii="Times New Roman" w:hAnsi="Times New Roman"/>
          <w:b/>
          <w:sz w:val="24"/>
          <w:szCs w:val="24"/>
        </w:rPr>
      </w:pPr>
    </w:p>
    <w:p w14:paraId="5A98914C" w14:textId="0962A555" w:rsidR="002C26AA" w:rsidRPr="00D67F88" w:rsidRDefault="002C26AA" w:rsidP="00D67F88">
      <w:pPr>
        <w:rPr>
          <w:rFonts w:ascii="Times New Roman" w:hAnsi="Times New Roman"/>
          <w:b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t>Supplementary Table 1: Pearson correlation coefficients (</w:t>
      </w:r>
      <w:r w:rsidRPr="00D67F88">
        <w:rPr>
          <w:rFonts w:ascii="Times New Roman" w:hAnsi="Times New Roman"/>
          <w:b/>
          <w:i/>
          <w:sz w:val="24"/>
          <w:szCs w:val="24"/>
        </w:rPr>
        <w:t>r</w:t>
      </w:r>
      <w:r w:rsidRPr="00D67F88">
        <w:rPr>
          <w:rFonts w:ascii="Times New Roman" w:hAnsi="Times New Roman"/>
          <w:b/>
          <w:sz w:val="24"/>
          <w:szCs w:val="24"/>
        </w:rPr>
        <w:t xml:space="preserve">) of </w:t>
      </w:r>
      <w:r w:rsidR="00250E0E" w:rsidRPr="00D67F88">
        <w:rPr>
          <w:rFonts w:ascii="Times New Roman" w:hAnsi="Times New Roman"/>
          <w:b/>
          <w:sz w:val="24"/>
          <w:szCs w:val="24"/>
        </w:rPr>
        <w:t>SAP</w:t>
      </w:r>
      <w:r w:rsidRPr="00D67F88">
        <w:rPr>
          <w:rFonts w:ascii="Times New Roman" w:hAnsi="Times New Roman"/>
          <w:b/>
          <w:sz w:val="24"/>
          <w:szCs w:val="24"/>
        </w:rPr>
        <w:t xml:space="preserve"> PR proteome illustrate a very strong biological reproducibility. </w:t>
      </w:r>
    </w:p>
    <w:p w14:paraId="2A0AF637" w14:textId="098CA436" w:rsidR="002C26AA" w:rsidRPr="00D67F88" w:rsidRDefault="002C26AA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sz w:val="24"/>
          <w:szCs w:val="24"/>
        </w:rPr>
        <w:t>Utilising statistical algorithms within the Perseus open framework, Pearson correlation coefficient analysis (</w:t>
      </w:r>
      <w:r w:rsidRPr="00D67F88">
        <w:rPr>
          <w:rFonts w:ascii="Times New Roman" w:hAnsi="Times New Roman"/>
          <w:i/>
          <w:sz w:val="24"/>
          <w:szCs w:val="24"/>
        </w:rPr>
        <w:t>r</w:t>
      </w:r>
      <w:r w:rsidRPr="00D67F88">
        <w:rPr>
          <w:rFonts w:ascii="Times New Roman" w:hAnsi="Times New Roman"/>
          <w:sz w:val="24"/>
          <w:szCs w:val="24"/>
        </w:rPr>
        <w:t>) was performed on all protei</w:t>
      </w:r>
      <w:r w:rsidR="00EB0292" w:rsidRPr="00D67F88">
        <w:rPr>
          <w:rFonts w:ascii="Times New Roman" w:hAnsi="Times New Roman"/>
          <w:sz w:val="24"/>
          <w:szCs w:val="24"/>
        </w:rPr>
        <w:t>ns identified in the PR from</w:t>
      </w:r>
      <w:r w:rsidR="00250E0E" w:rsidRPr="00D67F88">
        <w:rPr>
          <w:rFonts w:ascii="Times New Roman" w:hAnsi="Times New Roman"/>
          <w:sz w:val="24"/>
          <w:szCs w:val="24"/>
        </w:rPr>
        <w:t xml:space="preserve"> our</w:t>
      </w:r>
      <w:r w:rsidR="00EB0292" w:rsidRPr="00D67F88">
        <w:rPr>
          <w:rFonts w:ascii="Times New Roman" w:hAnsi="Times New Roman"/>
          <w:sz w:val="24"/>
          <w:szCs w:val="24"/>
        </w:rPr>
        <w:t xml:space="preserve"> 14</w:t>
      </w:r>
      <w:r w:rsidRPr="00D67F88">
        <w:rPr>
          <w:rFonts w:ascii="Times New Roman" w:hAnsi="Times New Roman"/>
          <w:sz w:val="24"/>
          <w:szCs w:val="24"/>
        </w:rPr>
        <w:t xml:space="preserve"> </w:t>
      </w:r>
      <w:r w:rsidR="00250E0E" w:rsidRPr="00D67F88">
        <w:rPr>
          <w:rFonts w:ascii="Times New Roman" w:hAnsi="Times New Roman"/>
          <w:sz w:val="24"/>
          <w:szCs w:val="24"/>
        </w:rPr>
        <w:t xml:space="preserve">SAP </w:t>
      </w:r>
      <w:r w:rsidR="00B40B66" w:rsidRPr="00D67F88">
        <w:rPr>
          <w:rFonts w:ascii="Times New Roman" w:hAnsi="Times New Roman"/>
          <w:sz w:val="24"/>
          <w:szCs w:val="24"/>
        </w:rPr>
        <w:t xml:space="preserve">(STEMI_K) </w:t>
      </w:r>
      <w:r w:rsidR="00250E0E" w:rsidRPr="00D67F88">
        <w:rPr>
          <w:rFonts w:ascii="Times New Roman" w:hAnsi="Times New Roman"/>
          <w:sz w:val="24"/>
          <w:szCs w:val="24"/>
        </w:rPr>
        <w:t>patients</w:t>
      </w:r>
      <w:r w:rsidRPr="00D67F88">
        <w:rPr>
          <w:rFonts w:ascii="Times New Roman" w:hAnsi="Times New Roman"/>
          <w:sz w:val="24"/>
          <w:szCs w:val="24"/>
        </w:rPr>
        <w:t xml:space="preserve"> to assess correlation. We found very strong reproducib</w:t>
      </w:r>
      <w:r w:rsidR="00EB0292" w:rsidRPr="00D67F88">
        <w:rPr>
          <w:rFonts w:ascii="Times New Roman" w:hAnsi="Times New Roman"/>
          <w:sz w:val="24"/>
          <w:szCs w:val="24"/>
        </w:rPr>
        <w:t>ility, averaging at 0.938±0.023</w:t>
      </w:r>
      <w:r w:rsidRPr="00D67F88">
        <w:rPr>
          <w:rFonts w:ascii="Times New Roman" w:hAnsi="Times New Roman"/>
          <w:sz w:val="24"/>
          <w:szCs w:val="24"/>
        </w:rPr>
        <w:t>.</w:t>
      </w:r>
    </w:p>
    <w:p w14:paraId="4DCD9766" w14:textId="77777777" w:rsidR="00A16FA1" w:rsidRPr="00D67F88" w:rsidRDefault="00A16FA1" w:rsidP="00D67F88">
      <w:pPr>
        <w:rPr>
          <w:rFonts w:ascii="Times New Roman" w:hAnsi="Times New Roman"/>
          <w:b/>
          <w:sz w:val="24"/>
          <w:szCs w:val="24"/>
        </w:rPr>
      </w:pPr>
    </w:p>
    <w:p w14:paraId="33797901" w14:textId="465F36FE" w:rsidR="00EB0292" w:rsidRPr="00D67F88" w:rsidRDefault="00EB0292" w:rsidP="00D67F88">
      <w:pPr>
        <w:rPr>
          <w:rFonts w:ascii="Times New Roman" w:hAnsi="Times New Roman"/>
          <w:b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t>Supplementary Table 2: Pearson correlation coefficients (</w:t>
      </w:r>
      <w:r w:rsidRPr="00D67F88">
        <w:rPr>
          <w:rFonts w:ascii="Times New Roman" w:hAnsi="Times New Roman"/>
          <w:b/>
          <w:i/>
          <w:sz w:val="24"/>
          <w:szCs w:val="24"/>
        </w:rPr>
        <w:t>r</w:t>
      </w:r>
      <w:r w:rsidRPr="00D67F88">
        <w:rPr>
          <w:rFonts w:ascii="Times New Roman" w:hAnsi="Times New Roman"/>
          <w:b/>
          <w:sz w:val="24"/>
          <w:szCs w:val="24"/>
        </w:rPr>
        <w:t xml:space="preserve">) of STEMI PR proteome illustrate a strong biological reproducibility. </w:t>
      </w:r>
    </w:p>
    <w:p w14:paraId="5623D7AE" w14:textId="30A93AD7" w:rsidR="00EB0292" w:rsidRPr="00D67F88" w:rsidRDefault="00EB0292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sz w:val="24"/>
          <w:szCs w:val="24"/>
        </w:rPr>
        <w:t>Utilising statistical algorithms within the Perseus open framework, Pearson correlation coefficient analysis (</w:t>
      </w:r>
      <w:r w:rsidRPr="00D67F88">
        <w:rPr>
          <w:rFonts w:ascii="Times New Roman" w:hAnsi="Times New Roman"/>
          <w:i/>
          <w:sz w:val="24"/>
          <w:szCs w:val="24"/>
        </w:rPr>
        <w:t>r</w:t>
      </w:r>
      <w:r w:rsidRPr="00D67F88">
        <w:rPr>
          <w:rFonts w:ascii="Times New Roman" w:hAnsi="Times New Roman"/>
          <w:sz w:val="24"/>
          <w:szCs w:val="24"/>
        </w:rPr>
        <w:t xml:space="preserve">) was performed on all proteins identified in the PR from 13 STEMI </w:t>
      </w:r>
      <w:r w:rsidR="00D41B91" w:rsidRPr="00D67F88">
        <w:rPr>
          <w:rFonts w:ascii="Times New Roman" w:hAnsi="Times New Roman"/>
          <w:sz w:val="24"/>
          <w:szCs w:val="24"/>
        </w:rPr>
        <w:t>(STEMI_S</w:t>
      </w:r>
      <w:r w:rsidR="00346CC6" w:rsidRPr="00D67F88">
        <w:rPr>
          <w:rFonts w:ascii="Times New Roman" w:hAnsi="Times New Roman"/>
          <w:sz w:val="24"/>
          <w:szCs w:val="24"/>
        </w:rPr>
        <w:t>) pa</w:t>
      </w:r>
      <w:r w:rsidRPr="00D67F88">
        <w:rPr>
          <w:rFonts w:ascii="Times New Roman" w:hAnsi="Times New Roman"/>
          <w:sz w:val="24"/>
          <w:szCs w:val="24"/>
        </w:rPr>
        <w:t>tients to assess correlation. We found strong reproducibility, averaging at 0.878±0.088.</w:t>
      </w:r>
    </w:p>
    <w:p w14:paraId="38161C05" w14:textId="77777777" w:rsidR="00EB0292" w:rsidRPr="00D67F88" w:rsidRDefault="00EB0292" w:rsidP="00D67F88">
      <w:pPr>
        <w:rPr>
          <w:rFonts w:ascii="Times New Roman" w:hAnsi="Times New Roman"/>
          <w:sz w:val="24"/>
          <w:szCs w:val="24"/>
        </w:rPr>
      </w:pPr>
    </w:p>
    <w:p w14:paraId="433DB9E4" w14:textId="75697FD2" w:rsidR="00EB0292" w:rsidRPr="00D67F88" w:rsidRDefault="00EB0292" w:rsidP="00D67F88">
      <w:pPr>
        <w:rPr>
          <w:rFonts w:ascii="Times New Roman" w:hAnsi="Times New Roman"/>
          <w:b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t xml:space="preserve">Supplementary Table 3: 318 proteins identified in total from STEMI and </w:t>
      </w:r>
      <w:r w:rsidR="00250E0E" w:rsidRPr="00D67F88">
        <w:rPr>
          <w:rFonts w:ascii="Times New Roman" w:hAnsi="Times New Roman"/>
          <w:b/>
          <w:sz w:val="24"/>
          <w:szCs w:val="24"/>
        </w:rPr>
        <w:t>SAP</w:t>
      </w:r>
      <w:r w:rsidRPr="00D67F88">
        <w:rPr>
          <w:rFonts w:ascii="Times New Roman" w:hAnsi="Times New Roman"/>
          <w:b/>
          <w:sz w:val="24"/>
          <w:szCs w:val="24"/>
        </w:rPr>
        <w:t xml:space="preserve"> PR. </w:t>
      </w:r>
    </w:p>
    <w:p w14:paraId="32114402" w14:textId="2B468973" w:rsidR="00EB0292" w:rsidRPr="00D67F88" w:rsidRDefault="00EB0292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sz w:val="24"/>
          <w:szCs w:val="24"/>
        </w:rPr>
        <w:t xml:space="preserve">27 platelet releasate samples </w:t>
      </w:r>
      <w:r w:rsidR="00566BC4" w:rsidRPr="00D67F88">
        <w:rPr>
          <w:rFonts w:ascii="Times New Roman" w:hAnsi="Times New Roman"/>
          <w:sz w:val="24"/>
          <w:szCs w:val="24"/>
        </w:rPr>
        <w:t>[</w:t>
      </w:r>
      <w:r w:rsidRPr="00D67F88">
        <w:rPr>
          <w:rFonts w:ascii="Times New Roman" w:hAnsi="Times New Roman"/>
          <w:sz w:val="24"/>
          <w:szCs w:val="24"/>
        </w:rPr>
        <w:t xml:space="preserve">13 STEMI </w:t>
      </w:r>
      <w:r w:rsidR="00566BC4" w:rsidRPr="00D67F88">
        <w:rPr>
          <w:rFonts w:ascii="Times New Roman" w:hAnsi="Times New Roman"/>
          <w:sz w:val="24"/>
          <w:szCs w:val="24"/>
        </w:rPr>
        <w:t xml:space="preserve">(STEMI_S) </w:t>
      </w:r>
      <w:r w:rsidRPr="00D67F88">
        <w:rPr>
          <w:rFonts w:ascii="Times New Roman" w:hAnsi="Times New Roman"/>
          <w:sz w:val="24"/>
          <w:szCs w:val="24"/>
        </w:rPr>
        <w:t xml:space="preserve">and 14 </w:t>
      </w:r>
      <w:r w:rsidR="00250E0E" w:rsidRPr="00D67F88">
        <w:rPr>
          <w:rFonts w:ascii="Times New Roman" w:hAnsi="Times New Roman"/>
          <w:sz w:val="24"/>
          <w:szCs w:val="24"/>
        </w:rPr>
        <w:t>SAP</w:t>
      </w:r>
      <w:r w:rsidR="00566BC4" w:rsidRPr="00D67F88">
        <w:rPr>
          <w:rFonts w:ascii="Times New Roman" w:hAnsi="Times New Roman"/>
          <w:sz w:val="24"/>
          <w:szCs w:val="24"/>
        </w:rPr>
        <w:t xml:space="preserve"> (STEMI_K)</w:t>
      </w:r>
      <w:r w:rsidR="00250E0E" w:rsidRPr="00D67F88">
        <w:rPr>
          <w:rFonts w:ascii="Times New Roman" w:hAnsi="Times New Roman"/>
          <w:sz w:val="24"/>
          <w:szCs w:val="24"/>
        </w:rPr>
        <w:t xml:space="preserve"> patients</w:t>
      </w:r>
      <w:r w:rsidR="00566BC4" w:rsidRPr="00D67F88">
        <w:rPr>
          <w:rFonts w:ascii="Times New Roman" w:hAnsi="Times New Roman"/>
          <w:sz w:val="24"/>
          <w:szCs w:val="24"/>
        </w:rPr>
        <w:t>]</w:t>
      </w:r>
      <w:r w:rsidRPr="00D67F88">
        <w:rPr>
          <w:rFonts w:ascii="Times New Roman" w:hAnsi="Times New Roman"/>
          <w:sz w:val="24"/>
          <w:szCs w:val="24"/>
        </w:rPr>
        <w:t xml:space="preserve"> were analysed by LC-MS/MS to reveal a proteomic profile of 318 proteins. Protein IDs were filtered to eliminate identifications from the reverse database, proteins only identified by site, and common contaminants. A protein was only included if it was identified in at least 50% of samples in at least one (STEMI or </w:t>
      </w:r>
      <w:r w:rsidR="00BD24C4" w:rsidRPr="00D67F88">
        <w:rPr>
          <w:rFonts w:ascii="Times New Roman" w:hAnsi="Times New Roman"/>
          <w:sz w:val="24"/>
          <w:szCs w:val="24"/>
        </w:rPr>
        <w:t>SAP</w:t>
      </w:r>
      <w:r w:rsidRPr="00D67F88">
        <w:rPr>
          <w:rFonts w:ascii="Times New Roman" w:hAnsi="Times New Roman"/>
          <w:sz w:val="24"/>
          <w:szCs w:val="24"/>
        </w:rPr>
        <w:t>) group. Protein ID, peptide sequences identified, molecular weight, PEP significance score, MS/MS count, intensity and</w:t>
      </w:r>
      <w:r w:rsidR="00C84813" w:rsidRPr="00D67F88">
        <w:rPr>
          <w:rFonts w:ascii="Times New Roman" w:hAnsi="Times New Roman"/>
          <w:sz w:val="24"/>
          <w:szCs w:val="24"/>
        </w:rPr>
        <w:t xml:space="preserve"> the</w:t>
      </w:r>
      <w:r w:rsidRPr="00D67F88">
        <w:rPr>
          <w:rFonts w:ascii="Times New Roman" w:hAnsi="Times New Roman"/>
          <w:sz w:val="24"/>
          <w:szCs w:val="24"/>
        </w:rPr>
        <w:t xml:space="preserve"> log</w:t>
      </w:r>
      <w:r w:rsidRPr="00D67F88">
        <w:rPr>
          <w:rFonts w:ascii="Times New Roman" w:hAnsi="Times New Roman"/>
          <w:sz w:val="24"/>
          <w:szCs w:val="24"/>
          <w:vertAlign w:val="subscript"/>
        </w:rPr>
        <w:t>2</w:t>
      </w:r>
      <w:r w:rsidRPr="00D67F88">
        <w:rPr>
          <w:rFonts w:ascii="Times New Roman" w:hAnsi="Times New Roman"/>
          <w:sz w:val="24"/>
          <w:szCs w:val="24"/>
        </w:rPr>
        <w:t xml:space="preserve"> transformed LFQ intensity values across each MS run are provided for each protein (columns A-AL).</w:t>
      </w:r>
    </w:p>
    <w:p w14:paraId="5B6AD4F2" w14:textId="7819008E" w:rsidR="00EB0292" w:rsidRPr="00D67F88" w:rsidRDefault="00EB0292" w:rsidP="00D67F88">
      <w:pPr>
        <w:rPr>
          <w:rFonts w:ascii="Times New Roman" w:hAnsi="Times New Roman"/>
          <w:sz w:val="24"/>
          <w:szCs w:val="24"/>
        </w:rPr>
      </w:pPr>
    </w:p>
    <w:p w14:paraId="62FBA740" w14:textId="77777777" w:rsidR="00123A5F" w:rsidRPr="00D67F88" w:rsidRDefault="00CB1DE8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lastRenderedPageBreak/>
        <w:t>Supplementary Table 4: GO biological pathway analysis.</w:t>
      </w:r>
      <w:r w:rsidRPr="00D67F88">
        <w:rPr>
          <w:rFonts w:ascii="Times New Roman" w:hAnsi="Times New Roman"/>
          <w:sz w:val="24"/>
          <w:szCs w:val="24"/>
        </w:rPr>
        <w:t xml:space="preserve">  </w:t>
      </w:r>
    </w:p>
    <w:p w14:paraId="44B31D7D" w14:textId="6B4A5E20" w:rsidR="00CB1DE8" w:rsidRPr="00D67F88" w:rsidRDefault="00CB1DE8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sz w:val="24"/>
          <w:szCs w:val="24"/>
        </w:rPr>
        <w:t>GO biological pathway analysis was performed using Panther (v</w:t>
      </w:r>
      <w:r w:rsidR="00634EFE" w:rsidRPr="00D67F88">
        <w:rPr>
          <w:rFonts w:ascii="Times New Roman" w:hAnsi="Times New Roman"/>
          <w:sz w:val="24"/>
          <w:szCs w:val="24"/>
        </w:rPr>
        <w:t>13.0</w:t>
      </w:r>
      <w:r w:rsidRPr="00D67F8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34EFE" w:rsidRPr="00D67F88">
        <w:rPr>
          <w:rFonts w:ascii="Times New Roman" w:hAnsi="Times New Roman"/>
          <w:sz w:val="24"/>
          <w:szCs w:val="24"/>
          <w:lang w:val="en-IE"/>
        </w:rPr>
        <w:t>ReferenceProteome</w:t>
      </w:r>
      <w:proofErr w:type="spellEnd"/>
      <w:r w:rsidR="00634EFE" w:rsidRPr="00D67F88">
        <w:rPr>
          <w:rFonts w:ascii="Times New Roman" w:hAnsi="Times New Roman"/>
          <w:sz w:val="24"/>
          <w:szCs w:val="24"/>
          <w:lang w:val="en-IE"/>
        </w:rPr>
        <w:t xml:space="preserve"> dataset</w:t>
      </w:r>
      <w:r w:rsidR="00634EFE" w:rsidRPr="00D67F88">
        <w:rPr>
          <w:rFonts w:ascii="Times New Roman" w:hAnsi="Times New Roman"/>
          <w:sz w:val="24"/>
          <w:szCs w:val="24"/>
        </w:rPr>
        <w:t xml:space="preserve"> </w:t>
      </w:r>
      <w:r w:rsidRPr="00D67F88">
        <w:rPr>
          <w:rFonts w:ascii="Times New Roman" w:hAnsi="Times New Roman"/>
          <w:sz w:val="24"/>
          <w:szCs w:val="24"/>
        </w:rPr>
        <w:t>released 201</w:t>
      </w:r>
      <w:r w:rsidR="00634EFE" w:rsidRPr="00D67F88">
        <w:rPr>
          <w:rFonts w:ascii="Times New Roman" w:hAnsi="Times New Roman"/>
          <w:sz w:val="24"/>
          <w:szCs w:val="24"/>
        </w:rPr>
        <w:t>7_04;</w:t>
      </w:r>
      <w:r w:rsidRPr="00D67F88">
        <w:rPr>
          <w:rFonts w:ascii="Times New Roman" w:hAnsi="Times New Roman"/>
          <w:sz w:val="24"/>
          <w:szCs w:val="24"/>
        </w:rPr>
        <w:t xml:space="preserve"> http://pantherdb.org/).  All 9 </w:t>
      </w:r>
      <w:r w:rsidR="003B0808" w:rsidRPr="00D67F88">
        <w:rPr>
          <w:rFonts w:ascii="Times New Roman" w:hAnsi="Times New Roman"/>
          <w:sz w:val="24"/>
          <w:szCs w:val="24"/>
        </w:rPr>
        <w:t xml:space="preserve">differential </w:t>
      </w:r>
      <w:r w:rsidRPr="00D67F88">
        <w:rPr>
          <w:rFonts w:ascii="Times New Roman" w:hAnsi="Times New Roman"/>
          <w:sz w:val="24"/>
          <w:szCs w:val="24"/>
        </w:rPr>
        <w:t>proteins were annotated for defined biological pathway</w:t>
      </w:r>
      <w:r w:rsidR="008E3225" w:rsidRPr="00D67F88">
        <w:rPr>
          <w:rFonts w:ascii="Times New Roman" w:hAnsi="Times New Roman"/>
          <w:sz w:val="24"/>
          <w:szCs w:val="24"/>
        </w:rPr>
        <w:t xml:space="preserve"> terms</w:t>
      </w:r>
      <w:r w:rsidRPr="00D67F88">
        <w:rPr>
          <w:rFonts w:ascii="Times New Roman" w:hAnsi="Times New Roman"/>
          <w:sz w:val="24"/>
          <w:szCs w:val="24"/>
        </w:rPr>
        <w:t xml:space="preserve"> including</w:t>
      </w:r>
      <w:r w:rsidR="00BD0328" w:rsidRPr="00D67F88">
        <w:rPr>
          <w:rFonts w:ascii="Times New Roman" w:hAnsi="Times New Roman"/>
          <w:sz w:val="24"/>
          <w:szCs w:val="24"/>
        </w:rPr>
        <w:t xml:space="preserve"> ‘platelet degranulation’, ‘secretion’ and ‘vesicle-mediated transport’</w:t>
      </w:r>
      <w:r w:rsidRPr="00D67F88">
        <w:rPr>
          <w:rFonts w:ascii="Times New Roman" w:hAnsi="Times New Roman"/>
          <w:sz w:val="24"/>
          <w:szCs w:val="24"/>
        </w:rPr>
        <w:t xml:space="preserve"> etc and the </w:t>
      </w:r>
      <w:r w:rsidR="009B2FB5" w:rsidRPr="00D67F88">
        <w:rPr>
          <w:rFonts w:ascii="Times New Roman" w:hAnsi="Times New Roman"/>
          <w:sz w:val="24"/>
          <w:szCs w:val="24"/>
        </w:rPr>
        <w:t>proteins attributed to</w:t>
      </w:r>
      <w:r w:rsidRPr="00D67F88">
        <w:rPr>
          <w:rFonts w:ascii="Times New Roman" w:hAnsi="Times New Roman"/>
          <w:sz w:val="24"/>
          <w:szCs w:val="24"/>
        </w:rPr>
        <w:t xml:space="preserve"> each pathway </w:t>
      </w:r>
      <w:r w:rsidR="009B2FB5" w:rsidRPr="00D67F88">
        <w:rPr>
          <w:rFonts w:ascii="Times New Roman" w:hAnsi="Times New Roman"/>
          <w:sz w:val="24"/>
          <w:szCs w:val="24"/>
        </w:rPr>
        <w:t>as well as</w:t>
      </w:r>
      <w:r w:rsidRPr="00D67F88">
        <w:rPr>
          <w:rFonts w:ascii="Times New Roman" w:hAnsi="Times New Roman"/>
          <w:sz w:val="24"/>
          <w:szCs w:val="24"/>
        </w:rPr>
        <w:t xml:space="preserve"> the corresponding gene names are denoted in the columns labelled "Enriched </w:t>
      </w:r>
      <w:r w:rsidR="001146E5" w:rsidRPr="00D67F88">
        <w:rPr>
          <w:rFonts w:ascii="Times New Roman" w:hAnsi="Times New Roman"/>
          <w:sz w:val="24"/>
          <w:szCs w:val="24"/>
        </w:rPr>
        <w:t>genes</w:t>
      </w:r>
      <w:r w:rsidRPr="00D67F88">
        <w:rPr>
          <w:rFonts w:ascii="Times New Roman" w:hAnsi="Times New Roman"/>
          <w:sz w:val="24"/>
          <w:szCs w:val="24"/>
        </w:rPr>
        <w:t xml:space="preserve">" and "Genes" respectively.  </w:t>
      </w:r>
      <w:r w:rsidR="0019337F" w:rsidRPr="00D67F88">
        <w:rPr>
          <w:rFonts w:ascii="Times New Roman" w:hAnsi="Times New Roman"/>
          <w:sz w:val="24"/>
          <w:szCs w:val="24"/>
        </w:rPr>
        <w:t xml:space="preserve">Expected, </w:t>
      </w:r>
      <w:r w:rsidR="00E44BF1" w:rsidRPr="00D67F88">
        <w:rPr>
          <w:rFonts w:ascii="Times New Roman" w:hAnsi="Times New Roman"/>
          <w:sz w:val="24"/>
          <w:szCs w:val="24"/>
        </w:rPr>
        <w:t>f</w:t>
      </w:r>
      <w:r w:rsidR="0019337F" w:rsidRPr="00D67F88">
        <w:rPr>
          <w:rFonts w:ascii="Times New Roman" w:hAnsi="Times New Roman"/>
          <w:sz w:val="24"/>
          <w:szCs w:val="24"/>
        </w:rPr>
        <w:t xml:space="preserve">old enrichment, </w:t>
      </w:r>
      <w:r w:rsidR="00E44BF1" w:rsidRPr="00D67F88">
        <w:rPr>
          <w:rFonts w:ascii="Times New Roman" w:hAnsi="Times New Roman"/>
          <w:sz w:val="24"/>
          <w:szCs w:val="24"/>
        </w:rPr>
        <w:t>e</w:t>
      </w:r>
      <w:r w:rsidR="0019337F" w:rsidRPr="00D67F88">
        <w:rPr>
          <w:rFonts w:ascii="Times New Roman" w:hAnsi="Times New Roman"/>
          <w:sz w:val="24"/>
          <w:szCs w:val="24"/>
        </w:rPr>
        <w:t xml:space="preserve">nrichment and </w:t>
      </w:r>
      <w:r w:rsidR="00E44BF1" w:rsidRPr="00D67F88">
        <w:rPr>
          <w:rFonts w:ascii="Times New Roman" w:hAnsi="Times New Roman"/>
          <w:sz w:val="24"/>
          <w:szCs w:val="24"/>
        </w:rPr>
        <w:t>c</w:t>
      </w:r>
      <w:r w:rsidRPr="00D67F88">
        <w:rPr>
          <w:rFonts w:ascii="Times New Roman" w:hAnsi="Times New Roman"/>
          <w:sz w:val="24"/>
          <w:szCs w:val="24"/>
        </w:rPr>
        <w:t xml:space="preserve">orrected </w:t>
      </w:r>
      <w:r w:rsidRPr="00D67F88">
        <w:rPr>
          <w:rFonts w:ascii="Times New Roman" w:hAnsi="Times New Roman"/>
          <w:i/>
          <w:sz w:val="24"/>
          <w:szCs w:val="24"/>
        </w:rPr>
        <w:t>p</w:t>
      </w:r>
      <w:r w:rsidRPr="00D67F88">
        <w:rPr>
          <w:rFonts w:ascii="Times New Roman" w:hAnsi="Times New Roman"/>
          <w:sz w:val="24"/>
          <w:szCs w:val="24"/>
        </w:rPr>
        <w:t xml:space="preserve">-values are also given and represent the likelihood that the intersection of a given list with any given biological pathway is due to random chance. </w:t>
      </w:r>
      <w:r w:rsidR="008374D2" w:rsidRPr="00D67F88">
        <w:rPr>
          <w:rFonts w:ascii="Times New Roman" w:hAnsi="Times New Roman"/>
          <w:sz w:val="24"/>
          <w:szCs w:val="24"/>
        </w:rPr>
        <w:t xml:space="preserve">Bonferroni corrected </w:t>
      </w:r>
      <w:r w:rsidRPr="00D67F88">
        <w:rPr>
          <w:rFonts w:ascii="Times New Roman" w:hAnsi="Times New Roman"/>
          <w:i/>
          <w:sz w:val="24"/>
          <w:szCs w:val="24"/>
        </w:rPr>
        <w:t>p</w:t>
      </w:r>
      <w:r w:rsidRPr="00D67F88">
        <w:rPr>
          <w:rFonts w:ascii="Times New Roman" w:hAnsi="Times New Roman"/>
          <w:sz w:val="24"/>
          <w:szCs w:val="24"/>
        </w:rPr>
        <w:t>-values &lt;0.05 indicate a statistically significant, non-random association.</w:t>
      </w:r>
    </w:p>
    <w:p w14:paraId="169CEC21" w14:textId="1D1B69C9" w:rsidR="00EA298E" w:rsidRPr="00D67F88" w:rsidRDefault="00EA298E" w:rsidP="00D67F88">
      <w:pPr>
        <w:rPr>
          <w:rFonts w:ascii="Times New Roman" w:hAnsi="Times New Roman"/>
          <w:sz w:val="24"/>
          <w:szCs w:val="24"/>
        </w:rPr>
      </w:pPr>
    </w:p>
    <w:p w14:paraId="4299D82C" w14:textId="26EFDC2C" w:rsidR="00EA298E" w:rsidRPr="00D67F88" w:rsidRDefault="00EA298E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07103B" w:rsidRPr="00D67F88">
        <w:rPr>
          <w:rFonts w:ascii="Times New Roman" w:hAnsi="Times New Roman"/>
          <w:b/>
          <w:sz w:val="24"/>
          <w:szCs w:val="24"/>
        </w:rPr>
        <w:t>5</w:t>
      </w:r>
      <w:r w:rsidRPr="00D67F88">
        <w:rPr>
          <w:rFonts w:ascii="Times New Roman" w:hAnsi="Times New Roman"/>
          <w:b/>
          <w:sz w:val="24"/>
          <w:szCs w:val="24"/>
        </w:rPr>
        <w:t xml:space="preserve">: GO </w:t>
      </w:r>
      <w:r w:rsidR="008E3225" w:rsidRPr="00D67F88">
        <w:rPr>
          <w:rFonts w:ascii="Times New Roman" w:hAnsi="Times New Roman"/>
          <w:b/>
          <w:sz w:val="24"/>
          <w:szCs w:val="24"/>
        </w:rPr>
        <w:t>cellular component</w:t>
      </w:r>
      <w:r w:rsidRPr="00D67F88">
        <w:rPr>
          <w:rFonts w:ascii="Times New Roman" w:hAnsi="Times New Roman"/>
          <w:b/>
          <w:sz w:val="24"/>
          <w:szCs w:val="24"/>
        </w:rPr>
        <w:t xml:space="preserve"> analysis.</w:t>
      </w:r>
      <w:r w:rsidRPr="00D67F88">
        <w:rPr>
          <w:rFonts w:ascii="Times New Roman" w:hAnsi="Times New Roman"/>
          <w:sz w:val="24"/>
          <w:szCs w:val="24"/>
        </w:rPr>
        <w:t xml:space="preserve">  </w:t>
      </w:r>
    </w:p>
    <w:p w14:paraId="3FB5F58C" w14:textId="5133861B" w:rsidR="00EA298E" w:rsidRPr="00D67F88" w:rsidRDefault="00EA298E" w:rsidP="00D67F88">
      <w:pPr>
        <w:rPr>
          <w:rFonts w:ascii="Times New Roman" w:hAnsi="Times New Roman"/>
          <w:sz w:val="24"/>
          <w:szCs w:val="24"/>
        </w:rPr>
      </w:pPr>
      <w:r w:rsidRPr="00D67F88">
        <w:rPr>
          <w:rFonts w:ascii="Times New Roman" w:hAnsi="Times New Roman"/>
          <w:sz w:val="24"/>
          <w:szCs w:val="24"/>
        </w:rPr>
        <w:t xml:space="preserve">GO </w:t>
      </w:r>
      <w:r w:rsidR="005271BE" w:rsidRPr="00D67F88">
        <w:rPr>
          <w:rFonts w:ascii="Times New Roman" w:hAnsi="Times New Roman"/>
          <w:sz w:val="24"/>
          <w:szCs w:val="24"/>
        </w:rPr>
        <w:t>cellular component</w:t>
      </w:r>
      <w:r w:rsidRPr="00D67F88">
        <w:rPr>
          <w:rFonts w:ascii="Times New Roman" w:hAnsi="Times New Roman"/>
          <w:sz w:val="24"/>
          <w:szCs w:val="24"/>
        </w:rPr>
        <w:t xml:space="preserve"> analysis was performed using Panther (v13.0; </w:t>
      </w:r>
      <w:proofErr w:type="spellStart"/>
      <w:r w:rsidRPr="00D67F88">
        <w:rPr>
          <w:rFonts w:ascii="Times New Roman" w:hAnsi="Times New Roman"/>
          <w:sz w:val="24"/>
          <w:szCs w:val="24"/>
          <w:lang w:val="en-IE"/>
        </w:rPr>
        <w:t>ReferenceProteome</w:t>
      </w:r>
      <w:proofErr w:type="spellEnd"/>
      <w:r w:rsidRPr="00D67F88">
        <w:rPr>
          <w:rFonts w:ascii="Times New Roman" w:hAnsi="Times New Roman"/>
          <w:sz w:val="24"/>
          <w:szCs w:val="24"/>
          <w:lang w:val="en-IE"/>
        </w:rPr>
        <w:t xml:space="preserve"> dataset</w:t>
      </w:r>
      <w:r w:rsidRPr="00D67F88">
        <w:rPr>
          <w:rFonts w:ascii="Times New Roman" w:hAnsi="Times New Roman"/>
          <w:sz w:val="24"/>
          <w:szCs w:val="24"/>
        </w:rPr>
        <w:t xml:space="preserve"> released 2017_04; http://pantherdb.org/).  All 9 differential proteins were annotated for defined </w:t>
      </w:r>
      <w:r w:rsidR="008E3225" w:rsidRPr="00D67F88">
        <w:rPr>
          <w:rFonts w:ascii="Times New Roman" w:hAnsi="Times New Roman"/>
          <w:sz w:val="24"/>
          <w:szCs w:val="24"/>
        </w:rPr>
        <w:t>cellular component terms</w:t>
      </w:r>
      <w:r w:rsidRPr="00D67F88">
        <w:rPr>
          <w:rFonts w:ascii="Times New Roman" w:hAnsi="Times New Roman"/>
          <w:sz w:val="24"/>
          <w:szCs w:val="24"/>
        </w:rPr>
        <w:t xml:space="preserve"> including ‘</w:t>
      </w:r>
      <w:r w:rsidR="00B441C7" w:rsidRPr="00D67F88">
        <w:rPr>
          <w:rFonts w:ascii="Times New Roman" w:hAnsi="Times New Roman"/>
          <w:sz w:val="24"/>
          <w:szCs w:val="24"/>
        </w:rPr>
        <w:t>vesicle</w:t>
      </w:r>
      <w:r w:rsidR="00E05865" w:rsidRPr="00D67F88">
        <w:rPr>
          <w:rFonts w:ascii="Times New Roman" w:hAnsi="Times New Roman"/>
          <w:sz w:val="24"/>
          <w:szCs w:val="24"/>
        </w:rPr>
        <w:t>’, ‘</w:t>
      </w:r>
      <w:r w:rsidR="00B441C7" w:rsidRPr="00D67F88">
        <w:rPr>
          <w:rFonts w:ascii="Times New Roman" w:hAnsi="Times New Roman"/>
          <w:sz w:val="24"/>
          <w:szCs w:val="24"/>
        </w:rPr>
        <w:t>secretory granule</w:t>
      </w:r>
      <w:r w:rsidR="00E05865" w:rsidRPr="00D67F88">
        <w:rPr>
          <w:rFonts w:ascii="Times New Roman" w:hAnsi="Times New Roman"/>
          <w:sz w:val="24"/>
          <w:szCs w:val="24"/>
        </w:rPr>
        <w:t>’ ‘secretory vesicle’ and ‘</w:t>
      </w:r>
      <w:r w:rsidR="00B441C7" w:rsidRPr="00D67F88">
        <w:rPr>
          <w:rFonts w:ascii="Times New Roman" w:hAnsi="Times New Roman"/>
          <w:sz w:val="24"/>
          <w:szCs w:val="24"/>
        </w:rPr>
        <w:t>extracellular vesicle</w:t>
      </w:r>
      <w:r w:rsidR="00E05865" w:rsidRPr="00D67F88">
        <w:rPr>
          <w:rFonts w:ascii="Times New Roman" w:hAnsi="Times New Roman"/>
          <w:sz w:val="24"/>
          <w:szCs w:val="24"/>
        </w:rPr>
        <w:t>’ e</w:t>
      </w:r>
      <w:r w:rsidRPr="00D67F88">
        <w:rPr>
          <w:rFonts w:ascii="Times New Roman" w:hAnsi="Times New Roman"/>
          <w:sz w:val="24"/>
          <w:szCs w:val="24"/>
        </w:rPr>
        <w:t xml:space="preserve">tc and the proteins attributed to each pathway as well as the corresponding gene names are denoted in the columns labelled "Enriched genes" and "Genes" respectively.  Expected, </w:t>
      </w:r>
      <w:r w:rsidR="00000EF1" w:rsidRPr="00D67F88">
        <w:rPr>
          <w:rFonts w:ascii="Times New Roman" w:hAnsi="Times New Roman"/>
          <w:sz w:val="24"/>
          <w:szCs w:val="24"/>
        </w:rPr>
        <w:t>f</w:t>
      </w:r>
      <w:r w:rsidRPr="00D67F88">
        <w:rPr>
          <w:rFonts w:ascii="Times New Roman" w:hAnsi="Times New Roman"/>
          <w:sz w:val="24"/>
          <w:szCs w:val="24"/>
        </w:rPr>
        <w:t xml:space="preserve">old enrichment, </w:t>
      </w:r>
      <w:r w:rsidR="00000EF1" w:rsidRPr="00D67F88">
        <w:rPr>
          <w:rFonts w:ascii="Times New Roman" w:hAnsi="Times New Roman"/>
          <w:sz w:val="24"/>
          <w:szCs w:val="24"/>
        </w:rPr>
        <w:t>e</w:t>
      </w:r>
      <w:r w:rsidRPr="00D67F88">
        <w:rPr>
          <w:rFonts w:ascii="Times New Roman" w:hAnsi="Times New Roman"/>
          <w:sz w:val="24"/>
          <w:szCs w:val="24"/>
        </w:rPr>
        <w:t xml:space="preserve">nrichment and </w:t>
      </w:r>
      <w:r w:rsidR="00000EF1" w:rsidRPr="00D67F88">
        <w:rPr>
          <w:rFonts w:ascii="Times New Roman" w:hAnsi="Times New Roman"/>
          <w:sz w:val="24"/>
          <w:szCs w:val="24"/>
        </w:rPr>
        <w:t>c</w:t>
      </w:r>
      <w:r w:rsidRPr="00D67F88">
        <w:rPr>
          <w:rFonts w:ascii="Times New Roman" w:hAnsi="Times New Roman"/>
          <w:sz w:val="24"/>
          <w:szCs w:val="24"/>
        </w:rPr>
        <w:t xml:space="preserve">orrected </w:t>
      </w:r>
      <w:r w:rsidRPr="00D67F88">
        <w:rPr>
          <w:rFonts w:ascii="Times New Roman" w:hAnsi="Times New Roman"/>
          <w:i/>
          <w:sz w:val="24"/>
          <w:szCs w:val="24"/>
        </w:rPr>
        <w:t>p</w:t>
      </w:r>
      <w:r w:rsidRPr="00D67F88">
        <w:rPr>
          <w:rFonts w:ascii="Times New Roman" w:hAnsi="Times New Roman"/>
          <w:sz w:val="24"/>
          <w:szCs w:val="24"/>
        </w:rPr>
        <w:t xml:space="preserve">-values are also given and represent the likelihood that the intersection of a given list with any given biological pathway is due to random chance. </w:t>
      </w:r>
      <w:r w:rsidR="008374D2" w:rsidRPr="00D67F88">
        <w:rPr>
          <w:rFonts w:ascii="Times New Roman" w:hAnsi="Times New Roman"/>
          <w:sz w:val="24"/>
          <w:szCs w:val="24"/>
        </w:rPr>
        <w:t xml:space="preserve">Bonferroni corrected </w:t>
      </w:r>
      <w:r w:rsidRPr="00D67F88">
        <w:rPr>
          <w:rFonts w:ascii="Times New Roman" w:hAnsi="Times New Roman"/>
          <w:i/>
          <w:sz w:val="24"/>
          <w:szCs w:val="24"/>
        </w:rPr>
        <w:t>p</w:t>
      </w:r>
      <w:r w:rsidRPr="00D67F88">
        <w:rPr>
          <w:rFonts w:ascii="Times New Roman" w:hAnsi="Times New Roman"/>
          <w:sz w:val="24"/>
          <w:szCs w:val="24"/>
        </w:rPr>
        <w:t>-values &lt;0.05 indicate a statistically significant, non-random association.</w:t>
      </w:r>
    </w:p>
    <w:sectPr w:rsidR="00EA298E" w:rsidRPr="00D67F88" w:rsidSect="003C383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DF24" w14:textId="77777777" w:rsidR="0003779A" w:rsidRDefault="0003779A" w:rsidP="00D0590B">
      <w:pPr>
        <w:spacing w:line="240" w:lineRule="auto"/>
      </w:pPr>
      <w:r>
        <w:separator/>
      </w:r>
    </w:p>
  </w:endnote>
  <w:endnote w:type="continuationSeparator" w:id="0">
    <w:p w14:paraId="4A07194C" w14:textId="77777777" w:rsidR="0003779A" w:rsidRDefault="0003779A" w:rsidP="00D0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32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23B77" w14:textId="3225140F" w:rsidR="00E87084" w:rsidRDefault="00E87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0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6FCC0D" w14:textId="77777777" w:rsidR="00E87084" w:rsidRDefault="00E8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F2A9" w14:textId="77777777" w:rsidR="0003779A" w:rsidRDefault="0003779A" w:rsidP="00D0590B">
      <w:pPr>
        <w:spacing w:line="240" w:lineRule="auto"/>
      </w:pPr>
      <w:r>
        <w:separator/>
      </w:r>
    </w:p>
  </w:footnote>
  <w:footnote w:type="continuationSeparator" w:id="0">
    <w:p w14:paraId="59EB7512" w14:textId="77777777" w:rsidR="0003779A" w:rsidRDefault="0003779A" w:rsidP="00D0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E69D" w14:textId="2BB32BD7" w:rsidR="00D0590B" w:rsidRPr="00D0590B" w:rsidRDefault="00D0590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MAGUIRE</w:t>
    </w:r>
    <w:r w:rsidRPr="009214FC">
      <w:rPr>
        <w:rFonts w:ascii="Times New Roman" w:hAnsi="Times New Roman"/>
      </w:rPr>
      <w:t xml:space="preserve"> </w:t>
    </w:r>
    <w:r w:rsidRPr="009214FC">
      <w:rPr>
        <w:rFonts w:ascii="Times New Roman" w:hAnsi="Times New Roman"/>
        <w:i/>
      </w:rPr>
      <w:t>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AA"/>
    <w:rsid w:val="00000EF1"/>
    <w:rsid w:val="00015980"/>
    <w:rsid w:val="00015A18"/>
    <w:rsid w:val="00016B29"/>
    <w:rsid w:val="000357F3"/>
    <w:rsid w:val="0003779A"/>
    <w:rsid w:val="0005051A"/>
    <w:rsid w:val="00050A3D"/>
    <w:rsid w:val="000614A7"/>
    <w:rsid w:val="00063284"/>
    <w:rsid w:val="00066E4B"/>
    <w:rsid w:val="0007103B"/>
    <w:rsid w:val="00071F2E"/>
    <w:rsid w:val="00074105"/>
    <w:rsid w:val="00081B0C"/>
    <w:rsid w:val="00083B61"/>
    <w:rsid w:val="000A09CC"/>
    <w:rsid w:val="000A5350"/>
    <w:rsid w:val="000A6D02"/>
    <w:rsid w:val="000B7A04"/>
    <w:rsid w:val="000C2403"/>
    <w:rsid w:val="000C2BF5"/>
    <w:rsid w:val="000F2460"/>
    <w:rsid w:val="001146E5"/>
    <w:rsid w:val="00121194"/>
    <w:rsid w:val="001235FA"/>
    <w:rsid w:val="00123A5F"/>
    <w:rsid w:val="001402C2"/>
    <w:rsid w:val="00143341"/>
    <w:rsid w:val="00152A9F"/>
    <w:rsid w:val="0015487B"/>
    <w:rsid w:val="00155BAE"/>
    <w:rsid w:val="00163310"/>
    <w:rsid w:val="0016650A"/>
    <w:rsid w:val="00183DF1"/>
    <w:rsid w:val="0019337F"/>
    <w:rsid w:val="001946AA"/>
    <w:rsid w:val="001A6D32"/>
    <w:rsid w:val="001B165D"/>
    <w:rsid w:val="001B26F8"/>
    <w:rsid w:val="001C372E"/>
    <w:rsid w:val="001D2A85"/>
    <w:rsid w:val="001D584F"/>
    <w:rsid w:val="001E1900"/>
    <w:rsid w:val="001E6351"/>
    <w:rsid w:val="00201549"/>
    <w:rsid w:val="00205BF4"/>
    <w:rsid w:val="002129BB"/>
    <w:rsid w:val="00217DEA"/>
    <w:rsid w:val="00220667"/>
    <w:rsid w:val="00225257"/>
    <w:rsid w:val="002256CB"/>
    <w:rsid w:val="00250E0E"/>
    <w:rsid w:val="002510A8"/>
    <w:rsid w:val="00257A0C"/>
    <w:rsid w:val="00273648"/>
    <w:rsid w:val="0027394C"/>
    <w:rsid w:val="0029109E"/>
    <w:rsid w:val="00292BF8"/>
    <w:rsid w:val="002B2F26"/>
    <w:rsid w:val="002C0782"/>
    <w:rsid w:val="002C26AA"/>
    <w:rsid w:val="002C625D"/>
    <w:rsid w:val="002D243B"/>
    <w:rsid w:val="002D5323"/>
    <w:rsid w:val="003033F1"/>
    <w:rsid w:val="00305D3F"/>
    <w:rsid w:val="00313AC8"/>
    <w:rsid w:val="00324911"/>
    <w:rsid w:val="0033163F"/>
    <w:rsid w:val="00335FAD"/>
    <w:rsid w:val="00340632"/>
    <w:rsid w:val="00346CC6"/>
    <w:rsid w:val="003474A3"/>
    <w:rsid w:val="0034781D"/>
    <w:rsid w:val="00362020"/>
    <w:rsid w:val="003667F7"/>
    <w:rsid w:val="00367F54"/>
    <w:rsid w:val="00385865"/>
    <w:rsid w:val="003B0808"/>
    <w:rsid w:val="003B661C"/>
    <w:rsid w:val="003C3830"/>
    <w:rsid w:val="003D4FD1"/>
    <w:rsid w:val="003E2D60"/>
    <w:rsid w:val="003E692E"/>
    <w:rsid w:val="003E6C5D"/>
    <w:rsid w:val="00412114"/>
    <w:rsid w:val="004123A4"/>
    <w:rsid w:val="0042649A"/>
    <w:rsid w:val="0044083C"/>
    <w:rsid w:val="00445C13"/>
    <w:rsid w:val="00447F87"/>
    <w:rsid w:val="004542E6"/>
    <w:rsid w:val="004650C3"/>
    <w:rsid w:val="00476894"/>
    <w:rsid w:val="00482B63"/>
    <w:rsid w:val="004905D1"/>
    <w:rsid w:val="00497ED8"/>
    <w:rsid w:val="004A52F7"/>
    <w:rsid w:val="004B51A9"/>
    <w:rsid w:val="004C1A18"/>
    <w:rsid w:val="004C24B5"/>
    <w:rsid w:val="004D3DCC"/>
    <w:rsid w:val="004D43A7"/>
    <w:rsid w:val="004D5EBC"/>
    <w:rsid w:val="004E095A"/>
    <w:rsid w:val="004E136A"/>
    <w:rsid w:val="004E630C"/>
    <w:rsid w:val="005007DE"/>
    <w:rsid w:val="00503ABA"/>
    <w:rsid w:val="005271BE"/>
    <w:rsid w:val="00547CFE"/>
    <w:rsid w:val="005669DE"/>
    <w:rsid w:val="00566BC4"/>
    <w:rsid w:val="005825B3"/>
    <w:rsid w:val="00584028"/>
    <w:rsid w:val="00591080"/>
    <w:rsid w:val="005A3337"/>
    <w:rsid w:val="005A4513"/>
    <w:rsid w:val="005B63C0"/>
    <w:rsid w:val="005B7918"/>
    <w:rsid w:val="005E1356"/>
    <w:rsid w:val="006002E5"/>
    <w:rsid w:val="00600A2E"/>
    <w:rsid w:val="006025A5"/>
    <w:rsid w:val="00605E12"/>
    <w:rsid w:val="00616843"/>
    <w:rsid w:val="0062254E"/>
    <w:rsid w:val="006240D3"/>
    <w:rsid w:val="00634EFE"/>
    <w:rsid w:val="00635634"/>
    <w:rsid w:val="00636E2A"/>
    <w:rsid w:val="00642707"/>
    <w:rsid w:val="00664F8F"/>
    <w:rsid w:val="00671083"/>
    <w:rsid w:val="00674402"/>
    <w:rsid w:val="00693118"/>
    <w:rsid w:val="006A6054"/>
    <w:rsid w:val="006B715E"/>
    <w:rsid w:val="006E0179"/>
    <w:rsid w:val="006E29DD"/>
    <w:rsid w:val="006E4158"/>
    <w:rsid w:val="006F782C"/>
    <w:rsid w:val="0070223A"/>
    <w:rsid w:val="007121F2"/>
    <w:rsid w:val="0073161A"/>
    <w:rsid w:val="00731A4A"/>
    <w:rsid w:val="00733AEA"/>
    <w:rsid w:val="00750838"/>
    <w:rsid w:val="007546F4"/>
    <w:rsid w:val="0076402C"/>
    <w:rsid w:val="007709CF"/>
    <w:rsid w:val="00776649"/>
    <w:rsid w:val="0079391F"/>
    <w:rsid w:val="007A5235"/>
    <w:rsid w:val="007B41F6"/>
    <w:rsid w:val="007B43F1"/>
    <w:rsid w:val="007B7EB4"/>
    <w:rsid w:val="007C0CC0"/>
    <w:rsid w:val="007C4B42"/>
    <w:rsid w:val="007C4F96"/>
    <w:rsid w:val="007D5B87"/>
    <w:rsid w:val="008068F6"/>
    <w:rsid w:val="00810D75"/>
    <w:rsid w:val="00812C5D"/>
    <w:rsid w:val="00814BD8"/>
    <w:rsid w:val="008206F3"/>
    <w:rsid w:val="008273D6"/>
    <w:rsid w:val="00827693"/>
    <w:rsid w:val="008374D2"/>
    <w:rsid w:val="008560D5"/>
    <w:rsid w:val="00865C18"/>
    <w:rsid w:val="008812B2"/>
    <w:rsid w:val="00897ECC"/>
    <w:rsid w:val="008B464F"/>
    <w:rsid w:val="008B6096"/>
    <w:rsid w:val="008C1C01"/>
    <w:rsid w:val="008C2CCB"/>
    <w:rsid w:val="008D1F64"/>
    <w:rsid w:val="008E3225"/>
    <w:rsid w:val="008E61B9"/>
    <w:rsid w:val="008F245A"/>
    <w:rsid w:val="00900075"/>
    <w:rsid w:val="00905034"/>
    <w:rsid w:val="00913330"/>
    <w:rsid w:val="00917ED2"/>
    <w:rsid w:val="00943B3E"/>
    <w:rsid w:val="00952EA7"/>
    <w:rsid w:val="00956090"/>
    <w:rsid w:val="009579A1"/>
    <w:rsid w:val="00975D45"/>
    <w:rsid w:val="00976B0C"/>
    <w:rsid w:val="009847EA"/>
    <w:rsid w:val="009A20ED"/>
    <w:rsid w:val="009B2FB5"/>
    <w:rsid w:val="009C13E5"/>
    <w:rsid w:val="009C454A"/>
    <w:rsid w:val="009C7B2F"/>
    <w:rsid w:val="009D5878"/>
    <w:rsid w:val="009E1F88"/>
    <w:rsid w:val="009E231C"/>
    <w:rsid w:val="00A1336B"/>
    <w:rsid w:val="00A152F7"/>
    <w:rsid w:val="00A16FA1"/>
    <w:rsid w:val="00A23EEA"/>
    <w:rsid w:val="00A418D9"/>
    <w:rsid w:val="00A630CF"/>
    <w:rsid w:val="00A64436"/>
    <w:rsid w:val="00A67EF4"/>
    <w:rsid w:val="00A820AB"/>
    <w:rsid w:val="00A820E8"/>
    <w:rsid w:val="00AA4FAA"/>
    <w:rsid w:val="00AA6402"/>
    <w:rsid w:val="00AA73AE"/>
    <w:rsid w:val="00AA7B27"/>
    <w:rsid w:val="00AB185B"/>
    <w:rsid w:val="00AC4DA3"/>
    <w:rsid w:val="00AC5EC0"/>
    <w:rsid w:val="00AE2C6A"/>
    <w:rsid w:val="00AF000E"/>
    <w:rsid w:val="00B04677"/>
    <w:rsid w:val="00B10235"/>
    <w:rsid w:val="00B13AB4"/>
    <w:rsid w:val="00B25796"/>
    <w:rsid w:val="00B2628D"/>
    <w:rsid w:val="00B40B66"/>
    <w:rsid w:val="00B441C7"/>
    <w:rsid w:val="00B50FF3"/>
    <w:rsid w:val="00B6551C"/>
    <w:rsid w:val="00B65DDA"/>
    <w:rsid w:val="00B81067"/>
    <w:rsid w:val="00B835CC"/>
    <w:rsid w:val="00B93F6C"/>
    <w:rsid w:val="00BA115B"/>
    <w:rsid w:val="00BA4ECE"/>
    <w:rsid w:val="00BB09B4"/>
    <w:rsid w:val="00BB0F96"/>
    <w:rsid w:val="00BB46EB"/>
    <w:rsid w:val="00BC4600"/>
    <w:rsid w:val="00BD0328"/>
    <w:rsid w:val="00BD24C4"/>
    <w:rsid w:val="00BD29A2"/>
    <w:rsid w:val="00BD75A2"/>
    <w:rsid w:val="00BE6B93"/>
    <w:rsid w:val="00C17E5A"/>
    <w:rsid w:val="00C44049"/>
    <w:rsid w:val="00C547C4"/>
    <w:rsid w:val="00C63BDF"/>
    <w:rsid w:val="00C660D0"/>
    <w:rsid w:val="00C67ABE"/>
    <w:rsid w:val="00C82734"/>
    <w:rsid w:val="00C84813"/>
    <w:rsid w:val="00C9107D"/>
    <w:rsid w:val="00CB188E"/>
    <w:rsid w:val="00CB1DE8"/>
    <w:rsid w:val="00CB2472"/>
    <w:rsid w:val="00CC0C48"/>
    <w:rsid w:val="00CC60F5"/>
    <w:rsid w:val="00CD55AF"/>
    <w:rsid w:val="00CE1C52"/>
    <w:rsid w:val="00D02C39"/>
    <w:rsid w:val="00D0590B"/>
    <w:rsid w:val="00D10BFE"/>
    <w:rsid w:val="00D1702C"/>
    <w:rsid w:val="00D174CF"/>
    <w:rsid w:val="00D41B91"/>
    <w:rsid w:val="00D63BD4"/>
    <w:rsid w:val="00D655D7"/>
    <w:rsid w:val="00D67F88"/>
    <w:rsid w:val="00D915E3"/>
    <w:rsid w:val="00DA5BE0"/>
    <w:rsid w:val="00DA66A1"/>
    <w:rsid w:val="00DB25EA"/>
    <w:rsid w:val="00DB3721"/>
    <w:rsid w:val="00DB4835"/>
    <w:rsid w:val="00DC2E01"/>
    <w:rsid w:val="00E05865"/>
    <w:rsid w:val="00E11A86"/>
    <w:rsid w:val="00E14AA0"/>
    <w:rsid w:val="00E21CEA"/>
    <w:rsid w:val="00E23428"/>
    <w:rsid w:val="00E33957"/>
    <w:rsid w:val="00E426F5"/>
    <w:rsid w:val="00E44BF1"/>
    <w:rsid w:val="00E46C0C"/>
    <w:rsid w:val="00E530EF"/>
    <w:rsid w:val="00E604E6"/>
    <w:rsid w:val="00E7098E"/>
    <w:rsid w:val="00E75012"/>
    <w:rsid w:val="00E77593"/>
    <w:rsid w:val="00E84051"/>
    <w:rsid w:val="00E87084"/>
    <w:rsid w:val="00E96EF5"/>
    <w:rsid w:val="00EA1F5E"/>
    <w:rsid w:val="00EA298E"/>
    <w:rsid w:val="00EB0292"/>
    <w:rsid w:val="00EB2F4F"/>
    <w:rsid w:val="00EB4FA8"/>
    <w:rsid w:val="00F042CD"/>
    <w:rsid w:val="00F147D0"/>
    <w:rsid w:val="00F1508F"/>
    <w:rsid w:val="00F16389"/>
    <w:rsid w:val="00F20E28"/>
    <w:rsid w:val="00F23410"/>
    <w:rsid w:val="00F25EBA"/>
    <w:rsid w:val="00F270F8"/>
    <w:rsid w:val="00F37977"/>
    <w:rsid w:val="00F425C8"/>
    <w:rsid w:val="00F6115D"/>
    <w:rsid w:val="00F9457C"/>
    <w:rsid w:val="00FA40DE"/>
    <w:rsid w:val="00FB4702"/>
    <w:rsid w:val="00FB6E3A"/>
    <w:rsid w:val="00FE02A1"/>
    <w:rsid w:val="00FE1BE3"/>
    <w:rsid w:val="00FE5144"/>
    <w:rsid w:val="00FE65F7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493A"/>
  <w15:docId w15:val="{9B67CF9A-3059-4614-B57F-B970C0D4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AA"/>
    <w:pPr>
      <w:spacing w:after="0" w:line="360" w:lineRule="auto"/>
      <w:jc w:val="both"/>
    </w:pPr>
    <w:rPr>
      <w:rFonts w:ascii="Georgia" w:eastAsia="SimSun" w:hAnsi="Georgia" w:cs="Times New Roman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6A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A1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6A1"/>
    <w:pPr>
      <w:keepNext/>
      <w:keepLines/>
      <w:spacing w:before="120" w:after="120"/>
      <w:outlineLvl w:val="2"/>
    </w:pPr>
    <w:rPr>
      <w:rFonts w:eastAsiaTheme="majorEastAsia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6A1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A1"/>
    <w:rPr>
      <w:rFonts w:ascii="Georgia" w:eastAsiaTheme="majorEastAsia" w:hAnsi="Georgia" w:cstheme="majorBidi"/>
      <w:b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A66A1"/>
    <w:rPr>
      <w:rFonts w:ascii="Georgia" w:eastAsiaTheme="majorEastAsia" w:hAnsi="Georgia" w:cstheme="majorBidi"/>
      <w:b/>
      <w:sz w:val="24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A66A1"/>
    <w:rPr>
      <w:rFonts w:ascii="Georgia" w:eastAsiaTheme="majorEastAsia" w:hAnsi="Georgia" w:cstheme="majorBidi"/>
      <w:sz w:val="24"/>
      <w:szCs w:val="24"/>
      <w:u w:val="single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A66A1"/>
    <w:rPr>
      <w:rFonts w:ascii="Georgia" w:eastAsiaTheme="majorEastAsia" w:hAnsi="Georgia" w:cstheme="majorBidi"/>
      <w:i/>
      <w:iCs/>
      <w:szCs w:val="20"/>
      <w:lang w:val="en-GB" w:eastAsia="zh-CN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6025A5"/>
    <w:rPr>
      <w:sz w:val="20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6025A5"/>
    <w:rPr>
      <w:rFonts w:ascii="Georgia" w:eastAsia="SimSun" w:hAnsi="Georgia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25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0B"/>
    <w:rPr>
      <w:rFonts w:ascii="Georgia" w:eastAsia="SimSun" w:hAnsi="Georgia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059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0B"/>
    <w:rPr>
      <w:rFonts w:ascii="Georgia" w:eastAsia="SimSun" w:hAnsi="Georgia" w:cs="Times New Roman"/>
      <w:szCs w:val="20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6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84"/>
    <w:rPr>
      <w:rFonts w:ascii="Georgia" w:eastAsia="SimSun" w:hAnsi="Georgi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284"/>
    <w:rPr>
      <w:rFonts w:ascii="Georgia" w:eastAsia="SimSun" w:hAnsi="Georgia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4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Szklan</dc:creator>
  <cp:lastModifiedBy>Patricia Maguire</cp:lastModifiedBy>
  <cp:revision>12</cp:revision>
  <dcterms:created xsi:type="dcterms:W3CDTF">2018-10-08T11:46:00Z</dcterms:created>
  <dcterms:modified xsi:type="dcterms:W3CDTF">2020-04-27T21:54:00Z</dcterms:modified>
</cp:coreProperties>
</file>