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72EC4" w14:textId="49085ABB" w:rsidR="005D68CF" w:rsidRPr="005000C0" w:rsidRDefault="005000C0" w:rsidP="00413C8D">
      <w:pPr>
        <w:pStyle w:val="Heading1"/>
        <w:spacing w:before="0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5000C0">
        <w:rPr>
          <w:rFonts w:ascii="Times New Roman" w:hAnsi="Times New Roman" w:cs="Times New Roman"/>
          <w:b/>
          <w:color w:val="000000" w:themeColor="text1"/>
          <w:sz w:val="20"/>
          <w:szCs w:val="40"/>
        </w:rPr>
        <w:t>Supplementary</w:t>
      </w:r>
      <w:r w:rsidRPr="005000C0">
        <w:rPr>
          <w:rFonts w:ascii="Times New Roman" w:hAnsi="Times New Roman" w:cs="Times New Roman"/>
          <w:color w:val="000000" w:themeColor="text1"/>
          <w:sz w:val="20"/>
          <w:szCs w:val="40"/>
        </w:rPr>
        <w:t xml:space="preserve"> </w:t>
      </w:r>
      <w:r w:rsidR="005D68CF" w:rsidRPr="005000C0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Table 1: Effects of </w:t>
      </w:r>
      <w:r w:rsidR="005D68CF" w:rsidRPr="005000C0"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  <w:t>MoT</w:t>
      </w:r>
      <w:r w:rsidR="005D68CF" w:rsidRPr="005000C0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infestation</w:t>
      </w:r>
      <w:r w:rsidR="00211991" w:rsidRPr="005000C0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on physical changes</w:t>
      </w:r>
      <w:r w:rsidR="005D68CF" w:rsidRPr="005000C0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and germination percentage of wheat cv. </w:t>
      </w:r>
      <w:r w:rsidR="00243DB3" w:rsidRPr="005000C0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BARI Gom 26</w:t>
      </w:r>
    </w:p>
    <w:p w14:paraId="162A0D04" w14:textId="77777777" w:rsidR="00413C8D" w:rsidRPr="00413C8D" w:rsidRDefault="00413C8D" w:rsidP="00413C8D">
      <w:pPr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317"/>
        <w:gridCol w:w="1337"/>
        <w:gridCol w:w="1656"/>
        <w:gridCol w:w="1461"/>
        <w:gridCol w:w="1643"/>
      </w:tblGrid>
      <w:tr w:rsidR="00243DB3" w:rsidRPr="004F6C17" w14:paraId="28381FB5" w14:textId="77777777" w:rsidTr="00243DB3">
        <w:tc>
          <w:tcPr>
            <w:tcW w:w="1633" w:type="dxa"/>
          </w:tcPr>
          <w:p w14:paraId="66421703" w14:textId="77777777" w:rsidR="00243DB3" w:rsidRPr="004F6C17" w:rsidRDefault="00243DB3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F6C17">
              <w:rPr>
                <w:color w:val="000000" w:themeColor="text1"/>
                <w:sz w:val="20"/>
                <w:szCs w:val="20"/>
              </w:rPr>
              <w:t xml:space="preserve"> Damage Category</w:t>
            </w:r>
          </w:p>
        </w:tc>
        <w:tc>
          <w:tcPr>
            <w:tcW w:w="1352" w:type="dxa"/>
          </w:tcPr>
          <w:p w14:paraId="1079AFA6" w14:textId="77777777" w:rsidR="00243DB3" w:rsidRPr="004F6C17" w:rsidRDefault="00243DB3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F6C17">
              <w:rPr>
                <w:color w:val="000000" w:themeColor="text1"/>
                <w:sz w:val="20"/>
                <w:szCs w:val="20"/>
              </w:rPr>
              <w:t>Grain Length (mm)</w:t>
            </w:r>
          </w:p>
        </w:tc>
        <w:tc>
          <w:tcPr>
            <w:tcW w:w="1371" w:type="dxa"/>
          </w:tcPr>
          <w:p w14:paraId="275439D0" w14:textId="77777777" w:rsidR="00243DB3" w:rsidRPr="004F6C17" w:rsidRDefault="00243DB3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F6C17">
              <w:rPr>
                <w:color w:val="000000" w:themeColor="text1"/>
                <w:sz w:val="20"/>
                <w:szCs w:val="20"/>
              </w:rPr>
              <w:t>Grain breadth (mm)</w:t>
            </w:r>
          </w:p>
        </w:tc>
        <w:tc>
          <w:tcPr>
            <w:tcW w:w="1684" w:type="dxa"/>
          </w:tcPr>
          <w:p w14:paraId="653AB77A" w14:textId="77777777" w:rsidR="00243DB3" w:rsidRPr="004F6C17" w:rsidRDefault="00413C8D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  <w:r w:rsidR="00243DB3" w:rsidRPr="004F6C17">
              <w:rPr>
                <w:color w:val="000000" w:themeColor="text1"/>
                <w:sz w:val="20"/>
                <w:szCs w:val="20"/>
              </w:rPr>
              <w:t xml:space="preserve"> Germination </w:t>
            </w:r>
          </w:p>
        </w:tc>
        <w:tc>
          <w:tcPr>
            <w:tcW w:w="1507" w:type="dxa"/>
          </w:tcPr>
          <w:p w14:paraId="189DB823" w14:textId="77777777" w:rsidR="00243DB3" w:rsidRPr="004F6C17" w:rsidRDefault="00243DB3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 grain weight (g)</w:t>
            </w:r>
          </w:p>
        </w:tc>
        <w:tc>
          <w:tcPr>
            <w:tcW w:w="1695" w:type="dxa"/>
          </w:tcPr>
          <w:p w14:paraId="75ADD102" w14:textId="77777777" w:rsidR="00243DB3" w:rsidRPr="004F6C17" w:rsidRDefault="00243DB3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F6C17">
              <w:rPr>
                <w:color w:val="000000" w:themeColor="text1"/>
                <w:sz w:val="20"/>
                <w:szCs w:val="20"/>
              </w:rPr>
              <w:t>Volume of 500 grains (mm</w:t>
            </w:r>
            <w:r w:rsidRPr="004F6C17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4F6C1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69211B" w:rsidRPr="004F6C17" w14:paraId="7113B4FF" w14:textId="77777777" w:rsidTr="00243DB3">
        <w:tc>
          <w:tcPr>
            <w:tcW w:w="1633" w:type="dxa"/>
          </w:tcPr>
          <w:p w14:paraId="0C251E7A" w14:textId="77777777" w:rsidR="0069211B" w:rsidRPr="004F6C17" w:rsidRDefault="0054332C" w:rsidP="00D5360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</w:t>
            </w:r>
            <w:r w:rsidR="0069211B">
              <w:rPr>
                <w:color w:val="000000" w:themeColor="text1"/>
              </w:rPr>
              <w:t>N</w:t>
            </w:r>
            <w:r w:rsidR="0069211B" w:rsidRPr="004F6C17">
              <w:rPr>
                <w:color w:val="000000" w:themeColor="text1"/>
              </w:rPr>
              <w:t>o infection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52" w:type="dxa"/>
          </w:tcPr>
          <w:p w14:paraId="070ED8E2" w14:textId="77777777" w:rsidR="0069211B" w:rsidRPr="004F6C17" w:rsidRDefault="009220AA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7.6 </w:t>
            </w:r>
            <w:r w:rsidR="0069211B" w:rsidRPr="004F6C17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0.08a</w:t>
            </w:r>
          </w:p>
        </w:tc>
        <w:tc>
          <w:tcPr>
            <w:tcW w:w="1371" w:type="dxa"/>
          </w:tcPr>
          <w:p w14:paraId="5FA3102B" w14:textId="77777777" w:rsidR="0069211B" w:rsidRDefault="009220AA">
            <w:r>
              <w:rPr>
                <w:color w:val="000000" w:themeColor="text1"/>
                <w:sz w:val="20"/>
                <w:szCs w:val="20"/>
              </w:rPr>
              <w:t xml:space="preserve">3.2 </w:t>
            </w:r>
            <w:r w:rsidR="0069211B"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0.04a</w:t>
            </w:r>
          </w:p>
        </w:tc>
        <w:tc>
          <w:tcPr>
            <w:tcW w:w="1684" w:type="dxa"/>
          </w:tcPr>
          <w:p w14:paraId="0DB0390F" w14:textId="77777777" w:rsidR="0069211B" w:rsidRDefault="009220AA">
            <w:r>
              <w:rPr>
                <w:color w:val="000000" w:themeColor="text1"/>
                <w:sz w:val="20"/>
                <w:szCs w:val="20"/>
              </w:rPr>
              <w:t xml:space="preserve">91.86 </w:t>
            </w:r>
            <w:r w:rsidR="0069211B"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0.12a</w:t>
            </w:r>
          </w:p>
        </w:tc>
        <w:tc>
          <w:tcPr>
            <w:tcW w:w="1507" w:type="dxa"/>
          </w:tcPr>
          <w:p w14:paraId="3C89BC75" w14:textId="77777777" w:rsidR="0069211B" w:rsidRDefault="00A12D8B">
            <w:r>
              <w:rPr>
                <w:color w:val="000000" w:themeColor="text1"/>
                <w:sz w:val="20"/>
                <w:szCs w:val="20"/>
              </w:rPr>
              <w:t xml:space="preserve">45.1 </w:t>
            </w:r>
            <w:r w:rsidR="0069211B"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220AA">
              <w:rPr>
                <w:color w:val="000000" w:themeColor="text1"/>
                <w:sz w:val="20"/>
                <w:szCs w:val="20"/>
              </w:rPr>
              <w:t>0.31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695" w:type="dxa"/>
          </w:tcPr>
          <w:p w14:paraId="0B0F9D56" w14:textId="77777777" w:rsidR="0069211B" w:rsidRDefault="00250844">
            <w:r>
              <w:rPr>
                <w:color w:val="000000" w:themeColor="text1"/>
                <w:sz w:val="20"/>
                <w:szCs w:val="20"/>
              </w:rPr>
              <w:t xml:space="preserve">20. 01 </w:t>
            </w:r>
            <w:r w:rsidR="0069211B"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0.04</w:t>
            </w:r>
            <w:r w:rsidR="00EF4DDC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69211B" w:rsidRPr="004F6C17" w14:paraId="59066B79" w14:textId="77777777" w:rsidTr="00243DB3">
        <w:tc>
          <w:tcPr>
            <w:tcW w:w="1633" w:type="dxa"/>
          </w:tcPr>
          <w:p w14:paraId="1C1382CA" w14:textId="77777777" w:rsidR="0069211B" w:rsidRPr="004F6C17" w:rsidRDefault="0054332C" w:rsidP="00D5360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(20-3</w:t>
            </w:r>
            <w:r w:rsidR="0069211B" w:rsidRPr="00243DB3">
              <w:rPr>
                <w:color w:val="000000" w:themeColor="text1"/>
              </w:rPr>
              <w:t>9</w:t>
            </w:r>
            <w:r w:rsidR="0069211B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52" w:type="dxa"/>
          </w:tcPr>
          <w:p w14:paraId="338D4571" w14:textId="77777777" w:rsidR="0069211B" w:rsidRPr="004F6C17" w:rsidRDefault="009220AA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7.1 </w:t>
            </w:r>
            <w:r w:rsidR="0069211B" w:rsidRPr="004F6C17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0.05b</w:t>
            </w:r>
          </w:p>
        </w:tc>
        <w:tc>
          <w:tcPr>
            <w:tcW w:w="1371" w:type="dxa"/>
          </w:tcPr>
          <w:p w14:paraId="4DADD385" w14:textId="77777777" w:rsidR="0069211B" w:rsidRDefault="009220AA">
            <w:r>
              <w:rPr>
                <w:color w:val="000000" w:themeColor="text1"/>
                <w:sz w:val="20"/>
                <w:szCs w:val="20"/>
              </w:rPr>
              <w:t xml:space="preserve">3.13 </w:t>
            </w:r>
            <w:r w:rsidR="0069211B"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0.04a</w:t>
            </w:r>
          </w:p>
        </w:tc>
        <w:tc>
          <w:tcPr>
            <w:tcW w:w="1684" w:type="dxa"/>
          </w:tcPr>
          <w:p w14:paraId="20987C7F" w14:textId="77777777" w:rsidR="0069211B" w:rsidRDefault="009220AA">
            <w:r>
              <w:rPr>
                <w:color w:val="000000" w:themeColor="text1"/>
                <w:sz w:val="20"/>
                <w:szCs w:val="20"/>
              </w:rPr>
              <w:t xml:space="preserve">91.68 </w:t>
            </w:r>
            <w:r w:rsidR="0069211B"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0.08a</w:t>
            </w:r>
          </w:p>
        </w:tc>
        <w:tc>
          <w:tcPr>
            <w:tcW w:w="1507" w:type="dxa"/>
          </w:tcPr>
          <w:p w14:paraId="14ECCC30" w14:textId="77777777" w:rsidR="0069211B" w:rsidRDefault="00A12D8B" w:rsidP="009220AA">
            <w:r>
              <w:rPr>
                <w:color w:val="000000" w:themeColor="text1"/>
                <w:sz w:val="20"/>
                <w:szCs w:val="20"/>
              </w:rPr>
              <w:t xml:space="preserve">42.35 </w:t>
            </w:r>
            <w:r w:rsidR="0069211B"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220AA">
              <w:rPr>
                <w:color w:val="000000" w:themeColor="text1"/>
                <w:sz w:val="20"/>
                <w:szCs w:val="20"/>
              </w:rPr>
              <w:t>0.03</w:t>
            </w:r>
            <w:r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695" w:type="dxa"/>
          </w:tcPr>
          <w:p w14:paraId="5B61FBD1" w14:textId="77777777" w:rsidR="0069211B" w:rsidRDefault="00250844">
            <w:r>
              <w:rPr>
                <w:color w:val="000000" w:themeColor="text1"/>
                <w:sz w:val="20"/>
                <w:szCs w:val="20"/>
              </w:rPr>
              <w:t xml:space="preserve">19.52 </w:t>
            </w:r>
            <w:r w:rsidR="0069211B"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0.19</w:t>
            </w:r>
            <w:r w:rsidR="00EF4DDC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69211B" w:rsidRPr="004F6C17" w14:paraId="461FBD56" w14:textId="77777777" w:rsidTr="00243DB3">
        <w:tc>
          <w:tcPr>
            <w:tcW w:w="1633" w:type="dxa"/>
          </w:tcPr>
          <w:p w14:paraId="6655E609" w14:textId="77777777" w:rsidR="0069211B" w:rsidRPr="004F6C17" w:rsidRDefault="0054332C" w:rsidP="00D5360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(4</w:t>
            </w:r>
            <w:r w:rsidR="0069211B" w:rsidRPr="00243DB3">
              <w:rPr>
                <w:color w:val="000000" w:themeColor="text1"/>
              </w:rPr>
              <w:t>0-59</w:t>
            </w:r>
            <w:r w:rsidR="0069211B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52" w:type="dxa"/>
          </w:tcPr>
          <w:p w14:paraId="0866C263" w14:textId="77777777" w:rsidR="0069211B" w:rsidRDefault="009220AA">
            <w:r>
              <w:rPr>
                <w:color w:val="000000" w:themeColor="text1"/>
                <w:sz w:val="20"/>
                <w:szCs w:val="20"/>
              </w:rPr>
              <w:t xml:space="preserve">6.75 </w:t>
            </w:r>
            <w:r w:rsidR="0069211B" w:rsidRPr="00FC624F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0.06c</w:t>
            </w:r>
          </w:p>
        </w:tc>
        <w:tc>
          <w:tcPr>
            <w:tcW w:w="1371" w:type="dxa"/>
          </w:tcPr>
          <w:p w14:paraId="693BFEA5" w14:textId="77777777" w:rsidR="0069211B" w:rsidRDefault="009220AA">
            <w:r>
              <w:rPr>
                <w:color w:val="000000" w:themeColor="text1"/>
                <w:sz w:val="20"/>
                <w:szCs w:val="20"/>
              </w:rPr>
              <w:t xml:space="preserve">2.93 </w:t>
            </w:r>
            <w:r w:rsidR="0069211B" w:rsidRPr="00FC624F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0.2b</w:t>
            </w:r>
          </w:p>
        </w:tc>
        <w:tc>
          <w:tcPr>
            <w:tcW w:w="1684" w:type="dxa"/>
          </w:tcPr>
          <w:p w14:paraId="3DA4E000" w14:textId="77777777" w:rsidR="0069211B" w:rsidRDefault="009220AA">
            <w:r>
              <w:rPr>
                <w:color w:val="000000" w:themeColor="text1"/>
                <w:sz w:val="20"/>
                <w:szCs w:val="20"/>
              </w:rPr>
              <w:t xml:space="preserve">90.67 </w:t>
            </w:r>
            <w:r w:rsidRPr="00350AB3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0.17 b</w:t>
            </w:r>
          </w:p>
        </w:tc>
        <w:tc>
          <w:tcPr>
            <w:tcW w:w="1507" w:type="dxa"/>
          </w:tcPr>
          <w:p w14:paraId="79323497" w14:textId="77777777" w:rsidR="0069211B" w:rsidRDefault="00A12D8B">
            <w:r>
              <w:rPr>
                <w:color w:val="000000" w:themeColor="text1"/>
                <w:sz w:val="20"/>
                <w:szCs w:val="20"/>
              </w:rPr>
              <w:t xml:space="preserve">40.2 </w:t>
            </w:r>
            <w:r w:rsidR="0069211B" w:rsidRPr="00FC624F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220AA">
              <w:rPr>
                <w:color w:val="000000" w:themeColor="text1"/>
                <w:sz w:val="20"/>
                <w:szCs w:val="20"/>
              </w:rPr>
              <w:t>0.20</w:t>
            </w:r>
            <w:r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695" w:type="dxa"/>
          </w:tcPr>
          <w:p w14:paraId="161887D5" w14:textId="77777777" w:rsidR="0069211B" w:rsidRDefault="00250844">
            <w:r>
              <w:rPr>
                <w:color w:val="000000" w:themeColor="text1"/>
                <w:sz w:val="20"/>
                <w:szCs w:val="20"/>
              </w:rPr>
              <w:t xml:space="preserve">19.50 </w:t>
            </w:r>
            <w:r w:rsidR="0069211B" w:rsidRPr="00FC624F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0.26</w:t>
            </w:r>
            <w:r w:rsidR="00EF4DDC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243DB3" w:rsidRPr="004F6C17" w14:paraId="1C5F5161" w14:textId="77777777" w:rsidTr="00243DB3">
        <w:tc>
          <w:tcPr>
            <w:tcW w:w="1633" w:type="dxa"/>
          </w:tcPr>
          <w:p w14:paraId="4AAF669B" w14:textId="77777777" w:rsidR="00243DB3" w:rsidRPr="004F6C17" w:rsidRDefault="00243DB3" w:rsidP="009214C7">
            <w:pPr>
              <w:spacing w:before="120" w:after="120"/>
              <w:rPr>
                <w:color w:val="000000" w:themeColor="text1"/>
                <w:sz w:val="20"/>
                <w:szCs w:val="20"/>
                <w:lang w:val="de-DE"/>
              </w:rPr>
            </w:pPr>
            <w:r w:rsidRPr="004F6C17">
              <w:rPr>
                <w:color w:val="000000" w:themeColor="text1"/>
                <w:sz w:val="20"/>
                <w:szCs w:val="20"/>
                <w:lang w:val="de-DE"/>
              </w:rPr>
              <w:t>CV</w:t>
            </w:r>
          </w:p>
        </w:tc>
        <w:tc>
          <w:tcPr>
            <w:tcW w:w="1352" w:type="dxa"/>
          </w:tcPr>
          <w:p w14:paraId="46002465" w14:textId="77777777" w:rsidR="00243DB3" w:rsidRPr="004F6C17" w:rsidRDefault="009220AA" w:rsidP="009214C7">
            <w:pPr>
              <w:spacing w:before="120" w:after="120"/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sz w:val="20"/>
                <w:szCs w:val="20"/>
                <w:lang w:val="de-DE"/>
              </w:rPr>
              <w:t>0.12</w:t>
            </w:r>
          </w:p>
        </w:tc>
        <w:tc>
          <w:tcPr>
            <w:tcW w:w="1371" w:type="dxa"/>
          </w:tcPr>
          <w:p w14:paraId="0E81199A" w14:textId="77777777" w:rsidR="00243DB3" w:rsidRPr="004F6C17" w:rsidRDefault="009220AA" w:rsidP="009214C7">
            <w:pPr>
              <w:spacing w:before="120" w:after="120"/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sz w:val="20"/>
                <w:szCs w:val="20"/>
                <w:lang w:val="de-DE"/>
              </w:rPr>
              <w:t>0.12</w:t>
            </w:r>
          </w:p>
        </w:tc>
        <w:tc>
          <w:tcPr>
            <w:tcW w:w="1684" w:type="dxa"/>
          </w:tcPr>
          <w:p w14:paraId="09BFD36F" w14:textId="77777777" w:rsidR="00243DB3" w:rsidRPr="004F6C17" w:rsidRDefault="009220AA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1507" w:type="dxa"/>
          </w:tcPr>
          <w:p w14:paraId="1F1EFC6D" w14:textId="77777777" w:rsidR="00243DB3" w:rsidRPr="004F6C17" w:rsidRDefault="00A12D8B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1695" w:type="dxa"/>
          </w:tcPr>
          <w:p w14:paraId="02C6B6CC" w14:textId="77777777" w:rsidR="00243DB3" w:rsidRPr="004F6C17" w:rsidRDefault="00EF4DDC" w:rsidP="009214C7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0.64</w:t>
            </w:r>
          </w:p>
        </w:tc>
      </w:tr>
    </w:tbl>
    <w:p w14:paraId="0FC1C299" w14:textId="77777777" w:rsidR="005D68CF" w:rsidRDefault="005D68CF" w:rsidP="00413C8D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F6C17">
        <w:rPr>
          <w:color w:val="000000" w:themeColor="text1"/>
          <w:sz w:val="20"/>
          <w:szCs w:val="20"/>
        </w:rPr>
        <w:t xml:space="preserve">Mean values within a column followed by the same letter do not differ significantly by </w:t>
      </w:r>
      <w:r w:rsidRPr="004F6C17">
        <w:rPr>
          <w:rFonts w:eastAsia="Times New Roman"/>
          <w:color w:val="000000" w:themeColor="text1"/>
          <w:sz w:val="20"/>
          <w:szCs w:val="20"/>
        </w:rPr>
        <w:t xml:space="preserve">Fisher’s protected LSD test at </w:t>
      </w:r>
      <w:r w:rsidRPr="004F6C17">
        <w:rPr>
          <w:color w:val="000000" w:themeColor="text1"/>
          <w:sz w:val="20"/>
          <w:szCs w:val="20"/>
        </w:rPr>
        <w:t>(</w:t>
      </w:r>
      <w:r w:rsidRPr="004F6C17">
        <w:rPr>
          <w:i/>
          <w:iCs/>
          <w:color w:val="000000" w:themeColor="text1"/>
          <w:sz w:val="20"/>
          <w:szCs w:val="20"/>
        </w:rPr>
        <w:t>p</w:t>
      </w:r>
      <w:r w:rsidRPr="004F6C17">
        <w:rPr>
          <w:color w:val="000000" w:themeColor="text1"/>
          <w:sz w:val="20"/>
          <w:szCs w:val="20"/>
        </w:rPr>
        <w:t xml:space="preserve"> ≤ 0.05). Data are presented as mean ± SE (n = 3).</w:t>
      </w:r>
    </w:p>
    <w:p w14:paraId="17530F39" w14:textId="77777777" w:rsidR="00413C8D" w:rsidRPr="004F6C17" w:rsidRDefault="00413C8D" w:rsidP="00413C8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5897C14" w14:textId="77777777" w:rsidR="005000C0" w:rsidRDefault="005000C0" w:rsidP="005D68CF">
      <w:pPr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Cs w:val="40"/>
        </w:rPr>
      </w:pPr>
    </w:p>
    <w:p w14:paraId="687BB48D" w14:textId="6200E67E" w:rsidR="005D68CF" w:rsidRPr="005000C0" w:rsidRDefault="005000C0" w:rsidP="005D68CF">
      <w:pPr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sz w:val="20"/>
        </w:rPr>
      </w:pPr>
      <w:r w:rsidRPr="005000C0">
        <w:rPr>
          <w:b/>
          <w:color w:val="000000" w:themeColor="text1"/>
          <w:sz w:val="20"/>
          <w:szCs w:val="40"/>
        </w:rPr>
        <w:t>Supplementary</w:t>
      </w:r>
      <w:r w:rsidRPr="005000C0">
        <w:rPr>
          <w:b/>
          <w:color w:val="000000" w:themeColor="text1"/>
          <w:sz w:val="20"/>
        </w:rPr>
        <w:t xml:space="preserve"> </w:t>
      </w:r>
      <w:r w:rsidR="005D68CF" w:rsidRPr="005000C0">
        <w:rPr>
          <w:b/>
          <w:color w:val="000000" w:themeColor="text1"/>
          <w:sz w:val="20"/>
        </w:rPr>
        <w:t xml:space="preserve">Table 2: Effects of </w:t>
      </w:r>
      <w:r w:rsidR="005D68CF" w:rsidRPr="005000C0">
        <w:rPr>
          <w:b/>
          <w:i/>
          <w:color w:val="000000" w:themeColor="text1"/>
          <w:sz w:val="20"/>
        </w:rPr>
        <w:t>MoT</w:t>
      </w:r>
      <w:r w:rsidR="005D68CF" w:rsidRPr="005000C0">
        <w:rPr>
          <w:b/>
          <w:color w:val="000000" w:themeColor="text1"/>
          <w:sz w:val="20"/>
        </w:rPr>
        <w:t xml:space="preserve"> infestation on mineral contents of wheat cv.</w:t>
      </w:r>
      <w:r w:rsidR="00243DB3" w:rsidRPr="005000C0">
        <w:rPr>
          <w:b/>
          <w:color w:val="000000" w:themeColor="text1"/>
          <w:sz w:val="20"/>
        </w:rPr>
        <w:t xml:space="preserve"> BARI Gom 26</w:t>
      </w:r>
      <w:r w:rsidR="005D68CF" w:rsidRPr="005000C0">
        <w:rPr>
          <w:b/>
          <w:color w:val="000000" w:themeColor="text1"/>
          <w:sz w:val="20"/>
        </w:rPr>
        <w:t xml:space="preserve">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92"/>
        <w:gridCol w:w="720"/>
        <w:gridCol w:w="720"/>
        <w:gridCol w:w="900"/>
        <w:gridCol w:w="810"/>
        <w:gridCol w:w="720"/>
        <w:gridCol w:w="846"/>
        <w:gridCol w:w="864"/>
        <w:gridCol w:w="720"/>
        <w:gridCol w:w="720"/>
        <w:gridCol w:w="720"/>
      </w:tblGrid>
      <w:tr w:rsidR="005D68CF" w:rsidRPr="004F6C17" w14:paraId="307A22E4" w14:textId="77777777" w:rsidTr="00413C8D">
        <w:trPr>
          <w:trHeight w:val="872"/>
        </w:trPr>
        <w:tc>
          <w:tcPr>
            <w:tcW w:w="1008" w:type="dxa"/>
          </w:tcPr>
          <w:p w14:paraId="6CCA83ED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4F6C17">
              <w:rPr>
                <w:color w:val="000000" w:themeColor="text1"/>
                <w:sz w:val="16"/>
                <w:szCs w:val="16"/>
              </w:rPr>
              <w:t>Damage Categories</w:t>
            </w:r>
          </w:p>
        </w:tc>
        <w:tc>
          <w:tcPr>
            <w:tcW w:w="792" w:type="dxa"/>
            <w:vAlign w:val="bottom"/>
          </w:tcPr>
          <w:p w14:paraId="3033FADB" w14:textId="77777777" w:rsidR="005D68CF" w:rsidRPr="004F6C17" w:rsidRDefault="005D68CF" w:rsidP="00D5360F">
            <w:pPr>
              <w:spacing w:before="60" w:after="60"/>
              <w:ind w:right="-57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% N%</w:t>
            </w:r>
          </w:p>
        </w:tc>
        <w:tc>
          <w:tcPr>
            <w:tcW w:w="720" w:type="dxa"/>
            <w:vAlign w:val="bottom"/>
          </w:tcPr>
          <w:p w14:paraId="552B82CB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% OC</w:t>
            </w:r>
          </w:p>
        </w:tc>
        <w:tc>
          <w:tcPr>
            <w:tcW w:w="720" w:type="dxa"/>
            <w:vAlign w:val="bottom"/>
          </w:tcPr>
          <w:p w14:paraId="01457A6B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Ca</w:t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 xml:space="preserve">2+ </w:t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(mg/g)</w:t>
            </w:r>
          </w:p>
        </w:tc>
        <w:tc>
          <w:tcPr>
            <w:tcW w:w="900" w:type="dxa"/>
            <w:vAlign w:val="bottom"/>
          </w:tcPr>
          <w:p w14:paraId="61761816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Mg</w:t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  <w:vertAlign w:val="superscript"/>
              </w:rPr>
              <w:t>2+</w:t>
            </w:r>
          </w:p>
          <w:p w14:paraId="0A86ED32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(me/100g)</w:t>
            </w:r>
          </w:p>
        </w:tc>
        <w:tc>
          <w:tcPr>
            <w:tcW w:w="810" w:type="dxa"/>
            <w:vAlign w:val="bottom"/>
          </w:tcPr>
          <w:p w14:paraId="75465700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K (me/100g)</w:t>
            </w:r>
          </w:p>
        </w:tc>
        <w:tc>
          <w:tcPr>
            <w:tcW w:w="720" w:type="dxa"/>
            <w:vAlign w:val="bottom"/>
          </w:tcPr>
          <w:p w14:paraId="268491EA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  <w:p w14:paraId="46DE7BAC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(</w:t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sym w:font="Symbol" w:char="F06D"/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g/g)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03B6221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Cu</w:t>
            </w:r>
          </w:p>
          <w:p w14:paraId="6130745D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(mg/g)</w:t>
            </w:r>
          </w:p>
        </w:tc>
        <w:tc>
          <w:tcPr>
            <w:tcW w:w="864" w:type="dxa"/>
          </w:tcPr>
          <w:p w14:paraId="1AECEE9A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0E8A431E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693DA013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Fe</w:t>
            </w:r>
          </w:p>
          <w:p w14:paraId="7C32F25C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(mg/g)</w:t>
            </w:r>
          </w:p>
        </w:tc>
        <w:tc>
          <w:tcPr>
            <w:tcW w:w="720" w:type="dxa"/>
          </w:tcPr>
          <w:p w14:paraId="49889E1F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1926D7EB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0235FEE2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Zn</w:t>
            </w:r>
          </w:p>
          <w:p w14:paraId="6C7FD387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(mg/g)</w:t>
            </w:r>
          </w:p>
        </w:tc>
        <w:tc>
          <w:tcPr>
            <w:tcW w:w="720" w:type="dxa"/>
          </w:tcPr>
          <w:p w14:paraId="7EE2E16B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60EED50F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45707EC9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B</w:t>
            </w:r>
          </w:p>
          <w:p w14:paraId="07BCB2CD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(</w:t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sym w:font="Symbol" w:char="F06D"/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g/g)</w:t>
            </w:r>
          </w:p>
        </w:tc>
        <w:tc>
          <w:tcPr>
            <w:tcW w:w="720" w:type="dxa"/>
          </w:tcPr>
          <w:p w14:paraId="6D24046A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19CA3B37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7E4E6540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S</w:t>
            </w:r>
          </w:p>
          <w:p w14:paraId="208F31E7" w14:textId="77777777" w:rsidR="005D68CF" w:rsidRPr="004F6C17" w:rsidRDefault="005D68CF" w:rsidP="009214C7">
            <w:pPr>
              <w:spacing w:before="60" w:after="60"/>
              <w:ind w:left="-57" w:right="-57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(</w:t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sym w:font="Symbol" w:char="F06D"/>
            </w:r>
            <w:r w:rsidRPr="004F6C17">
              <w:rPr>
                <w:rFonts w:eastAsia="Times New Roman"/>
                <w:color w:val="000000" w:themeColor="text1"/>
                <w:sz w:val="16"/>
                <w:szCs w:val="16"/>
              </w:rPr>
              <w:t>g/g)</w:t>
            </w:r>
          </w:p>
        </w:tc>
      </w:tr>
      <w:tr w:rsidR="0054332C" w:rsidRPr="004F6C17" w14:paraId="2B51B42E" w14:textId="77777777" w:rsidTr="00413C8D">
        <w:trPr>
          <w:trHeight w:val="300"/>
        </w:trPr>
        <w:tc>
          <w:tcPr>
            <w:tcW w:w="1008" w:type="dxa"/>
          </w:tcPr>
          <w:p w14:paraId="5899529A" w14:textId="77777777" w:rsidR="0054332C" w:rsidRPr="005000C0" w:rsidRDefault="0054332C" w:rsidP="0054332C">
            <w:pPr>
              <w:spacing w:before="120" w:after="120"/>
              <w:rPr>
                <w:color w:val="000000" w:themeColor="text1"/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1 (No infection)</w:t>
            </w:r>
          </w:p>
        </w:tc>
        <w:tc>
          <w:tcPr>
            <w:tcW w:w="792" w:type="dxa"/>
          </w:tcPr>
          <w:p w14:paraId="0D02CC9E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1.81 ± 0.16b</w:t>
            </w:r>
          </w:p>
        </w:tc>
        <w:tc>
          <w:tcPr>
            <w:tcW w:w="720" w:type="dxa"/>
          </w:tcPr>
          <w:p w14:paraId="3F7087BD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3.39 ± 0.30a</w:t>
            </w:r>
          </w:p>
        </w:tc>
        <w:tc>
          <w:tcPr>
            <w:tcW w:w="720" w:type="dxa"/>
          </w:tcPr>
          <w:p w14:paraId="5B143C4B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0.20 ± 0.02c</w:t>
            </w:r>
          </w:p>
        </w:tc>
        <w:tc>
          <w:tcPr>
            <w:tcW w:w="900" w:type="dxa"/>
          </w:tcPr>
          <w:p w14:paraId="3259F2E5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0.10 ± 0.005a</w:t>
            </w:r>
          </w:p>
        </w:tc>
        <w:tc>
          <w:tcPr>
            <w:tcW w:w="810" w:type="dxa"/>
          </w:tcPr>
          <w:p w14:paraId="3FC81960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1.00 ± 0.005b</w:t>
            </w:r>
          </w:p>
        </w:tc>
        <w:tc>
          <w:tcPr>
            <w:tcW w:w="720" w:type="dxa"/>
          </w:tcPr>
          <w:p w14:paraId="7A825E13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0.28 ± 0.001c</w:t>
            </w:r>
          </w:p>
        </w:tc>
        <w:tc>
          <w:tcPr>
            <w:tcW w:w="846" w:type="dxa"/>
            <w:shd w:val="clear" w:color="auto" w:fill="auto"/>
            <w:noWrap/>
          </w:tcPr>
          <w:p w14:paraId="765FF5D0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5.40 ± 0.10a</w:t>
            </w:r>
          </w:p>
        </w:tc>
        <w:tc>
          <w:tcPr>
            <w:tcW w:w="864" w:type="dxa"/>
          </w:tcPr>
          <w:p w14:paraId="5A661097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41.20 ± 0.69c</w:t>
            </w:r>
          </w:p>
        </w:tc>
        <w:tc>
          <w:tcPr>
            <w:tcW w:w="720" w:type="dxa"/>
          </w:tcPr>
          <w:p w14:paraId="18975D94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66.10 ± 0.62a</w:t>
            </w:r>
          </w:p>
        </w:tc>
        <w:tc>
          <w:tcPr>
            <w:tcW w:w="720" w:type="dxa"/>
          </w:tcPr>
          <w:p w14:paraId="01EDBFC0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37.00 ± 0.03a</w:t>
            </w:r>
          </w:p>
        </w:tc>
        <w:tc>
          <w:tcPr>
            <w:tcW w:w="720" w:type="dxa"/>
          </w:tcPr>
          <w:p w14:paraId="18E1D915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0.27 ± 0.005a</w:t>
            </w:r>
          </w:p>
        </w:tc>
      </w:tr>
      <w:tr w:rsidR="0054332C" w:rsidRPr="004F6C17" w14:paraId="0C2A6440" w14:textId="77777777" w:rsidTr="00413C8D">
        <w:trPr>
          <w:trHeight w:val="300"/>
        </w:trPr>
        <w:tc>
          <w:tcPr>
            <w:tcW w:w="1008" w:type="dxa"/>
          </w:tcPr>
          <w:p w14:paraId="787A0001" w14:textId="77777777" w:rsidR="0054332C" w:rsidRPr="005000C0" w:rsidRDefault="0054332C" w:rsidP="0054332C">
            <w:pPr>
              <w:spacing w:before="120" w:after="120"/>
              <w:rPr>
                <w:color w:val="000000" w:themeColor="text1"/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3 (20-39%)</w:t>
            </w:r>
          </w:p>
        </w:tc>
        <w:tc>
          <w:tcPr>
            <w:tcW w:w="792" w:type="dxa"/>
          </w:tcPr>
          <w:p w14:paraId="7B5F2883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2.27 ± 0.03a</w:t>
            </w:r>
          </w:p>
        </w:tc>
        <w:tc>
          <w:tcPr>
            <w:tcW w:w="720" w:type="dxa"/>
          </w:tcPr>
          <w:p w14:paraId="0CA21710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2.49 ± 0.14b</w:t>
            </w:r>
          </w:p>
        </w:tc>
        <w:tc>
          <w:tcPr>
            <w:tcW w:w="720" w:type="dxa"/>
          </w:tcPr>
          <w:p w14:paraId="415B82D3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0.35 ± 0.02b</w:t>
            </w:r>
          </w:p>
        </w:tc>
        <w:tc>
          <w:tcPr>
            <w:tcW w:w="900" w:type="dxa"/>
          </w:tcPr>
          <w:p w14:paraId="6EB6B377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0.11 ± 0.02a</w:t>
            </w:r>
          </w:p>
        </w:tc>
        <w:tc>
          <w:tcPr>
            <w:tcW w:w="810" w:type="dxa"/>
          </w:tcPr>
          <w:p w14:paraId="720FBBC3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1.5 ± 0.03a</w:t>
            </w:r>
          </w:p>
        </w:tc>
        <w:tc>
          <w:tcPr>
            <w:tcW w:w="720" w:type="dxa"/>
          </w:tcPr>
          <w:p w14:paraId="60A31875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0.35 ± 0.02b</w:t>
            </w:r>
          </w:p>
        </w:tc>
        <w:tc>
          <w:tcPr>
            <w:tcW w:w="846" w:type="dxa"/>
            <w:shd w:val="clear" w:color="auto" w:fill="auto"/>
            <w:noWrap/>
          </w:tcPr>
          <w:p w14:paraId="6BEE1AA4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4.20 ± 0.16b</w:t>
            </w:r>
          </w:p>
        </w:tc>
        <w:tc>
          <w:tcPr>
            <w:tcW w:w="864" w:type="dxa"/>
          </w:tcPr>
          <w:p w14:paraId="2880F320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43.50 ± 0.16b</w:t>
            </w:r>
          </w:p>
        </w:tc>
        <w:tc>
          <w:tcPr>
            <w:tcW w:w="720" w:type="dxa"/>
          </w:tcPr>
          <w:p w14:paraId="75FBDBAD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54.33 ± 0.62b</w:t>
            </w:r>
          </w:p>
        </w:tc>
        <w:tc>
          <w:tcPr>
            <w:tcW w:w="720" w:type="dxa"/>
          </w:tcPr>
          <w:p w14:paraId="5A277FDF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35.0 ± 0.39b</w:t>
            </w:r>
          </w:p>
        </w:tc>
        <w:tc>
          <w:tcPr>
            <w:tcW w:w="720" w:type="dxa"/>
          </w:tcPr>
          <w:p w14:paraId="386169F3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0.23 ± 0.01b</w:t>
            </w:r>
          </w:p>
        </w:tc>
      </w:tr>
      <w:tr w:rsidR="0054332C" w:rsidRPr="004F6C17" w14:paraId="1110AD19" w14:textId="77777777" w:rsidTr="00413C8D">
        <w:trPr>
          <w:trHeight w:val="300"/>
        </w:trPr>
        <w:tc>
          <w:tcPr>
            <w:tcW w:w="1008" w:type="dxa"/>
          </w:tcPr>
          <w:p w14:paraId="51549DFA" w14:textId="77777777" w:rsidR="0054332C" w:rsidRPr="005000C0" w:rsidRDefault="0054332C" w:rsidP="0054332C">
            <w:pPr>
              <w:spacing w:before="120" w:after="120"/>
              <w:rPr>
                <w:color w:val="000000" w:themeColor="text1"/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4 (40-59%)</w:t>
            </w:r>
          </w:p>
        </w:tc>
        <w:tc>
          <w:tcPr>
            <w:tcW w:w="792" w:type="dxa"/>
          </w:tcPr>
          <w:p w14:paraId="363D5889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2.59 ± 0.01a</w:t>
            </w:r>
          </w:p>
        </w:tc>
        <w:tc>
          <w:tcPr>
            <w:tcW w:w="720" w:type="dxa"/>
          </w:tcPr>
          <w:p w14:paraId="6A7A5C01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2.00 ± 0.11b</w:t>
            </w:r>
          </w:p>
        </w:tc>
        <w:tc>
          <w:tcPr>
            <w:tcW w:w="720" w:type="dxa"/>
          </w:tcPr>
          <w:p w14:paraId="73288334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0.40 ± 0.00a</w:t>
            </w:r>
          </w:p>
        </w:tc>
        <w:tc>
          <w:tcPr>
            <w:tcW w:w="900" w:type="dxa"/>
          </w:tcPr>
          <w:p w14:paraId="743E50DB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0.11 ± 0.00a</w:t>
            </w:r>
          </w:p>
        </w:tc>
        <w:tc>
          <w:tcPr>
            <w:tcW w:w="810" w:type="dxa"/>
          </w:tcPr>
          <w:p w14:paraId="15B0E237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1.5 ± 0.02a</w:t>
            </w:r>
          </w:p>
        </w:tc>
        <w:tc>
          <w:tcPr>
            <w:tcW w:w="720" w:type="dxa"/>
          </w:tcPr>
          <w:p w14:paraId="3DE306D0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0.84 ± 0.02a</w:t>
            </w:r>
          </w:p>
        </w:tc>
        <w:tc>
          <w:tcPr>
            <w:tcW w:w="846" w:type="dxa"/>
            <w:shd w:val="clear" w:color="auto" w:fill="auto"/>
            <w:noWrap/>
          </w:tcPr>
          <w:p w14:paraId="49892132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4.00 ± 0.03b</w:t>
            </w:r>
          </w:p>
        </w:tc>
        <w:tc>
          <w:tcPr>
            <w:tcW w:w="864" w:type="dxa"/>
          </w:tcPr>
          <w:p w14:paraId="2CCB4784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47.10 ± 0.11a</w:t>
            </w:r>
          </w:p>
        </w:tc>
        <w:tc>
          <w:tcPr>
            <w:tcW w:w="720" w:type="dxa"/>
          </w:tcPr>
          <w:p w14:paraId="0D837051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48.01 ± 0.16c</w:t>
            </w:r>
          </w:p>
        </w:tc>
        <w:tc>
          <w:tcPr>
            <w:tcW w:w="720" w:type="dxa"/>
          </w:tcPr>
          <w:p w14:paraId="06789358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31.00± 0.66c</w:t>
            </w:r>
          </w:p>
        </w:tc>
        <w:tc>
          <w:tcPr>
            <w:tcW w:w="720" w:type="dxa"/>
          </w:tcPr>
          <w:p w14:paraId="5AB9481F" w14:textId="77777777" w:rsidR="0054332C" w:rsidRPr="005000C0" w:rsidRDefault="0054332C" w:rsidP="0054332C">
            <w:pPr>
              <w:rPr>
                <w:sz w:val="16"/>
                <w:szCs w:val="16"/>
              </w:rPr>
            </w:pPr>
            <w:r w:rsidRPr="005000C0">
              <w:rPr>
                <w:color w:val="000000" w:themeColor="text1"/>
                <w:sz w:val="16"/>
                <w:szCs w:val="16"/>
              </w:rPr>
              <w:t>0.21 ± 0.01b</w:t>
            </w:r>
          </w:p>
        </w:tc>
      </w:tr>
      <w:tr w:rsidR="005D68CF" w:rsidRPr="004F6C17" w14:paraId="298EE679" w14:textId="77777777" w:rsidTr="00413C8D">
        <w:trPr>
          <w:trHeight w:val="300"/>
        </w:trPr>
        <w:tc>
          <w:tcPr>
            <w:tcW w:w="1008" w:type="dxa"/>
          </w:tcPr>
          <w:p w14:paraId="47CD57C5" w14:textId="77777777" w:rsidR="005D68CF" w:rsidRPr="005000C0" w:rsidRDefault="005D68CF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CV</w:t>
            </w:r>
          </w:p>
        </w:tc>
        <w:tc>
          <w:tcPr>
            <w:tcW w:w="792" w:type="dxa"/>
            <w:vAlign w:val="bottom"/>
          </w:tcPr>
          <w:p w14:paraId="2BAD098B" w14:textId="77777777" w:rsidR="005D68CF" w:rsidRPr="005000C0" w:rsidRDefault="000A704E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0.33</w:t>
            </w:r>
          </w:p>
        </w:tc>
        <w:tc>
          <w:tcPr>
            <w:tcW w:w="720" w:type="dxa"/>
            <w:vAlign w:val="bottom"/>
          </w:tcPr>
          <w:p w14:paraId="2853DF55" w14:textId="77777777" w:rsidR="005D68CF" w:rsidRPr="005000C0" w:rsidRDefault="000A704E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0.71</w:t>
            </w:r>
          </w:p>
        </w:tc>
        <w:tc>
          <w:tcPr>
            <w:tcW w:w="720" w:type="dxa"/>
            <w:vAlign w:val="bottom"/>
          </w:tcPr>
          <w:p w14:paraId="34AB7E72" w14:textId="77777777" w:rsidR="005D68CF" w:rsidRPr="005000C0" w:rsidRDefault="000A704E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0.04</w:t>
            </w:r>
          </w:p>
        </w:tc>
        <w:tc>
          <w:tcPr>
            <w:tcW w:w="900" w:type="dxa"/>
            <w:vAlign w:val="bottom"/>
          </w:tcPr>
          <w:p w14:paraId="321EA897" w14:textId="77777777" w:rsidR="005D68CF" w:rsidRPr="005000C0" w:rsidRDefault="000A704E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0.03</w:t>
            </w:r>
          </w:p>
        </w:tc>
        <w:tc>
          <w:tcPr>
            <w:tcW w:w="810" w:type="dxa"/>
            <w:vAlign w:val="bottom"/>
          </w:tcPr>
          <w:p w14:paraId="5D368624" w14:textId="77777777" w:rsidR="005D68CF" w:rsidRPr="005000C0" w:rsidRDefault="000A704E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0.07</w:t>
            </w:r>
          </w:p>
        </w:tc>
        <w:tc>
          <w:tcPr>
            <w:tcW w:w="720" w:type="dxa"/>
            <w:vAlign w:val="bottom"/>
          </w:tcPr>
          <w:p w14:paraId="0FC4F264" w14:textId="77777777" w:rsidR="005D68CF" w:rsidRPr="005000C0" w:rsidRDefault="000A704E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11939B9B" w14:textId="77777777" w:rsidR="005D68CF" w:rsidRPr="005000C0" w:rsidRDefault="000A704E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0.39</w:t>
            </w:r>
          </w:p>
        </w:tc>
        <w:tc>
          <w:tcPr>
            <w:tcW w:w="864" w:type="dxa"/>
          </w:tcPr>
          <w:p w14:paraId="66C54267" w14:textId="77777777" w:rsidR="005D68CF" w:rsidRPr="005000C0" w:rsidRDefault="00D5360F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1.45</w:t>
            </w:r>
          </w:p>
        </w:tc>
        <w:tc>
          <w:tcPr>
            <w:tcW w:w="720" w:type="dxa"/>
          </w:tcPr>
          <w:p w14:paraId="389152FE" w14:textId="77777777" w:rsidR="005D68CF" w:rsidRPr="005000C0" w:rsidRDefault="00D5360F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1.78</w:t>
            </w:r>
          </w:p>
        </w:tc>
        <w:tc>
          <w:tcPr>
            <w:tcW w:w="720" w:type="dxa"/>
          </w:tcPr>
          <w:p w14:paraId="3A29B17E" w14:textId="77777777" w:rsidR="005D68CF" w:rsidRPr="005000C0" w:rsidRDefault="00D5360F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1.55</w:t>
            </w:r>
          </w:p>
        </w:tc>
        <w:tc>
          <w:tcPr>
            <w:tcW w:w="720" w:type="dxa"/>
          </w:tcPr>
          <w:p w14:paraId="6C8AF2BB" w14:textId="77777777" w:rsidR="005D68CF" w:rsidRPr="005000C0" w:rsidRDefault="00D5360F" w:rsidP="009214C7">
            <w:pPr>
              <w:spacing w:before="60" w:after="60"/>
              <w:ind w:left="-57" w:right="-57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5000C0">
              <w:rPr>
                <w:color w:val="000000" w:themeColor="text1"/>
                <w:sz w:val="16"/>
                <w:szCs w:val="16"/>
                <w:lang w:val="de-DE"/>
              </w:rPr>
              <w:t>0.03</w:t>
            </w:r>
          </w:p>
        </w:tc>
      </w:tr>
    </w:tbl>
    <w:p w14:paraId="6A2C7138" w14:textId="77777777" w:rsidR="005D68CF" w:rsidRDefault="005D68CF" w:rsidP="00413C8D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4F6C17">
        <w:rPr>
          <w:color w:val="000000" w:themeColor="text1"/>
          <w:sz w:val="16"/>
          <w:szCs w:val="16"/>
        </w:rPr>
        <w:t xml:space="preserve">Mean values within a column followed by the same letter do not differ significantly by </w:t>
      </w:r>
      <w:r w:rsidRPr="004F6C17">
        <w:rPr>
          <w:rFonts w:eastAsia="Times New Roman"/>
          <w:color w:val="000000" w:themeColor="text1"/>
          <w:sz w:val="16"/>
          <w:szCs w:val="16"/>
        </w:rPr>
        <w:t xml:space="preserve">Fisher’s protected LSD test at </w:t>
      </w:r>
      <w:r w:rsidRPr="004F6C17">
        <w:rPr>
          <w:color w:val="000000" w:themeColor="text1"/>
          <w:sz w:val="16"/>
          <w:szCs w:val="16"/>
        </w:rPr>
        <w:t>(</w:t>
      </w:r>
      <w:r w:rsidRPr="004F6C17">
        <w:rPr>
          <w:i/>
          <w:iCs/>
          <w:color w:val="000000" w:themeColor="text1"/>
          <w:sz w:val="16"/>
          <w:szCs w:val="16"/>
        </w:rPr>
        <w:t>p</w:t>
      </w:r>
      <w:r w:rsidRPr="004F6C17">
        <w:rPr>
          <w:color w:val="000000" w:themeColor="text1"/>
          <w:sz w:val="16"/>
          <w:szCs w:val="16"/>
        </w:rPr>
        <w:t xml:space="preserve"> ≤ 0.05). Data are presented as mean ± SE (n = 3). N, nitrogen; OC, organic carbon; Ca, calcium; Mg, magnesium; K, potassium; P, phosphorus; Cu, copper; Fe, iron; Zn, zinc; B, boron and S, sulfur.</w:t>
      </w:r>
    </w:p>
    <w:p w14:paraId="46005333" w14:textId="77777777" w:rsidR="00413C8D" w:rsidRPr="004F6C17" w:rsidRDefault="00413C8D" w:rsidP="00413C8D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</w:rPr>
      </w:pPr>
    </w:p>
    <w:p w14:paraId="6B27ACAE" w14:textId="77777777" w:rsidR="005000C0" w:rsidRDefault="005000C0" w:rsidP="00413C8D">
      <w:pPr>
        <w:autoSpaceDE w:val="0"/>
        <w:autoSpaceDN w:val="0"/>
        <w:adjustRightInd w:val="0"/>
        <w:jc w:val="both"/>
        <w:rPr>
          <w:b/>
          <w:color w:val="000000" w:themeColor="text1"/>
          <w:szCs w:val="40"/>
        </w:rPr>
      </w:pPr>
    </w:p>
    <w:p w14:paraId="1584ADE9" w14:textId="660BEE5F" w:rsidR="005D68CF" w:rsidRDefault="005000C0" w:rsidP="00413C8D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0"/>
        </w:rPr>
      </w:pPr>
      <w:r w:rsidRPr="005000C0">
        <w:rPr>
          <w:b/>
          <w:color w:val="000000" w:themeColor="text1"/>
          <w:sz w:val="20"/>
          <w:szCs w:val="40"/>
        </w:rPr>
        <w:t>Supplementary</w:t>
      </w:r>
      <w:r w:rsidRPr="005000C0">
        <w:rPr>
          <w:rFonts w:eastAsia="Calibri"/>
          <w:b/>
          <w:bCs/>
          <w:color w:val="000000" w:themeColor="text1"/>
          <w:sz w:val="20"/>
        </w:rPr>
        <w:t xml:space="preserve"> </w:t>
      </w:r>
      <w:r w:rsidR="005D68CF" w:rsidRPr="005000C0">
        <w:rPr>
          <w:rFonts w:eastAsia="Calibri"/>
          <w:b/>
          <w:bCs/>
          <w:color w:val="000000" w:themeColor="text1"/>
          <w:sz w:val="20"/>
        </w:rPr>
        <w:t xml:space="preserve">Table 3: Effect of </w:t>
      </w:r>
      <w:r w:rsidR="005D68CF" w:rsidRPr="005000C0">
        <w:rPr>
          <w:b/>
          <w:i/>
          <w:color w:val="000000" w:themeColor="text1"/>
          <w:sz w:val="20"/>
        </w:rPr>
        <w:t>MoT</w:t>
      </w:r>
      <w:r w:rsidR="005D68CF" w:rsidRPr="005000C0">
        <w:rPr>
          <w:rFonts w:eastAsia="Calibri"/>
          <w:b/>
          <w:bCs/>
          <w:color w:val="000000" w:themeColor="text1"/>
          <w:sz w:val="20"/>
        </w:rPr>
        <w:t xml:space="preserve"> infestation on </w:t>
      </w:r>
      <w:r w:rsidR="00767A02" w:rsidRPr="005000C0">
        <w:rPr>
          <w:rFonts w:eastAsia="Calibri"/>
          <w:b/>
          <w:bCs/>
          <w:color w:val="000000" w:themeColor="text1"/>
          <w:sz w:val="20"/>
        </w:rPr>
        <w:t xml:space="preserve">crude protein, </w:t>
      </w:r>
      <w:r w:rsidR="005D68CF" w:rsidRPr="005000C0">
        <w:rPr>
          <w:rFonts w:eastAsia="Calibri"/>
          <w:b/>
          <w:bCs/>
          <w:color w:val="000000" w:themeColor="text1"/>
          <w:sz w:val="20"/>
        </w:rPr>
        <w:t xml:space="preserve">moisture, lipid and ash contents </w:t>
      </w:r>
      <w:r w:rsidR="009B32A3" w:rsidRPr="005000C0">
        <w:rPr>
          <w:rFonts w:eastAsia="Calibri"/>
          <w:b/>
          <w:bCs/>
          <w:color w:val="000000" w:themeColor="text1"/>
          <w:sz w:val="20"/>
        </w:rPr>
        <w:t xml:space="preserve">of </w:t>
      </w:r>
      <w:r w:rsidR="005D68CF" w:rsidRPr="005000C0">
        <w:rPr>
          <w:rFonts w:eastAsia="Calibri"/>
          <w:b/>
          <w:bCs/>
          <w:color w:val="000000" w:themeColor="text1"/>
          <w:sz w:val="20"/>
        </w:rPr>
        <w:t>wheat cv.</w:t>
      </w:r>
      <w:r w:rsidR="00413C8D" w:rsidRPr="005000C0">
        <w:rPr>
          <w:rFonts w:eastAsia="Calibri"/>
          <w:b/>
          <w:bCs/>
          <w:color w:val="000000" w:themeColor="text1"/>
          <w:sz w:val="20"/>
        </w:rPr>
        <w:t xml:space="preserve"> BARI Gom 26</w:t>
      </w:r>
    </w:p>
    <w:p w14:paraId="1B1A25DF" w14:textId="77777777" w:rsidR="005000C0" w:rsidRPr="005000C0" w:rsidRDefault="005000C0" w:rsidP="00413C8D">
      <w:pPr>
        <w:autoSpaceDE w:val="0"/>
        <w:autoSpaceDN w:val="0"/>
        <w:adjustRightInd w:val="0"/>
        <w:jc w:val="both"/>
        <w:rPr>
          <w:b/>
          <w:color w:val="000000" w:themeColor="text1"/>
          <w:sz w:val="20"/>
        </w:rPr>
      </w:pPr>
      <w:bookmarkStart w:id="0" w:name="_GoBack"/>
      <w:bookmarkEnd w:id="0"/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3"/>
        <w:gridCol w:w="1845"/>
        <w:gridCol w:w="1530"/>
        <w:gridCol w:w="1526"/>
        <w:gridCol w:w="2028"/>
      </w:tblGrid>
      <w:tr w:rsidR="00243DB3" w:rsidRPr="004F6C17" w14:paraId="09C3F3D1" w14:textId="77777777" w:rsidTr="00D5360F">
        <w:tc>
          <w:tcPr>
            <w:tcW w:w="2313" w:type="dxa"/>
          </w:tcPr>
          <w:p w14:paraId="1E108A14" w14:textId="77777777" w:rsidR="00243DB3" w:rsidRPr="004F6C17" w:rsidRDefault="00243DB3" w:rsidP="009214C7">
            <w:pPr>
              <w:spacing w:before="120" w:after="120"/>
              <w:rPr>
                <w:color w:val="000000" w:themeColor="text1"/>
              </w:rPr>
            </w:pPr>
            <w:r w:rsidRPr="004F6C17">
              <w:rPr>
                <w:color w:val="000000" w:themeColor="text1"/>
              </w:rPr>
              <w:t xml:space="preserve"> Damage Category </w:t>
            </w:r>
          </w:p>
        </w:tc>
        <w:tc>
          <w:tcPr>
            <w:tcW w:w="1845" w:type="dxa"/>
          </w:tcPr>
          <w:p w14:paraId="7B8DF136" w14:textId="77777777" w:rsidR="00243DB3" w:rsidRPr="004F6C17" w:rsidRDefault="00243DB3" w:rsidP="009214C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Crude protein%</w:t>
            </w:r>
          </w:p>
        </w:tc>
        <w:tc>
          <w:tcPr>
            <w:tcW w:w="1530" w:type="dxa"/>
          </w:tcPr>
          <w:p w14:paraId="0F6B9D8E" w14:textId="77777777" w:rsidR="00243DB3" w:rsidRPr="004F6C17" w:rsidRDefault="00243DB3" w:rsidP="009214C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  <w:r w:rsidRPr="004F6C17">
              <w:rPr>
                <w:color w:val="000000" w:themeColor="text1"/>
              </w:rPr>
              <w:t>Moisture%</w:t>
            </w:r>
          </w:p>
        </w:tc>
        <w:tc>
          <w:tcPr>
            <w:tcW w:w="1526" w:type="dxa"/>
          </w:tcPr>
          <w:p w14:paraId="2E880AA8" w14:textId="77777777" w:rsidR="00243DB3" w:rsidRPr="004F6C17" w:rsidRDefault="00243DB3" w:rsidP="009214C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  <w:r w:rsidRPr="004F6C17">
              <w:rPr>
                <w:color w:val="000000" w:themeColor="text1"/>
              </w:rPr>
              <w:t>Lipid%</w:t>
            </w:r>
          </w:p>
        </w:tc>
        <w:tc>
          <w:tcPr>
            <w:tcW w:w="2028" w:type="dxa"/>
          </w:tcPr>
          <w:p w14:paraId="340DA01B" w14:textId="77777777" w:rsidR="00243DB3" w:rsidRPr="004F6C17" w:rsidRDefault="00243DB3" w:rsidP="009214C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</w:rPr>
            </w:pPr>
            <w:r w:rsidRPr="004F6C17">
              <w:rPr>
                <w:color w:val="000000" w:themeColor="text1"/>
              </w:rPr>
              <w:t>Ash%</w:t>
            </w:r>
          </w:p>
        </w:tc>
      </w:tr>
      <w:tr w:rsidR="0054332C" w:rsidRPr="004F6C17" w14:paraId="2E81D0B2" w14:textId="77777777" w:rsidTr="00D5360F">
        <w:tc>
          <w:tcPr>
            <w:tcW w:w="2313" w:type="dxa"/>
          </w:tcPr>
          <w:p w14:paraId="3D6D61C2" w14:textId="77777777" w:rsidR="0054332C" w:rsidRPr="004F6C17" w:rsidRDefault="0054332C" w:rsidP="0054332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(N</w:t>
            </w:r>
            <w:r w:rsidRPr="004F6C17">
              <w:rPr>
                <w:color w:val="000000" w:themeColor="text1"/>
              </w:rPr>
              <w:t>o infection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845" w:type="dxa"/>
          </w:tcPr>
          <w:p w14:paraId="284C183C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10.32 </w:t>
            </w:r>
            <w:r w:rsidRPr="001F406E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0.94b</w:t>
            </w:r>
          </w:p>
        </w:tc>
        <w:tc>
          <w:tcPr>
            <w:tcW w:w="1530" w:type="dxa"/>
          </w:tcPr>
          <w:p w14:paraId="0A4A7796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17.96 </w:t>
            </w:r>
            <w:r w:rsidRPr="001F406E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0.62b</w:t>
            </w:r>
          </w:p>
        </w:tc>
        <w:tc>
          <w:tcPr>
            <w:tcW w:w="1526" w:type="dxa"/>
          </w:tcPr>
          <w:p w14:paraId="65DA7B66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3.39 </w:t>
            </w:r>
            <w:r w:rsidRPr="001F406E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0.08a</w:t>
            </w:r>
          </w:p>
        </w:tc>
        <w:tc>
          <w:tcPr>
            <w:tcW w:w="2028" w:type="dxa"/>
          </w:tcPr>
          <w:p w14:paraId="09BCE3F4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1.90 </w:t>
            </w:r>
            <w:r w:rsidRPr="001F406E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0.04a</w:t>
            </w:r>
          </w:p>
        </w:tc>
      </w:tr>
      <w:tr w:rsidR="0054332C" w:rsidRPr="004F6C17" w14:paraId="3477BA88" w14:textId="77777777" w:rsidTr="00D5360F">
        <w:tc>
          <w:tcPr>
            <w:tcW w:w="2313" w:type="dxa"/>
          </w:tcPr>
          <w:p w14:paraId="45301A53" w14:textId="77777777" w:rsidR="0054332C" w:rsidRPr="004F6C17" w:rsidRDefault="0054332C" w:rsidP="0054332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(20-3</w:t>
            </w:r>
            <w:r w:rsidRPr="00243DB3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%)</w:t>
            </w:r>
          </w:p>
        </w:tc>
        <w:tc>
          <w:tcPr>
            <w:tcW w:w="1845" w:type="dxa"/>
          </w:tcPr>
          <w:p w14:paraId="616EBDF0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12.94 </w:t>
            </w:r>
            <w:r w:rsidRPr="001F406E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0.17a</w:t>
            </w:r>
          </w:p>
        </w:tc>
        <w:tc>
          <w:tcPr>
            <w:tcW w:w="1530" w:type="dxa"/>
          </w:tcPr>
          <w:p w14:paraId="70798D95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19.67 </w:t>
            </w:r>
            <w:r w:rsidRPr="001F406E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0.39a</w:t>
            </w:r>
          </w:p>
        </w:tc>
        <w:tc>
          <w:tcPr>
            <w:tcW w:w="1526" w:type="dxa"/>
          </w:tcPr>
          <w:p w14:paraId="02396E77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3.43 </w:t>
            </w:r>
            <w:r w:rsidRPr="001F406E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0.16a</w:t>
            </w:r>
          </w:p>
        </w:tc>
        <w:tc>
          <w:tcPr>
            <w:tcW w:w="2028" w:type="dxa"/>
          </w:tcPr>
          <w:p w14:paraId="704F7CE8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1.92 </w:t>
            </w:r>
            <w:r w:rsidRPr="001F406E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0.17a</w:t>
            </w:r>
          </w:p>
        </w:tc>
      </w:tr>
      <w:tr w:rsidR="0054332C" w:rsidRPr="004F6C17" w14:paraId="019FB65D" w14:textId="77777777" w:rsidTr="00D5360F">
        <w:tc>
          <w:tcPr>
            <w:tcW w:w="2313" w:type="dxa"/>
          </w:tcPr>
          <w:p w14:paraId="703BD3B0" w14:textId="77777777" w:rsidR="0054332C" w:rsidRPr="004F6C17" w:rsidRDefault="0054332C" w:rsidP="0054332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(4</w:t>
            </w:r>
            <w:r w:rsidRPr="00243DB3">
              <w:rPr>
                <w:color w:val="000000" w:themeColor="text1"/>
              </w:rPr>
              <w:t>0-59</w:t>
            </w:r>
            <w:r>
              <w:rPr>
                <w:color w:val="000000" w:themeColor="text1"/>
              </w:rPr>
              <w:t>%)</w:t>
            </w:r>
          </w:p>
        </w:tc>
        <w:tc>
          <w:tcPr>
            <w:tcW w:w="1845" w:type="dxa"/>
          </w:tcPr>
          <w:p w14:paraId="4234F070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14.76 </w:t>
            </w:r>
            <w:r w:rsidRPr="00660C29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0.6a</w:t>
            </w:r>
          </w:p>
        </w:tc>
        <w:tc>
          <w:tcPr>
            <w:tcW w:w="1530" w:type="dxa"/>
          </w:tcPr>
          <w:p w14:paraId="03F8C8F1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20.28 </w:t>
            </w:r>
            <w:r w:rsidRPr="00660C29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0.12a</w:t>
            </w:r>
          </w:p>
        </w:tc>
        <w:tc>
          <w:tcPr>
            <w:tcW w:w="1526" w:type="dxa"/>
          </w:tcPr>
          <w:p w14:paraId="7A416744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3.50 </w:t>
            </w:r>
            <w:r w:rsidRPr="00660C29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0.09a</w:t>
            </w:r>
          </w:p>
        </w:tc>
        <w:tc>
          <w:tcPr>
            <w:tcW w:w="2028" w:type="dxa"/>
          </w:tcPr>
          <w:p w14:paraId="3A2391DE" w14:textId="77777777" w:rsidR="0054332C" w:rsidRDefault="0054332C" w:rsidP="0054332C">
            <w:r>
              <w:rPr>
                <w:color w:val="000000" w:themeColor="text1"/>
                <w:sz w:val="20"/>
                <w:szCs w:val="20"/>
              </w:rPr>
              <w:t xml:space="preserve">1.95 </w:t>
            </w:r>
            <w:r w:rsidRPr="00660C29">
              <w:rPr>
                <w:color w:val="000000" w:themeColor="text1"/>
                <w:sz w:val="20"/>
                <w:szCs w:val="20"/>
              </w:rPr>
              <w:t>±</w:t>
            </w:r>
            <w:r>
              <w:rPr>
                <w:color w:val="000000" w:themeColor="text1"/>
                <w:sz w:val="20"/>
                <w:szCs w:val="20"/>
              </w:rPr>
              <w:t xml:space="preserve"> 0.07a</w:t>
            </w:r>
          </w:p>
        </w:tc>
      </w:tr>
      <w:tr w:rsidR="00243DB3" w:rsidRPr="004F6C17" w14:paraId="6174BAEB" w14:textId="77777777" w:rsidTr="00D5360F">
        <w:tc>
          <w:tcPr>
            <w:tcW w:w="2313" w:type="dxa"/>
          </w:tcPr>
          <w:p w14:paraId="6723B08D" w14:textId="77777777" w:rsidR="00243DB3" w:rsidRPr="004F6C17" w:rsidRDefault="00243DB3" w:rsidP="009214C7">
            <w:pPr>
              <w:spacing w:before="120" w:after="120"/>
              <w:rPr>
                <w:color w:val="000000" w:themeColor="text1"/>
                <w:lang w:val="de-DE"/>
              </w:rPr>
            </w:pPr>
            <w:r w:rsidRPr="004F6C17">
              <w:rPr>
                <w:color w:val="000000" w:themeColor="text1"/>
                <w:lang w:val="de-DE"/>
              </w:rPr>
              <w:t>CV</w:t>
            </w:r>
          </w:p>
        </w:tc>
        <w:tc>
          <w:tcPr>
            <w:tcW w:w="1845" w:type="dxa"/>
          </w:tcPr>
          <w:p w14:paraId="5F38F5DA" w14:textId="77777777" w:rsidR="00243DB3" w:rsidRPr="004F6C17" w:rsidRDefault="00D5360F" w:rsidP="009214C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1.91</w:t>
            </w:r>
          </w:p>
        </w:tc>
        <w:tc>
          <w:tcPr>
            <w:tcW w:w="1530" w:type="dxa"/>
          </w:tcPr>
          <w:p w14:paraId="273C8F54" w14:textId="77777777" w:rsidR="00243DB3" w:rsidRPr="004F6C17" w:rsidRDefault="00D30959" w:rsidP="009214C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</w:t>
            </w:r>
          </w:p>
        </w:tc>
        <w:tc>
          <w:tcPr>
            <w:tcW w:w="1526" w:type="dxa"/>
          </w:tcPr>
          <w:p w14:paraId="595348E7" w14:textId="77777777" w:rsidR="00243DB3" w:rsidRPr="004F6C17" w:rsidRDefault="00D30959" w:rsidP="009214C7">
            <w:pPr>
              <w:spacing w:before="120" w:after="12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0.40</w:t>
            </w:r>
          </w:p>
        </w:tc>
        <w:tc>
          <w:tcPr>
            <w:tcW w:w="2028" w:type="dxa"/>
          </w:tcPr>
          <w:p w14:paraId="6B20B961" w14:textId="77777777" w:rsidR="00243DB3" w:rsidRPr="004F6C17" w:rsidRDefault="00D30959" w:rsidP="00D30959">
            <w:pPr>
              <w:spacing w:before="120" w:after="120"/>
              <w:ind w:firstLine="72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0.37</w:t>
            </w:r>
          </w:p>
        </w:tc>
      </w:tr>
    </w:tbl>
    <w:p w14:paraId="5633ACCD" w14:textId="77777777" w:rsidR="005D68CF" w:rsidRDefault="005D68CF" w:rsidP="00413C8D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F6C17">
        <w:rPr>
          <w:color w:val="000000" w:themeColor="text1"/>
          <w:sz w:val="20"/>
          <w:szCs w:val="20"/>
        </w:rPr>
        <w:t xml:space="preserve">Mean values within a column followed by the same letter do not differ significantly by </w:t>
      </w:r>
      <w:r w:rsidRPr="004F6C17">
        <w:rPr>
          <w:rFonts w:eastAsia="Times New Roman"/>
          <w:color w:val="000000" w:themeColor="text1"/>
          <w:sz w:val="20"/>
          <w:szCs w:val="20"/>
        </w:rPr>
        <w:t xml:space="preserve">Fisher’s protected LSD test at </w:t>
      </w:r>
      <w:r w:rsidRPr="004F6C17">
        <w:rPr>
          <w:color w:val="000000" w:themeColor="text1"/>
          <w:sz w:val="20"/>
          <w:szCs w:val="20"/>
        </w:rPr>
        <w:t>(</w:t>
      </w:r>
      <w:r w:rsidRPr="004F6C17">
        <w:rPr>
          <w:i/>
          <w:iCs/>
          <w:color w:val="000000" w:themeColor="text1"/>
          <w:sz w:val="20"/>
          <w:szCs w:val="20"/>
        </w:rPr>
        <w:t>p</w:t>
      </w:r>
      <w:r w:rsidRPr="004F6C17">
        <w:rPr>
          <w:color w:val="000000" w:themeColor="text1"/>
          <w:sz w:val="20"/>
          <w:szCs w:val="20"/>
        </w:rPr>
        <w:t xml:space="preserve"> ≤ 0.05). Data are presented as mean ± SE (n = 3)</w:t>
      </w:r>
      <w:r w:rsidR="00413C8D">
        <w:rPr>
          <w:color w:val="000000" w:themeColor="text1"/>
          <w:sz w:val="20"/>
          <w:szCs w:val="20"/>
        </w:rPr>
        <w:t>.</w:t>
      </w:r>
    </w:p>
    <w:p w14:paraId="17790FBD" w14:textId="77777777" w:rsidR="00413C8D" w:rsidRPr="004F6C17" w:rsidRDefault="00413C8D" w:rsidP="00413C8D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6C188299" w14:textId="77777777" w:rsidR="005000C0" w:rsidRDefault="005000C0" w:rsidP="00413C8D">
      <w:pPr>
        <w:jc w:val="both"/>
        <w:rPr>
          <w:b/>
          <w:color w:val="000000" w:themeColor="text1"/>
          <w:szCs w:val="40"/>
        </w:rPr>
      </w:pPr>
    </w:p>
    <w:p w14:paraId="105BB59D" w14:textId="400BADDF" w:rsidR="00243DB3" w:rsidRPr="005000C0" w:rsidRDefault="005000C0" w:rsidP="00413C8D">
      <w:pPr>
        <w:jc w:val="both"/>
        <w:rPr>
          <w:rFonts w:eastAsia="Times New Roman"/>
          <w:b/>
          <w:sz w:val="20"/>
          <w:lang w:val="en-US" w:eastAsia="de-DE"/>
        </w:rPr>
      </w:pPr>
      <w:r w:rsidRPr="005000C0">
        <w:rPr>
          <w:b/>
          <w:color w:val="000000" w:themeColor="text1"/>
          <w:sz w:val="20"/>
          <w:szCs w:val="40"/>
        </w:rPr>
        <w:lastRenderedPageBreak/>
        <w:t>Supplementary</w:t>
      </w:r>
      <w:r w:rsidRPr="005000C0">
        <w:rPr>
          <w:rFonts w:eastAsia="Calibri"/>
          <w:b/>
          <w:bCs/>
          <w:color w:val="000000" w:themeColor="text1"/>
          <w:sz w:val="20"/>
        </w:rPr>
        <w:t xml:space="preserve"> </w:t>
      </w:r>
      <w:r w:rsidR="00243DB3" w:rsidRPr="005000C0">
        <w:rPr>
          <w:rFonts w:eastAsia="Calibri"/>
          <w:b/>
          <w:bCs/>
          <w:color w:val="000000" w:themeColor="text1"/>
          <w:sz w:val="20"/>
        </w:rPr>
        <w:t xml:space="preserve">Table 4: </w:t>
      </w:r>
      <w:r w:rsidR="00243DB3" w:rsidRPr="005000C0">
        <w:rPr>
          <w:rFonts w:eastAsia="Times New Roman"/>
          <w:b/>
          <w:sz w:val="20"/>
          <w:lang w:val="en-US" w:eastAsia="de-DE"/>
        </w:rPr>
        <w:t>Changes of total flavon</w:t>
      </w:r>
      <w:r w:rsidR="00413C8D" w:rsidRPr="005000C0">
        <w:rPr>
          <w:rFonts w:eastAsia="Times New Roman"/>
          <w:b/>
          <w:sz w:val="20"/>
          <w:lang w:val="en-US" w:eastAsia="de-DE"/>
        </w:rPr>
        <w:t>oids, total phenolic, total carote</w:t>
      </w:r>
      <w:r w:rsidR="00243DB3" w:rsidRPr="005000C0">
        <w:rPr>
          <w:rFonts w:eastAsia="Times New Roman"/>
          <w:b/>
          <w:sz w:val="20"/>
          <w:lang w:val="en-US" w:eastAsia="de-DE"/>
        </w:rPr>
        <w:t>noids con</w:t>
      </w:r>
      <w:r w:rsidR="00413C8D" w:rsidRPr="005000C0">
        <w:rPr>
          <w:rFonts w:eastAsia="Times New Roman"/>
          <w:b/>
          <w:sz w:val="20"/>
          <w:lang w:val="en-US" w:eastAsia="de-DE"/>
        </w:rPr>
        <w:t>centration</w:t>
      </w:r>
      <w:r w:rsidR="00243DB3" w:rsidRPr="005000C0">
        <w:rPr>
          <w:rFonts w:eastAsia="Times New Roman"/>
          <w:b/>
          <w:sz w:val="20"/>
          <w:lang w:val="en-US" w:eastAsia="de-DE"/>
        </w:rPr>
        <w:t xml:space="preserve"> and</w:t>
      </w:r>
      <w:r w:rsidRPr="005000C0">
        <w:rPr>
          <w:rFonts w:eastAsia="Times New Roman"/>
          <w:b/>
          <w:sz w:val="20"/>
          <w:lang w:val="en-US" w:eastAsia="de-DE"/>
        </w:rPr>
        <w:t xml:space="preserve"> </w:t>
      </w:r>
      <w:r w:rsidR="00243DB3" w:rsidRPr="005000C0">
        <w:rPr>
          <w:rFonts w:eastAsia="Times New Roman"/>
          <w:b/>
          <w:sz w:val="20"/>
          <w:lang w:val="en-US" w:eastAsia="de-DE"/>
        </w:rPr>
        <w:t xml:space="preserve">antioxidant activity in variously damaged wheat grains cv. BARI Gom 26 infected by </w:t>
      </w:r>
      <w:r w:rsidR="00243DB3" w:rsidRPr="005000C0">
        <w:rPr>
          <w:rFonts w:eastAsia="Times New Roman"/>
          <w:b/>
          <w:i/>
          <w:sz w:val="20"/>
          <w:lang w:val="en-US" w:eastAsia="de-DE"/>
        </w:rPr>
        <w:t>MoT</w:t>
      </w:r>
      <w:r w:rsidR="00243DB3" w:rsidRPr="005000C0">
        <w:rPr>
          <w:rFonts w:eastAsia="Times New Roman"/>
          <w:b/>
          <w:sz w:val="20"/>
          <w:lang w:val="en-US" w:eastAsia="de-DE"/>
        </w:rPr>
        <w:t xml:space="preserve">. </w:t>
      </w:r>
    </w:p>
    <w:p w14:paraId="2952F704" w14:textId="77777777" w:rsidR="00243DB3" w:rsidRDefault="00243DB3" w:rsidP="00243DB3">
      <w:pPr>
        <w:rPr>
          <w:rFonts w:eastAsia="Times New Roman"/>
          <w:lang w:val="en-US" w:eastAsia="de-D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458"/>
        <w:gridCol w:w="2070"/>
        <w:gridCol w:w="2160"/>
        <w:gridCol w:w="1620"/>
        <w:gridCol w:w="1934"/>
      </w:tblGrid>
      <w:tr w:rsidR="00243DB3" w:rsidRPr="004F6C17" w14:paraId="506ABF45" w14:textId="77777777" w:rsidTr="002445FD">
        <w:tc>
          <w:tcPr>
            <w:tcW w:w="1458" w:type="dxa"/>
          </w:tcPr>
          <w:p w14:paraId="6EDB2A05" w14:textId="77777777" w:rsidR="00243DB3" w:rsidRPr="009B32A3" w:rsidRDefault="00243DB3" w:rsidP="002445FD">
            <w:p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9B32A3">
              <w:rPr>
                <w:color w:val="000000" w:themeColor="text1"/>
                <w:sz w:val="20"/>
                <w:szCs w:val="20"/>
              </w:rPr>
              <w:t xml:space="preserve">Damage Category </w:t>
            </w:r>
          </w:p>
        </w:tc>
        <w:tc>
          <w:tcPr>
            <w:tcW w:w="2070" w:type="dxa"/>
          </w:tcPr>
          <w:p w14:paraId="68E7EC4A" w14:textId="77777777" w:rsidR="00243DB3" w:rsidRPr="009B32A3" w:rsidRDefault="00243DB3" w:rsidP="002445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9B32A3">
              <w:rPr>
                <w:rFonts w:eastAsia="Times New Roman"/>
                <w:sz w:val="20"/>
                <w:szCs w:val="20"/>
                <w:lang w:val="en-US" w:eastAsia="de-DE"/>
              </w:rPr>
              <w:t xml:space="preserve">Total flavonoids </w:t>
            </w:r>
          </w:p>
          <w:p w14:paraId="2460B112" w14:textId="77777777" w:rsidR="00243DB3" w:rsidRPr="009B32A3" w:rsidRDefault="009B32A3" w:rsidP="002445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 w:eastAsia="de-DE"/>
              </w:rPr>
              <w:t>(µg quercetin eq.</w:t>
            </w:r>
            <w:r w:rsidR="002445FD" w:rsidRPr="009B32A3">
              <w:rPr>
                <w:rFonts w:eastAsia="Times New Roman"/>
                <w:sz w:val="20"/>
                <w:szCs w:val="20"/>
                <w:lang w:val="en-US" w:eastAsia="de-DE"/>
              </w:rPr>
              <w:t>/g)</w:t>
            </w:r>
          </w:p>
        </w:tc>
        <w:tc>
          <w:tcPr>
            <w:tcW w:w="2160" w:type="dxa"/>
          </w:tcPr>
          <w:p w14:paraId="2C75BF61" w14:textId="77777777" w:rsidR="00243DB3" w:rsidRPr="009B32A3" w:rsidRDefault="00243DB3" w:rsidP="002445FD">
            <w:pPr>
              <w:jc w:val="both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9B32A3">
              <w:rPr>
                <w:rFonts w:eastAsia="Times New Roman"/>
                <w:sz w:val="20"/>
                <w:szCs w:val="20"/>
                <w:lang w:val="en-US" w:eastAsia="de-DE"/>
              </w:rPr>
              <w:t>Total phenolic</w:t>
            </w:r>
          </w:p>
          <w:p w14:paraId="3C3BBCC9" w14:textId="77777777" w:rsidR="00243DB3" w:rsidRPr="009B32A3" w:rsidRDefault="002445FD" w:rsidP="002445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9B32A3">
              <w:rPr>
                <w:rFonts w:eastAsia="Times New Roman"/>
                <w:sz w:val="20"/>
                <w:szCs w:val="20"/>
                <w:lang w:val="en-US" w:eastAsia="de-DE"/>
              </w:rPr>
              <w:t xml:space="preserve"> </w:t>
            </w:r>
            <w:r w:rsidR="00243DB3" w:rsidRPr="009B32A3">
              <w:rPr>
                <w:rFonts w:eastAsia="Times New Roman"/>
                <w:sz w:val="20"/>
                <w:szCs w:val="20"/>
                <w:lang w:val="en-US" w:eastAsia="de-DE"/>
              </w:rPr>
              <w:t>(</w:t>
            </w:r>
            <w:r w:rsidR="009B32A3">
              <w:rPr>
                <w:rFonts w:eastAsia="Times New Roman"/>
                <w:sz w:val="20"/>
                <w:szCs w:val="20"/>
                <w:lang w:val="en-US" w:eastAsia="de-DE"/>
              </w:rPr>
              <w:t>µg gallic acid eq.</w:t>
            </w:r>
            <w:r w:rsidR="00243DB3" w:rsidRPr="009B32A3">
              <w:rPr>
                <w:rFonts w:eastAsia="Times New Roman"/>
                <w:sz w:val="20"/>
                <w:szCs w:val="20"/>
                <w:lang w:val="en-US" w:eastAsia="de-DE"/>
              </w:rPr>
              <w:t>/g</w:t>
            </w:r>
            <w:r w:rsidR="009B32A3">
              <w:rPr>
                <w:rFonts w:eastAsia="Times New Roman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620" w:type="dxa"/>
          </w:tcPr>
          <w:p w14:paraId="5AC64EF9" w14:textId="77777777" w:rsidR="00243DB3" w:rsidRPr="009B32A3" w:rsidRDefault="00243DB3" w:rsidP="009B32A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B32A3">
              <w:rPr>
                <w:rFonts w:eastAsia="Times New Roman"/>
                <w:sz w:val="20"/>
                <w:szCs w:val="20"/>
                <w:lang w:val="en-US" w:eastAsia="de-DE"/>
              </w:rPr>
              <w:t xml:space="preserve">Total Carotenoids </w:t>
            </w:r>
            <w:r w:rsidR="002445FD" w:rsidRPr="009B32A3">
              <w:rPr>
                <w:rFonts w:eastAsia="Times New Roman"/>
                <w:sz w:val="20"/>
                <w:szCs w:val="20"/>
                <w:lang w:val="en-US" w:eastAsia="de-DE"/>
              </w:rPr>
              <w:t>(</w:t>
            </w:r>
            <w:r w:rsidRPr="009B32A3">
              <w:rPr>
                <w:rFonts w:eastAsia="Times New Roman"/>
                <w:sz w:val="20"/>
                <w:szCs w:val="20"/>
                <w:lang w:val="en-US" w:eastAsia="de-DE"/>
              </w:rPr>
              <w:t>mg Lutein</w:t>
            </w:r>
            <w:r w:rsidR="009B32A3">
              <w:rPr>
                <w:rFonts w:eastAsia="Times New Roman"/>
                <w:sz w:val="20"/>
                <w:szCs w:val="20"/>
                <w:lang w:val="en-US" w:eastAsia="de-DE"/>
              </w:rPr>
              <w:t xml:space="preserve"> eq.</w:t>
            </w:r>
            <w:r w:rsidRPr="009B32A3">
              <w:rPr>
                <w:rFonts w:eastAsia="Times New Roman"/>
                <w:sz w:val="20"/>
                <w:szCs w:val="20"/>
                <w:lang w:val="en-US" w:eastAsia="de-DE"/>
              </w:rPr>
              <w:t>/g)</w:t>
            </w:r>
          </w:p>
        </w:tc>
        <w:tc>
          <w:tcPr>
            <w:tcW w:w="1934" w:type="dxa"/>
          </w:tcPr>
          <w:p w14:paraId="04D08C23" w14:textId="77777777" w:rsidR="00243DB3" w:rsidRPr="009B32A3" w:rsidRDefault="00243DB3" w:rsidP="002445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9B32A3">
              <w:rPr>
                <w:rFonts w:eastAsia="Times New Roman"/>
                <w:sz w:val="20"/>
                <w:szCs w:val="20"/>
                <w:lang w:val="en-US" w:eastAsia="de-DE"/>
              </w:rPr>
              <w:t xml:space="preserve">Total antioxidant activity </w:t>
            </w:r>
          </w:p>
          <w:p w14:paraId="4F9CE0D9" w14:textId="77777777" w:rsidR="00243DB3" w:rsidRPr="009B32A3" w:rsidRDefault="009B32A3" w:rsidP="002445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 w:eastAsia="de-DE"/>
              </w:rPr>
              <w:t>(µg BHT eq.</w:t>
            </w:r>
            <w:r w:rsidR="00243DB3" w:rsidRPr="009B32A3">
              <w:rPr>
                <w:rFonts w:eastAsia="Times New Roman"/>
                <w:sz w:val="20"/>
                <w:szCs w:val="20"/>
                <w:lang w:val="en-US" w:eastAsia="de-DE"/>
              </w:rPr>
              <w:t>/g</w:t>
            </w:r>
            <w:r w:rsidRPr="009B32A3">
              <w:rPr>
                <w:rFonts w:eastAsia="Times New Roman"/>
                <w:sz w:val="20"/>
                <w:szCs w:val="20"/>
                <w:lang w:val="en-US" w:eastAsia="de-DE"/>
              </w:rPr>
              <w:t>)</w:t>
            </w:r>
          </w:p>
        </w:tc>
      </w:tr>
      <w:tr w:rsidR="0054332C" w:rsidRPr="004F6C17" w14:paraId="392D6847" w14:textId="77777777" w:rsidTr="002445FD">
        <w:tc>
          <w:tcPr>
            <w:tcW w:w="1458" w:type="dxa"/>
          </w:tcPr>
          <w:p w14:paraId="2A389D20" w14:textId="77777777" w:rsidR="0054332C" w:rsidRPr="005000C0" w:rsidRDefault="0054332C" w:rsidP="0054332C">
            <w:pPr>
              <w:spacing w:before="120" w:after="120"/>
              <w:rPr>
                <w:color w:val="000000" w:themeColor="text1"/>
                <w:sz w:val="20"/>
              </w:rPr>
            </w:pPr>
            <w:r w:rsidRPr="005000C0">
              <w:rPr>
                <w:color w:val="000000" w:themeColor="text1"/>
                <w:sz w:val="20"/>
              </w:rPr>
              <w:t>1 (No infection)</w:t>
            </w:r>
          </w:p>
        </w:tc>
        <w:tc>
          <w:tcPr>
            <w:tcW w:w="2070" w:type="dxa"/>
          </w:tcPr>
          <w:p w14:paraId="58F08D0B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934.91 ± 1.03a</w:t>
            </w:r>
          </w:p>
        </w:tc>
        <w:tc>
          <w:tcPr>
            <w:tcW w:w="2160" w:type="dxa"/>
          </w:tcPr>
          <w:p w14:paraId="1F5FD695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273.88 ± 0.91c</w:t>
            </w:r>
          </w:p>
        </w:tc>
        <w:tc>
          <w:tcPr>
            <w:tcW w:w="1620" w:type="dxa"/>
          </w:tcPr>
          <w:p w14:paraId="3AB7E813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5.88 ± 0.30a</w:t>
            </w:r>
          </w:p>
        </w:tc>
        <w:tc>
          <w:tcPr>
            <w:tcW w:w="1934" w:type="dxa"/>
          </w:tcPr>
          <w:p w14:paraId="3C4EE17E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130. 53 ± 0.23a</w:t>
            </w:r>
          </w:p>
        </w:tc>
      </w:tr>
      <w:tr w:rsidR="0054332C" w:rsidRPr="004F6C17" w14:paraId="05B87190" w14:textId="77777777" w:rsidTr="002445FD">
        <w:tc>
          <w:tcPr>
            <w:tcW w:w="1458" w:type="dxa"/>
          </w:tcPr>
          <w:p w14:paraId="1E064CE7" w14:textId="77777777" w:rsidR="0054332C" w:rsidRPr="005000C0" w:rsidRDefault="0054332C" w:rsidP="0054332C">
            <w:pPr>
              <w:spacing w:before="120" w:after="120"/>
              <w:rPr>
                <w:color w:val="000000" w:themeColor="text1"/>
                <w:sz w:val="20"/>
              </w:rPr>
            </w:pPr>
            <w:r w:rsidRPr="005000C0">
              <w:rPr>
                <w:color w:val="000000" w:themeColor="text1"/>
                <w:sz w:val="20"/>
              </w:rPr>
              <w:t>3 (20-39%)</w:t>
            </w:r>
          </w:p>
        </w:tc>
        <w:tc>
          <w:tcPr>
            <w:tcW w:w="2070" w:type="dxa"/>
          </w:tcPr>
          <w:p w14:paraId="72C0FCFA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637.91 ± 0.49b</w:t>
            </w:r>
          </w:p>
        </w:tc>
        <w:tc>
          <w:tcPr>
            <w:tcW w:w="2160" w:type="dxa"/>
          </w:tcPr>
          <w:p w14:paraId="70B5F276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277.88 ± 0.96b</w:t>
            </w:r>
          </w:p>
        </w:tc>
        <w:tc>
          <w:tcPr>
            <w:tcW w:w="1620" w:type="dxa"/>
          </w:tcPr>
          <w:p w14:paraId="0F238B96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5.29 ± 0.32a</w:t>
            </w:r>
          </w:p>
        </w:tc>
        <w:tc>
          <w:tcPr>
            <w:tcW w:w="1934" w:type="dxa"/>
          </w:tcPr>
          <w:p w14:paraId="61AEB090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75. 14 ± 0.09b</w:t>
            </w:r>
          </w:p>
        </w:tc>
      </w:tr>
      <w:tr w:rsidR="0054332C" w:rsidRPr="004F6C17" w14:paraId="0B955210" w14:textId="77777777" w:rsidTr="002445FD">
        <w:tc>
          <w:tcPr>
            <w:tcW w:w="1458" w:type="dxa"/>
          </w:tcPr>
          <w:p w14:paraId="0FE94E59" w14:textId="77777777" w:rsidR="0054332C" w:rsidRPr="005000C0" w:rsidRDefault="0054332C" w:rsidP="0054332C">
            <w:pPr>
              <w:spacing w:before="120" w:after="120"/>
              <w:rPr>
                <w:color w:val="000000" w:themeColor="text1"/>
                <w:sz w:val="20"/>
              </w:rPr>
            </w:pPr>
            <w:r w:rsidRPr="005000C0">
              <w:rPr>
                <w:color w:val="000000" w:themeColor="text1"/>
                <w:sz w:val="20"/>
              </w:rPr>
              <w:t>4 (40-59%)</w:t>
            </w:r>
          </w:p>
        </w:tc>
        <w:tc>
          <w:tcPr>
            <w:tcW w:w="2070" w:type="dxa"/>
          </w:tcPr>
          <w:p w14:paraId="046F662E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597.85 ± 0.32c</w:t>
            </w:r>
          </w:p>
        </w:tc>
        <w:tc>
          <w:tcPr>
            <w:tcW w:w="2160" w:type="dxa"/>
          </w:tcPr>
          <w:p w14:paraId="40AFAEE1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400.36 ± 0.62a</w:t>
            </w:r>
          </w:p>
        </w:tc>
        <w:tc>
          <w:tcPr>
            <w:tcW w:w="1620" w:type="dxa"/>
          </w:tcPr>
          <w:p w14:paraId="2ED4C21C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5.11 ± 0.10a</w:t>
            </w:r>
          </w:p>
        </w:tc>
        <w:tc>
          <w:tcPr>
            <w:tcW w:w="1934" w:type="dxa"/>
          </w:tcPr>
          <w:p w14:paraId="332773E1" w14:textId="77777777" w:rsidR="0054332C" w:rsidRPr="005000C0" w:rsidRDefault="0054332C" w:rsidP="0054332C">
            <w:pPr>
              <w:rPr>
                <w:sz w:val="20"/>
              </w:rPr>
            </w:pPr>
            <w:r w:rsidRPr="005000C0">
              <w:rPr>
                <w:color w:val="000000" w:themeColor="text1"/>
                <w:sz w:val="20"/>
                <w:szCs w:val="20"/>
              </w:rPr>
              <w:t>55.42 ± 0.76c</w:t>
            </w:r>
          </w:p>
        </w:tc>
      </w:tr>
      <w:tr w:rsidR="00243DB3" w:rsidRPr="004F6C17" w14:paraId="4CD041AA" w14:textId="77777777" w:rsidTr="002445FD">
        <w:tc>
          <w:tcPr>
            <w:tcW w:w="1458" w:type="dxa"/>
          </w:tcPr>
          <w:p w14:paraId="7A79E2B0" w14:textId="77777777" w:rsidR="00243DB3" w:rsidRPr="005000C0" w:rsidRDefault="00243DB3" w:rsidP="00D5360F">
            <w:pPr>
              <w:spacing w:before="120" w:after="120"/>
              <w:rPr>
                <w:color w:val="000000" w:themeColor="text1"/>
                <w:sz w:val="20"/>
                <w:lang w:val="de-DE"/>
              </w:rPr>
            </w:pPr>
            <w:r w:rsidRPr="005000C0">
              <w:rPr>
                <w:color w:val="000000" w:themeColor="text1"/>
                <w:sz w:val="20"/>
                <w:lang w:val="de-DE"/>
              </w:rPr>
              <w:t>CV</w:t>
            </w:r>
          </w:p>
        </w:tc>
        <w:tc>
          <w:tcPr>
            <w:tcW w:w="2070" w:type="dxa"/>
          </w:tcPr>
          <w:p w14:paraId="30FA6097" w14:textId="77777777" w:rsidR="00243DB3" w:rsidRPr="005000C0" w:rsidRDefault="003B253F" w:rsidP="00D5360F">
            <w:pPr>
              <w:spacing w:before="120" w:after="120"/>
              <w:rPr>
                <w:color w:val="000000" w:themeColor="text1"/>
                <w:sz w:val="20"/>
              </w:rPr>
            </w:pPr>
            <w:r w:rsidRPr="005000C0">
              <w:rPr>
                <w:color w:val="000000" w:themeColor="text1"/>
                <w:sz w:val="20"/>
              </w:rPr>
              <w:t>2.38</w:t>
            </w:r>
          </w:p>
        </w:tc>
        <w:tc>
          <w:tcPr>
            <w:tcW w:w="2160" w:type="dxa"/>
          </w:tcPr>
          <w:p w14:paraId="10585501" w14:textId="77777777" w:rsidR="00243DB3" w:rsidRPr="005000C0" w:rsidRDefault="00FE1F4B" w:rsidP="00D5360F">
            <w:pPr>
              <w:spacing w:before="120" w:after="120"/>
              <w:rPr>
                <w:color w:val="000000" w:themeColor="text1"/>
                <w:sz w:val="20"/>
              </w:rPr>
            </w:pPr>
            <w:r w:rsidRPr="005000C0">
              <w:rPr>
                <w:color w:val="000000" w:themeColor="text1"/>
                <w:sz w:val="20"/>
              </w:rPr>
              <w:t>2.92</w:t>
            </w:r>
          </w:p>
        </w:tc>
        <w:tc>
          <w:tcPr>
            <w:tcW w:w="1620" w:type="dxa"/>
          </w:tcPr>
          <w:p w14:paraId="27C1BA2B" w14:textId="77777777" w:rsidR="00243DB3" w:rsidRPr="005000C0" w:rsidRDefault="00FE1F4B" w:rsidP="00D5360F">
            <w:pPr>
              <w:spacing w:before="120" w:after="120"/>
              <w:rPr>
                <w:rFonts w:eastAsia="Times New Roman"/>
                <w:color w:val="000000" w:themeColor="text1"/>
                <w:sz w:val="20"/>
              </w:rPr>
            </w:pPr>
            <w:r w:rsidRPr="005000C0">
              <w:rPr>
                <w:rFonts w:eastAsia="Times New Roman"/>
                <w:color w:val="000000" w:themeColor="text1"/>
                <w:sz w:val="20"/>
              </w:rPr>
              <w:t>0.89</w:t>
            </w:r>
          </w:p>
        </w:tc>
        <w:tc>
          <w:tcPr>
            <w:tcW w:w="1934" w:type="dxa"/>
          </w:tcPr>
          <w:p w14:paraId="4E0FBCF1" w14:textId="77777777" w:rsidR="00243DB3" w:rsidRPr="005000C0" w:rsidRDefault="00FE1F4B" w:rsidP="00D5360F">
            <w:pPr>
              <w:spacing w:before="120" w:after="120"/>
              <w:rPr>
                <w:rFonts w:eastAsia="Times New Roman"/>
                <w:color w:val="000000" w:themeColor="text1"/>
                <w:sz w:val="20"/>
              </w:rPr>
            </w:pPr>
            <w:r w:rsidRPr="005000C0">
              <w:rPr>
                <w:rFonts w:eastAsia="Times New Roman"/>
                <w:color w:val="000000" w:themeColor="text1"/>
                <w:sz w:val="20"/>
              </w:rPr>
              <w:t>1.60</w:t>
            </w:r>
          </w:p>
        </w:tc>
      </w:tr>
    </w:tbl>
    <w:p w14:paraId="6C7407F9" w14:textId="77777777" w:rsidR="00243DB3" w:rsidRPr="004F6C17" w:rsidRDefault="00243DB3" w:rsidP="00413C8D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F6C17">
        <w:rPr>
          <w:color w:val="000000" w:themeColor="text1"/>
          <w:sz w:val="20"/>
          <w:szCs w:val="20"/>
        </w:rPr>
        <w:t xml:space="preserve">Mean values within a column followed by the same letter do not differ significantly by </w:t>
      </w:r>
      <w:r w:rsidRPr="004F6C17">
        <w:rPr>
          <w:rFonts w:eastAsia="Times New Roman"/>
          <w:color w:val="000000" w:themeColor="text1"/>
          <w:sz w:val="20"/>
          <w:szCs w:val="20"/>
        </w:rPr>
        <w:t xml:space="preserve">Fisher’s protected LSD test at </w:t>
      </w:r>
      <w:r w:rsidRPr="004F6C17">
        <w:rPr>
          <w:color w:val="000000" w:themeColor="text1"/>
          <w:sz w:val="20"/>
          <w:szCs w:val="20"/>
        </w:rPr>
        <w:t>(</w:t>
      </w:r>
      <w:r w:rsidRPr="004F6C17">
        <w:rPr>
          <w:i/>
          <w:iCs/>
          <w:color w:val="000000" w:themeColor="text1"/>
          <w:sz w:val="20"/>
          <w:szCs w:val="20"/>
        </w:rPr>
        <w:t>p</w:t>
      </w:r>
      <w:r w:rsidRPr="004F6C17">
        <w:rPr>
          <w:color w:val="000000" w:themeColor="text1"/>
          <w:sz w:val="20"/>
          <w:szCs w:val="20"/>
        </w:rPr>
        <w:t xml:space="preserve"> ≤ 0.05). Data are presented as mean ± SE (n = 3)</w:t>
      </w:r>
      <w:r w:rsidR="00413C8D">
        <w:rPr>
          <w:color w:val="000000" w:themeColor="text1"/>
          <w:sz w:val="20"/>
          <w:szCs w:val="20"/>
        </w:rPr>
        <w:t>.</w:t>
      </w:r>
    </w:p>
    <w:p w14:paraId="3A62C6E8" w14:textId="77777777" w:rsidR="00243DB3" w:rsidRPr="00243DB3" w:rsidRDefault="00243DB3" w:rsidP="00243DB3">
      <w:pPr>
        <w:rPr>
          <w:rFonts w:eastAsia="Times New Roman"/>
          <w:lang w:val="en-US" w:eastAsia="de-DE"/>
        </w:rPr>
      </w:pPr>
    </w:p>
    <w:p w14:paraId="7A757809" w14:textId="77777777" w:rsidR="005D68CF" w:rsidRPr="00243DB3" w:rsidRDefault="005D68CF" w:rsidP="005D68CF">
      <w:pPr>
        <w:spacing w:line="480" w:lineRule="auto"/>
        <w:jc w:val="both"/>
        <w:rPr>
          <w:rFonts w:eastAsia="Calibri"/>
          <w:bCs/>
          <w:color w:val="000000" w:themeColor="text1"/>
          <w:lang w:val="en-US"/>
        </w:rPr>
      </w:pPr>
    </w:p>
    <w:sectPr w:rsidR="005D68CF" w:rsidRPr="00243DB3" w:rsidSect="00243DB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6CEFD" w14:textId="77777777" w:rsidR="005F3594" w:rsidRDefault="005F3594">
      <w:r>
        <w:separator/>
      </w:r>
    </w:p>
  </w:endnote>
  <w:endnote w:type="continuationSeparator" w:id="0">
    <w:p w14:paraId="27C11695" w14:textId="77777777" w:rsidR="005F3594" w:rsidRDefault="005F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349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1CF80F" w14:textId="77777777" w:rsidR="00D5360F" w:rsidRDefault="00D536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0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654ED0" w14:textId="77777777" w:rsidR="00D5360F" w:rsidRDefault="00D536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00D8" w14:textId="77777777" w:rsidR="005F3594" w:rsidRDefault="005F3594">
      <w:r>
        <w:separator/>
      </w:r>
    </w:p>
  </w:footnote>
  <w:footnote w:type="continuationSeparator" w:id="0">
    <w:p w14:paraId="2B967DBB" w14:textId="77777777" w:rsidR="005F3594" w:rsidRDefault="005F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A1B"/>
    <w:multiLevelType w:val="hybridMultilevel"/>
    <w:tmpl w:val="692C1498"/>
    <w:lvl w:ilvl="0" w:tplc="AF90C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CBA"/>
    <w:multiLevelType w:val="hybridMultilevel"/>
    <w:tmpl w:val="C9C4EE28"/>
    <w:lvl w:ilvl="0" w:tplc="8376B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7C67"/>
    <w:multiLevelType w:val="multilevel"/>
    <w:tmpl w:val="85B88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5BD191D"/>
    <w:multiLevelType w:val="multilevel"/>
    <w:tmpl w:val="B77CA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2E48E6"/>
    <w:multiLevelType w:val="multilevel"/>
    <w:tmpl w:val="AA949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5554E4E"/>
    <w:multiLevelType w:val="hybridMultilevel"/>
    <w:tmpl w:val="FF9E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72"/>
    <w:multiLevelType w:val="hybridMultilevel"/>
    <w:tmpl w:val="C3B23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26C67"/>
    <w:multiLevelType w:val="multilevel"/>
    <w:tmpl w:val="F73C5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DF7679"/>
    <w:multiLevelType w:val="hybridMultilevel"/>
    <w:tmpl w:val="3D7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33CE2"/>
    <w:multiLevelType w:val="multilevel"/>
    <w:tmpl w:val="EB2CB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EE6D8A"/>
    <w:multiLevelType w:val="multilevel"/>
    <w:tmpl w:val="29203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A23273D"/>
    <w:multiLevelType w:val="hybridMultilevel"/>
    <w:tmpl w:val="F388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274B"/>
    <w:multiLevelType w:val="multilevel"/>
    <w:tmpl w:val="206C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504FD"/>
    <w:multiLevelType w:val="multilevel"/>
    <w:tmpl w:val="7BFE3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5B2836"/>
    <w:multiLevelType w:val="multilevel"/>
    <w:tmpl w:val="9EA6E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0F2FB7"/>
    <w:multiLevelType w:val="multilevel"/>
    <w:tmpl w:val="5C5E1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C7B4109"/>
    <w:multiLevelType w:val="multilevel"/>
    <w:tmpl w:val="DCA68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4"/>
  </w:num>
  <w:num w:numId="5">
    <w:abstractNumId w:val="15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B"/>
    <w:rsid w:val="00036B15"/>
    <w:rsid w:val="00061D5A"/>
    <w:rsid w:val="000A704E"/>
    <w:rsid w:val="000B1471"/>
    <w:rsid w:val="00170693"/>
    <w:rsid w:val="00211991"/>
    <w:rsid w:val="00226280"/>
    <w:rsid w:val="002418C8"/>
    <w:rsid w:val="00243DB3"/>
    <w:rsid w:val="002445FD"/>
    <w:rsid w:val="00250844"/>
    <w:rsid w:val="00320399"/>
    <w:rsid w:val="003602F5"/>
    <w:rsid w:val="003B253F"/>
    <w:rsid w:val="003C4206"/>
    <w:rsid w:val="00413C8D"/>
    <w:rsid w:val="0042523D"/>
    <w:rsid w:val="004F6C17"/>
    <w:rsid w:val="005000C0"/>
    <w:rsid w:val="005260BB"/>
    <w:rsid w:val="0054332C"/>
    <w:rsid w:val="005C1A18"/>
    <w:rsid w:val="005D18AB"/>
    <w:rsid w:val="005D68CF"/>
    <w:rsid w:val="005F067D"/>
    <w:rsid w:val="005F3594"/>
    <w:rsid w:val="00641DE7"/>
    <w:rsid w:val="0069211B"/>
    <w:rsid w:val="006B01F7"/>
    <w:rsid w:val="006C459E"/>
    <w:rsid w:val="006E3DFE"/>
    <w:rsid w:val="006E5059"/>
    <w:rsid w:val="00767A02"/>
    <w:rsid w:val="007A24B8"/>
    <w:rsid w:val="00811D94"/>
    <w:rsid w:val="008235A1"/>
    <w:rsid w:val="009214C7"/>
    <w:rsid w:val="009220AA"/>
    <w:rsid w:val="00925F47"/>
    <w:rsid w:val="009534BC"/>
    <w:rsid w:val="009A640F"/>
    <w:rsid w:val="009B32A3"/>
    <w:rsid w:val="009F540E"/>
    <w:rsid w:val="00A12D8B"/>
    <w:rsid w:val="00AE46D1"/>
    <w:rsid w:val="00AF7CDB"/>
    <w:rsid w:val="00B339E4"/>
    <w:rsid w:val="00C01604"/>
    <w:rsid w:val="00C67A34"/>
    <w:rsid w:val="00CC588B"/>
    <w:rsid w:val="00D30959"/>
    <w:rsid w:val="00D5360F"/>
    <w:rsid w:val="00DF1057"/>
    <w:rsid w:val="00DF7D50"/>
    <w:rsid w:val="00E05A77"/>
    <w:rsid w:val="00EF4DDC"/>
    <w:rsid w:val="00F447A6"/>
    <w:rsid w:val="00F637FA"/>
    <w:rsid w:val="00FC6AEF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D4F6"/>
  <w15:docId w15:val="{9F1D97D3-339D-41E8-9AD1-A091ADE3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8C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68CF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8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8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D68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List Paragraph (numbered (a)),Normal 2,Main numbered paragraph,1.1.1_List Paragraph,List_Paragraph,Multilevel para_II,List Paragraph 1.1.1,List_Paragraph Char Char C"/>
    <w:basedOn w:val="Normal"/>
    <w:link w:val="ListParagraphChar"/>
    <w:uiPriority w:val="34"/>
    <w:qFormat/>
    <w:rsid w:val="005D68CF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 1.1.1 Char,List_Paragraph Char Char C Char"/>
    <w:link w:val="ListParagraph"/>
    <w:uiPriority w:val="34"/>
    <w:locked/>
    <w:rsid w:val="005D68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CF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6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CF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C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8C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68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68C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68CF"/>
    <w:rPr>
      <w:rFonts w:eastAsiaTheme="minorEastAsia"/>
    </w:rPr>
  </w:style>
  <w:style w:type="character" w:customStyle="1" w:styleId="go">
    <w:name w:val="go"/>
    <w:basedOn w:val="DefaultParagraphFont"/>
    <w:rsid w:val="005D68CF"/>
  </w:style>
  <w:style w:type="character" w:customStyle="1" w:styleId="un">
    <w:name w:val="u_n"/>
    <w:basedOn w:val="DefaultParagraphFont"/>
    <w:rsid w:val="005D68CF"/>
  </w:style>
  <w:style w:type="character" w:customStyle="1" w:styleId="5yl5">
    <w:name w:val="_5yl5"/>
    <w:basedOn w:val="DefaultParagraphFont"/>
    <w:rsid w:val="005D68CF"/>
  </w:style>
  <w:style w:type="paragraph" w:styleId="NormalWeb">
    <w:name w:val="Normal (Web)"/>
    <w:basedOn w:val="Normal"/>
    <w:uiPriority w:val="99"/>
    <w:unhideWhenUsed/>
    <w:rsid w:val="005D68CF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Emphasis">
    <w:name w:val="Emphasis"/>
    <w:basedOn w:val="DefaultParagraphFont"/>
    <w:uiPriority w:val="20"/>
    <w:qFormat/>
    <w:rsid w:val="005D68CF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5D68CF"/>
  </w:style>
  <w:style w:type="character" w:styleId="FollowedHyperlink">
    <w:name w:val="FollowedHyperlink"/>
    <w:basedOn w:val="DefaultParagraphFont"/>
    <w:uiPriority w:val="99"/>
    <w:semiHidden/>
    <w:unhideWhenUsed/>
    <w:rsid w:val="005D68C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CF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CF"/>
    <w:rPr>
      <w:rFonts w:eastAsiaTheme="minorEastAsia"/>
      <w:b/>
      <w:bCs/>
      <w:sz w:val="20"/>
      <w:szCs w:val="20"/>
    </w:rPr>
  </w:style>
  <w:style w:type="character" w:customStyle="1" w:styleId="article-title">
    <w:name w:val="article-title"/>
    <w:basedOn w:val="DefaultParagraphFont"/>
    <w:rsid w:val="005D68CF"/>
  </w:style>
  <w:style w:type="character" w:customStyle="1" w:styleId="doi">
    <w:name w:val="doi"/>
    <w:basedOn w:val="DefaultParagraphFont"/>
    <w:rsid w:val="005D68CF"/>
  </w:style>
  <w:style w:type="paragraph" w:styleId="Revision">
    <w:name w:val="Revision"/>
    <w:hidden/>
    <w:uiPriority w:val="99"/>
    <w:semiHidden/>
    <w:rsid w:val="005D68C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D68CF"/>
  </w:style>
  <w:style w:type="character" w:customStyle="1" w:styleId="pg-29ff2">
    <w:name w:val="pg-29ff2"/>
    <w:basedOn w:val="DefaultParagraphFont"/>
    <w:rsid w:val="00243DB3"/>
  </w:style>
  <w:style w:type="character" w:customStyle="1" w:styleId="a">
    <w:name w:val="_"/>
    <w:basedOn w:val="DefaultParagraphFont"/>
    <w:rsid w:val="00243DB3"/>
  </w:style>
  <w:style w:type="character" w:customStyle="1" w:styleId="pg-29ff3">
    <w:name w:val="pg-29ff3"/>
    <w:basedOn w:val="DefaultParagraphFont"/>
    <w:rsid w:val="0024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Microsoft Office User</cp:lastModifiedBy>
  <cp:revision>3</cp:revision>
  <dcterms:created xsi:type="dcterms:W3CDTF">2020-05-04T11:18:00Z</dcterms:created>
  <dcterms:modified xsi:type="dcterms:W3CDTF">2020-05-04T13:53:00Z</dcterms:modified>
</cp:coreProperties>
</file>