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B490A6" w14:textId="5F8B7147" w:rsidR="00B612CF" w:rsidRDefault="00AA293D" w:rsidP="00AA293D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65879879" wp14:editId="7C4C06BB">
            <wp:simplePos x="0" y="0"/>
            <wp:positionH relativeFrom="column">
              <wp:posOffset>1076960</wp:posOffset>
            </wp:positionH>
            <wp:positionV relativeFrom="paragraph">
              <wp:posOffset>346075</wp:posOffset>
            </wp:positionV>
            <wp:extent cx="2879090" cy="1708785"/>
            <wp:effectExtent l="0" t="0" r="0" b="0"/>
            <wp:wrapTopAndBottom/>
            <wp:docPr id="1" name="图片 1" descr="supplement%20fig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plement%20figure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48E" w:rsidRPr="00AD448E">
        <w:rPr>
          <w:b/>
        </w:rPr>
        <w:t>Supplementary materials</w:t>
      </w:r>
    </w:p>
    <w:p w14:paraId="4F921AE8" w14:textId="2CB2B9B7" w:rsidR="00D0619C" w:rsidRPr="00AA293D" w:rsidRDefault="00D0619C" w:rsidP="00AA293D">
      <w:pPr>
        <w:jc w:val="left"/>
        <w:rPr>
          <w:b/>
        </w:rPr>
      </w:pPr>
    </w:p>
    <w:p w14:paraId="2A860983" w14:textId="77CD5965" w:rsidR="00AA293D" w:rsidRDefault="00AA293D" w:rsidP="00AA293D">
      <w:pPr>
        <w:pStyle w:val="p1"/>
        <w:rPr>
          <w:rStyle w:val="apple-converted-space"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3FEA461E" wp14:editId="77AB18E3">
            <wp:simplePos x="0" y="0"/>
            <wp:positionH relativeFrom="column">
              <wp:posOffset>-61595</wp:posOffset>
            </wp:positionH>
            <wp:positionV relativeFrom="paragraph">
              <wp:posOffset>640080</wp:posOffset>
            </wp:positionV>
            <wp:extent cx="5252085" cy="4425950"/>
            <wp:effectExtent l="0" t="0" r="5715" b="0"/>
            <wp:wrapTopAndBottom/>
            <wp:docPr id="2" name="图片 2" descr="supplement%20figure%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pplement%20figure%2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19C" w:rsidRPr="00AA293D">
        <w:rPr>
          <w:b/>
          <w:sz w:val="24"/>
          <w:szCs w:val="24"/>
        </w:rPr>
        <w:t>Figure 1.</w:t>
      </w:r>
      <w:r w:rsidRPr="00AA293D">
        <w:rPr>
          <w:rFonts w:hint="eastAsia"/>
          <w:sz w:val="24"/>
          <w:szCs w:val="24"/>
        </w:rPr>
        <w:t xml:space="preserve"> </w:t>
      </w:r>
      <w:r w:rsidRPr="00AA293D">
        <w:rPr>
          <w:bCs/>
          <w:sz w:val="24"/>
          <w:szCs w:val="24"/>
        </w:rPr>
        <w:t xml:space="preserve">Validation of </w:t>
      </w:r>
      <w:r>
        <w:rPr>
          <w:rFonts w:hint="eastAsia"/>
          <w:bCs/>
          <w:sz w:val="24"/>
          <w:szCs w:val="24"/>
        </w:rPr>
        <w:t>se</w:t>
      </w:r>
      <w:r>
        <w:rPr>
          <w:bCs/>
          <w:sz w:val="24"/>
          <w:szCs w:val="24"/>
        </w:rPr>
        <w:t xml:space="preserve">rum </w:t>
      </w:r>
      <w:r w:rsidRPr="00AA293D">
        <w:rPr>
          <w:bCs/>
          <w:sz w:val="24"/>
          <w:szCs w:val="24"/>
        </w:rPr>
        <w:t>samples’ RNA quality.</w:t>
      </w:r>
      <w:r w:rsidRPr="00AA293D">
        <w:rPr>
          <w:b/>
          <w:bCs/>
          <w:sz w:val="24"/>
          <w:szCs w:val="24"/>
        </w:rPr>
        <w:t xml:space="preserve"> </w:t>
      </w:r>
      <w:r w:rsidRPr="00AA293D">
        <w:rPr>
          <w:b/>
          <w:sz w:val="24"/>
          <w:szCs w:val="24"/>
        </w:rPr>
        <w:t xml:space="preserve">(A) </w:t>
      </w:r>
      <w:r w:rsidRPr="00AA293D">
        <w:rPr>
          <w:sz w:val="24"/>
          <w:szCs w:val="24"/>
        </w:rPr>
        <w:t>OD260/OD280 ratios should be between 1.8 and 2.1, OD260/OD230 ratios should be more than 1.8</w:t>
      </w:r>
      <w:r>
        <w:rPr>
          <w:sz w:val="24"/>
          <w:szCs w:val="24"/>
        </w:rPr>
        <w:t>.</w:t>
      </w:r>
      <w:r w:rsidRPr="00AA293D">
        <w:rPr>
          <w:rStyle w:val="apple-converted-space"/>
          <w:sz w:val="24"/>
          <w:szCs w:val="24"/>
        </w:rPr>
        <w:t> </w:t>
      </w:r>
    </w:p>
    <w:p w14:paraId="3D8A3F59" w14:textId="06544412" w:rsidR="00AA293D" w:rsidRPr="00AA293D" w:rsidRDefault="00AA293D" w:rsidP="00AA293D">
      <w:pPr>
        <w:pStyle w:val="p1"/>
        <w:jc w:val="both"/>
        <w:rPr>
          <w:sz w:val="24"/>
          <w:szCs w:val="24"/>
        </w:rPr>
      </w:pPr>
      <w:r w:rsidRPr="00AA293D">
        <w:rPr>
          <w:b/>
          <w:sz w:val="24"/>
          <w:szCs w:val="24"/>
        </w:rPr>
        <w:t xml:space="preserve">Figure 2. </w:t>
      </w:r>
      <w:r w:rsidRPr="00AA293D">
        <w:rPr>
          <w:bCs/>
          <w:sz w:val="24"/>
          <w:szCs w:val="24"/>
        </w:rPr>
        <w:t xml:space="preserve">Gene ontology (GO) enrichment analysis for </w:t>
      </w:r>
      <w:r>
        <w:rPr>
          <w:bCs/>
          <w:sz w:val="24"/>
          <w:szCs w:val="24"/>
        </w:rPr>
        <w:t>top 5 upregulated and downregulated circRNAs</w:t>
      </w:r>
      <w:r w:rsidRPr="00AA293D">
        <w:rPr>
          <w:bCs/>
          <w:sz w:val="24"/>
          <w:szCs w:val="24"/>
        </w:rPr>
        <w:t xml:space="preserve">. </w:t>
      </w:r>
      <w:r w:rsidRPr="00AA293D">
        <w:rPr>
          <w:b/>
          <w:sz w:val="24"/>
          <w:szCs w:val="24"/>
        </w:rPr>
        <w:t>(A)</w:t>
      </w:r>
      <w:r w:rsidRPr="00AA293D">
        <w:rPr>
          <w:sz w:val="24"/>
          <w:szCs w:val="24"/>
        </w:rPr>
        <w:t xml:space="preserve"> GO enrichment analysis </w:t>
      </w:r>
      <w:r>
        <w:rPr>
          <w:sz w:val="24"/>
          <w:szCs w:val="24"/>
        </w:rPr>
        <w:t xml:space="preserve">for upregulated circRNAs target genes </w:t>
      </w:r>
      <w:r w:rsidRPr="00AA293D">
        <w:rPr>
          <w:sz w:val="24"/>
          <w:szCs w:val="24"/>
        </w:rPr>
        <w:t>in terms of cellular components (CC)</w:t>
      </w:r>
      <w:r>
        <w:rPr>
          <w:sz w:val="24"/>
          <w:szCs w:val="24"/>
        </w:rPr>
        <w:t xml:space="preserve"> and </w:t>
      </w:r>
      <w:r w:rsidRPr="00AA293D">
        <w:rPr>
          <w:sz w:val="24"/>
          <w:szCs w:val="24"/>
        </w:rPr>
        <w:t>molecular functions (MF).</w:t>
      </w:r>
      <w:r w:rsidRPr="00AA293D">
        <w:rPr>
          <w:b/>
          <w:sz w:val="24"/>
          <w:szCs w:val="24"/>
        </w:rPr>
        <w:t xml:space="preserve"> (B)</w:t>
      </w:r>
      <w:r w:rsidRPr="00AA293D">
        <w:rPr>
          <w:sz w:val="24"/>
          <w:szCs w:val="24"/>
        </w:rPr>
        <w:t xml:space="preserve"> GO enrichment analysis </w:t>
      </w:r>
      <w:r>
        <w:rPr>
          <w:sz w:val="24"/>
          <w:szCs w:val="24"/>
        </w:rPr>
        <w:t xml:space="preserve">for upregulated circRNAs target genes </w:t>
      </w:r>
      <w:r w:rsidRPr="00AA293D">
        <w:rPr>
          <w:sz w:val="24"/>
          <w:szCs w:val="24"/>
        </w:rPr>
        <w:t>in terms of cellular components (CC)</w:t>
      </w:r>
      <w:r>
        <w:rPr>
          <w:sz w:val="24"/>
          <w:szCs w:val="24"/>
        </w:rPr>
        <w:t xml:space="preserve"> and </w:t>
      </w:r>
      <w:r w:rsidRPr="00AA293D">
        <w:rPr>
          <w:sz w:val="24"/>
          <w:szCs w:val="24"/>
        </w:rPr>
        <w:t>molecular functions (MF)</w:t>
      </w:r>
      <w:r>
        <w:rPr>
          <w:sz w:val="24"/>
          <w:szCs w:val="24"/>
        </w:rPr>
        <w:t>.</w:t>
      </w:r>
    </w:p>
    <w:p w14:paraId="5150C107" w14:textId="6D0EAAD9" w:rsidR="00F06FDD" w:rsidRPr="00C370CB" w:rsidRDefault="00F06FDD" w:rsidP="00C370CB">
      <w:pPr>
        <w:pStyle w:val="p1"/>
        <w:rPr>
          <w:b/>
          <w:sz w:val="24"/>
          <w:szCs w:val="24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F4685FA" wp14:editId="492E298C">
            <wp:simplePos x="0" y="0"/>
            <wp:positionH relativeFrom="column">
              <wp:posOffset>161290</wp:posOffset>
            </wp:positionH>
            <wp:positionV relativeFrom="paragraph">
              <wp:posOffset>91440</wp:posOffset>
            </wp:positionV>
            <wp:extent cx="5266690" cy="7022465"/>
            <wp:effectExtent l="0" t="0" r="0" b="0"/>
            <wp:wrapTopAndBottom/>
            <wp:docPr id="3" name="图片 3" descr="supplement%20figure%203%20通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plement%20figure%203%20通路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93D" w:rsidRPr="00AA293D">
        <w:rPr>
          <w:b/>
          <w:sz w:val="24"/>
          <w:szCs w:val="24"/>
        </w:rPr>
        <w:t xml:space="preserve"> </w:t>
      </w:r>
    </w:p>
    <w:p w14:paraId="6030FE87" w14:textId="18A5B200" w:rsidR="00354F65" w:rsidRPr="00354F65" w:rsidRDefault="00F06FDD" w:rsidP="00354F65">
      <w:pPr>
        <w:pStyle w:val="p1"/>
        <w:jc w:val="both"/>
        <w:rPr>
          <w:color w:val="000000"/>
          <w:kern w:val="2"/>
          <w:sz w:val="24"/>
          <w:szCs w:val="24"/>
        </w:rPr>
      </w:pPr>
      <w:r w:rsidRPr="00354F65">
        <w:rPr>
          <w:b/>
          <w:color w:val="000000"/>
          <w:kern w:val="2"/>
          <w:sz w:val="24"/>
          <w:szCs w:val="24"/>
        </w:rPr>
        <w:t xml:space="preserve">Figure 3. </w:t>
      </w:r>
      <w:r w:rsidRPr="00354F65">
        <w:rPr>
          <w:color w:val="000000"/>
          <w:kern w:val="2"/>
          <w:sz w:val="24"/>
          <w:szCs w:val="24"/>
        </w:rPr>
        <w:t xml:space="preserve">MAPK signaling pathway analysis for </w:t>
      </w:r>
      <w:r w:rsidR="00C370CB">
        <w:rPr>
          <w:color w:val="000000"/>
          <w:kern w:val="2"/>
          <w:sz w:val="24"/>
          <w:szCs w:val="24"/>
        </w:rPr>
        <w:t xml:space="preserve">predicted </w:t>
      </w:r>
      <w:r w:rsidRPr="00354F65">
        <w:rPr>
          <w:color w:val="000000"/>
          <w:kern w:val="2"/>
          <w:sz w:val="24"/>
          <w:szCs w:val="24"/>
        </w:rPr>
        <w:t>circRNAs.</w:t>
      </w:r>
      <w:r w:rsidR="00C370CB">
        <w:rPr>
          <w:color w:val="000000"/>
          <w:kern w:val="2"/>
          <w:sz w:val="24"/>
          <w:szCs w:val="24"/>
        </w:rPr>
        <w:t xml:space="preserve"> </w:t>
      </w:r>
      <w:r w:rsidR="00C370CB">
        <w:rPr>
          <w:b/>
          <w:color w:val="000000"/>
          <w:kern w:val="2"/>
          <w:sz w:val="24"/>
          <w:szCs w:val="24"/>
        </w:rPr>
        <w:t xml:space="preserve">(A) </w:t>
      </w:r>
      <w:r w:rsidR="00C370CB" w:rsidRPr="00354F65">
        <w:rPr>
          <w:color w:val="000000"/>
          <w:kern w:val="2"/>
          <w:sz w:val="24"/>
          <w:szCs w:val="24"/>
        </w:rPr>
        <w:t>MAPK signaling pathway analysis for upregulated</w:t>
      </w:r>
      <w:r w:rsidR="00C370CB">
        <w:rPr>
          <w:color w:val="000000"/>
          <w:kern w:val="2"/>
          <w:sz w:val="24"/>
          <w:szCs w:val="24"/>
        </w:rPr>
        <w:t xml:space="preserve"> </w:t>
      </w:r>
      <w:r w:rsidR="00C370CB" w:rsidRPr="00354F65">
        <w:rPr>
          <w:color w:val="000000"/>
          <w:kern w:val="2"/>
          <w:sz w:val="24"/>
          <w:szCs w:val="24"/>
        </w:rPr>
        <w:t>expressed circRNAs</w:t>
      </w:r>
      <w:r w:rsidR="00C370CB">
        <w:rPr>
          <w:b/>
          <w:color w:val="000000"/>
          <w:kern w:val="2"/>
          <w:sz w:val="24"/>
          <w:szCs w:val="24"/>
        </w:rPr>
        <w:t xml:space="preserve">. </w:t>
      </w:r>
      <w:r w:rsidR="00C370CB">
        <w:rPr>
          <w:b/>
          <w:color w:val="000000"/>
          <w:kern w:val="2"/>
          <w:sz w:val="24"/>
          <w:szCs w:val="24"/>
        </w:rPr>
        <w:t>(B)</w:t>
      </w:r>
      <w:r w:rsidR="00C370CB">
        <w:rPr>
          <w:b/>
          <w:color w:val="000000"/>
          <w:kern w:val="2"/>
          <w:sz w:val="24"/>
          <w:szCs w:val="24"/>
        </w:rPr>
        <w:t xml:space="preserve"> </w:t>
      </w:r>
      <w:r w:rsidR="00C370CB" w:rsidRPr="00354F65">
        <w:rPr>
          <w:color w:val="000000"/>
          <w:kern w:val="2"/>
          <w:sz w:val="24"/>
          <w:szCs w:val="24"/>
        </w:rPr>
        <w:t xml:space="preserve">MAPK signaling pathway analysis for </w:t>
      </w:r>
      <w:r w:rsidR="00C370CB">
        <w:rPr>
          <w:color w:val="000000"/>
          <w:kern w:val="2"/>
          <w:sz w:val="24"/>
          <w:szCs w:val="24"/>
        </w:rPr>
        <w:t>down</w:t>
      </w:r>
      <w:r w:rsidR="00C370CB" w:rsidRPr="00354F65">
        <w:rPr>
          <w:color w:val="000000"/>
          <w:kern w:val="2"/>
          <w:sz w:val="24"/>
          <w:szCs w:val="24"/>
        </w:rPr>
        <w:t>regulated</w:t>
      </w:r>
      <w:r w:rsidR="00C370CB">
        <w:rPr>
          <w:color w:val="000000"/>
          <w:kern w:val="2"/>
          <w:sz w:val="24"/>
          <w:szCs w:val="24"/>
        </w:rPr>
        <w:t xml:space="preserve"> </w:t>
      </w:r>
      <w:r w:rsidR="00C370CB" w:rsidRPr="00354F65">
        <w:rPr>
          <w:color w:val="000000"/>
          <w:kern w:val="2"/>
          <w:sz w:val="24"/>
          <w:szCs w:val="24"/>
        </w:rPr>
        <w:t>expressed circRNAs</w:t>
      </w:r>
      <w:r w:rsidR="00C370CB">
        <w:rPr>
          <w:color w:val="000000"/>
          <w:kern w:val="2"/>
          <w:sz w:val="24"/>
          <w:szCs w:val="24"/>
        </w:rPr>
        <w:t>.</w:t>
      </w:r>
      <w:r w:rsidR="00C370CB">
        <w:rPr>
          <w:b/>
          <w:color w:val="000000"/>
          <w:kern w:val="2"/>
          <w:sz w:val="24"/>
          <w:szCs w:val="24"/>
        </w:rPr>
        <w:t xml:space="preserve"> </w:t>
      </w:r>
      <w:r w:rsidR="00354F65">
        <w:rPr>
          <w:color w:val="000000"/>
          <w:kern w:val="2"/>
          <w:sz w:val="24"/>
          <w:szCs w:val="24"/>
        </w:rPr>
        <w:t>The</w:t>
      </w:r>
      <w:r w:rsidR="00C370CB">
        <w:rPr>
          <w:color w:val="000000"/>
          <w:kern w:val="2"/>
          <w:sz w:val="24"/>
          <w:szCs w:val="24"/>
        </w:rPr>
        <w:t xml:space="preserve"> </w:t>
      </w:r>
      <w:r w:rsidR="00354F65" w:rsidRPr="00354F65">
        <w:rPr>
          <w:color w:val="000000"/>
          <w:kern w:val="2"/>
          <w:sz w:val="24"/>
          <w:szCs w:val="24"/>
        </w:rPr>
        <w:t>image was obtained from KEGG (http://www.kegg.jp/kegg/kegg1.html). </w:t>
      </w:r>
    </w:p>
    <w:p w14:paraId="78F94CB0" w14:textId="2CF7E658" w:rsidR="00F06FDD" w:rsidRPr="00354F65" w:rsidRDefault="00F06FDD" w:rsidP="00F06FDD">
      <w:pPr>
        <w:pStyle w:val="a3"/>
        <w:rPr>
          <w:color w:val="auto"/>
          <w:kern w:val="0"/>
        </w:rPr>
      </w:pPr>
    </w:p>
    <w:p w14:paraId="351DEB33" w14:textId="7E810838" w:rsidR="00AD448E" w:rsidRDefault="00AD448E" w:rsidP="00D0619C">
      <w:pPr>
        <w:jc w:val="left"/>
        <w:rPr>
          <w:b/>
        </w:rPr>
      </w:pPr>
    </w:p>
    <w:p w14:paraId="0AFCC757" w14:textId="77777777" w:rsidR="00F06FDD" w:rsidRDefault="00F06FDD" w:rsidP="00D0619C">
      <w:pPr>
        <w:jc w:val="left"/>
        <w:rPr>
          <w:b/>
        </w:rPr>
      </w:pPr>
    </w:p>
    <w:p w14:paraId="2B3C52AE" w14:textId="52A16260" w:rsidR="00F06FDD" w:rsidRDefault="00F06FDD" w:rsidP="00F06FDD">
      <w:pPr>
        <w:jc w:val="left"/>
        <w:rPr>
          <w:b/>
        </w:rPr>
      </w:pPr>
      <w:r>
        <w:rPr>
          <w:b/>
          <w:noProof/>
        </w:rPr>
        <w:drawing>
          <wp:inline distT="0" distB="0" distL="0" distR="0" wp14:anchorId="4E8325AE" wp14:editId="2AE10F9C">
            <wp:extent cx="5257800" cy="7029450"/>
            <wp:effectExtent l="0" t="0" r="0" b="6350"/>
            <wp:docPr id="6" name="图片 6" descr="ras通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s通路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E5FBE" w14:textId="07FE327B" w:rsidR="00354F65" w:rsidRPr="00354F65" w:rsidRDefault="00F06FDD" w:rsidP="00354F65">
      <w:pPr>
        <w:pStyle w:val="p1"/>
        <w:jc w:val="both"/>
        <w:rPr>
          <w:color w:val="000000"/>
          <w:kern w:val="2"/>
          <w:sz w:val="24"/>
          <w:szCs w:val="24"/>
        </w:rPr>
      </w:pPr>
      <w:r w:rsidRPr="00354F65">
        <w:rPr>
          <w:b/>
          <w:color w:val="000000"/>
          <w:kern w:val="2"/>
          <w:sz w:val="24"/>
          <w:szCs w:val="24"/>
        </w:rPr>
        <w:t xml:space="preserve">Figure 4. </w:t>
      </w:r>
      <w:r w:rsidR="00C370CB">
        <w:rPr>
          <w:color w:val="000000"/>
          <w:kern w:val="2"/>
          <w:sz w:val="24"/>
          <w:szCs w:val="24"/>
        </w:rPr>
        <w:t>RAS</w:t>
      </w:r>
      <w:r w:rsidR="00C370CB" w:rsidRPr="00354F65">
        <w:rPr>
          <w:color w:val="000000"/>
          <w:kern w:val="2"/>
          <w:sz w:val="24"/>
          <w:szCs w:val="24"/>
        </w:rPr>
        <w:t xml:space="preserve"> signaling pathway analysis for </w:t>
      </w:r>
      <w:r w:rsidR="00C370CB">
        <w:rPr>
          <w:color w:val="000000"/>
          <w:kern w:val="2"/>
          <w:sz w:val="24"/>
          <w:szCs w:val="24"/>
        </w:rPr>
        <w:t xml:space="preserve">predicted </w:t>
      </w:r>
      <w:r w:rsidR="00C370CB" w:rsidRPr="00354F65">
        <w:rPr>
          <w:color w:val="000000"/>
          <w:kern w:val="2"/>
          <w:sz w:val="24"/>
          <w:szCs w:val="24"/>
        </w:rPr>
        <w:t>circRNAs.</w:t>
      </w:r>
      <w:r w:rsidR="00C370CB">
        <w:rPr>
          <w:color w:val="000000"/>
          <w:kern w:val="2"/>
          <w:sz w:val="24"/>
          <w:szCs w:val="24"/>
        </w:rPr>
        <w:t xml:space="preserve"> </w:t>
      </w:r>
      <w:r w:rsidR="00C370CB">
        <w:rPr>
          <w:b/>
          <w:color w:val="000000"/>
          <w:kern w:val="2"/>
          <w:sz w:val="24"/>
          <w:szCs w:val="24"/>
        </w:rPr>
        <w:t xml:space="preserve">(A) </w:t>
      </w:r>
      <w:r w:rsidR="00C370CB">
        <w:rPr>
          <w:color w:val="000000"/>
          <w:kern w:val="2"/>
          <w:sz w:val="24"/>
          <w:szCs w:val="24"/>
        </w:rPr>
        <w:t>RAS</w:t>
      </w:r>
      <w:r w:rsidR="00C370CB" w:rsidRPr="00354F65">
        <w:rPr>
          <w:color w:val="000000"/>
          <w:kern w:val="2"/>
          <w:sz w:val="24"/>
          <w:szCs w:val="24"/>
        </w:rPr>
        <w:t xml:space="preserve"> signaling pathway analysis for upregulated</w:t>
      </w:r>
      <w:r w:rsidR="00C370CB">
        <w:rPr>
          <w:color w:val="000000"/>
          <w:kern w:val="2"/>
          <w:sz w:val="24"/>
          <w:szCs w:val="24"/>
        </w:rPr>
        <w:t xml:space="preserve"> </w:t>
      </w:r>
      <w:r w:rsidR="00C370CB" w:rsidRPr="00354F65">
        <w:rPr>
          <w:color w:val="000000"/>
          <w:kern w:val="2"/>
          <w:sz w:val="24"/>
          <w:szCs w:val="24"/>
        </w:rPr>
        <w:t>expressed circRNAs</w:t>
      </w:r>
      <w:r w:rsidR="00C370CB" w:rsidRPr="00C370CB">
        <w:rPr>
          <w:color w:val="000000"/>
          <w:kern w:val="2"/>
          <w:sz w:val="24"/>
          <w:szCs w:val="24"/>
        </w:rPr>
        <w:t>.</w:t>
      </w:r>
      <w:r w:rsidR="00C370CB">
        <w:rPr>
          <w:b/>
          <w:color w:val="000000"/>
          <w:kern w:val="2"/>
          <w:sz w:val="24"/>
          <w:szCs w:val="24"/>
        </w:rPr>
        <w:t xml:space="preserve"> (B) </w:t>
      </w:r>
      <w:r w:rsidR="00C370CB">
        <w:rPr>
          <w:color w:val="000000"/>
          <w:kern w:val="2"/>
          <w:sz w:val="24"/>
          <w:szCs w:val="24"/>
        </w:rPr>
        <w:t>RAS</w:t>
      </w:r>
      <w:r w:rsidR="00C370CB" w:rsidRPr="00354F65">
        <w:rPr>
          <w:color w:val="000000"/>
          <w:kern w:val="2"/>
          <w:sz w:val="24"/>
          <w:szCs w:val="24"/>
        </w:rPr>
        <w:t xml:space="preserve"> signaling pathway analysis for </w:t>
      </w:r>
      <w:r w:rsidR="00C370CB">
        <w:rPr>
          <w:color w:val="000000"/>
          <w:kern w:val="2"/>
          <w:sz w:val="24"/>
          <w:szCs w:val="24"/>
        </w:rPr>
        <w:t>down</w:t>
      </w:r>
      <w:r w:rsidR="00C370CB" w:rsidRPr="00354F65">
        <w:rPr>
          <w:color w:val="000000"/>
          <w:kern w:val="2"/>
          <w:sz w:val="24"/>
          <w:szCs w:val="24"/>
        </w:rPr>
        <w:t>regulated</w:t>
      </w:r>
      <w:r w:rsidR="00C370CB">
        <w:rPr>
          <w:color w:val="000000"/>
          <w:kern w:val="2"/>
          <w:sz w:val="24"/>
          <w:szCs w:val="24"/>
        </w:rPr>
        <w:t xml:space="preserve"> </w:t>
      </w:r>
      <w:r w:rsidR="00C370CB" w:rsidRPr="00354F65">
        <w:rPr>
          <w:color w:val="000000"/>
          <w:kern w:val="2"/>
          <w:sz w:val="24"/>
          <w:szCs w:val="24"/>
        </w:rPr>
        <w:t>expressed circRNAs</w:t>
      </w:r>
      <w:r w:rsidR="00C370CB">
        <w:rPr>
          <w:color w:val="000000"/>
          <w:kern w:val="2"/>
          <w:sz w:val="24"/>
          <w:szCs w:val="24"/>
        </w:rPr>
        <w:t>.</w:t>
      </w:r>
      <w:r w:rsidR="00C370CB">
        <w:rPr>
          <w:b/>
          <w:color w:val="000000"/>
          <w:kern w:val="2"/>
          <w:sz w:val="24"/>
          <w:szCs w:val="24"/>
        </w:rPr>
        <w:t xml:space="preserve"> </w:t>
      </w:r>
      <w:r w:rsidR="00354F65">
        <w:rPr>
          <w:color w:val="000000"/>
          <w:kern w:val="2"/>
          <w:sz w:val="24"/>
          <w:szCs w:val="24"/>
        </w:rPr>
        <w:t>The</w:t>
      </w:r>
      <w:r w:rsidR="00354F65" w:rsidRPr="00354F65">
        <w:rPr>
          <w:color w:val="000000"/>
          <w:kern w:val="2"/>
          <w:sz w:val="24"/>
          <w:szCs w:val="24"/>
        </w:rPr>
        <w:t xml:space="preserve"> image was obtained from KEGG (http://www.kegg.jp/kegg/kegg1.html). </w:t>
      </w:r>
      <w:bookmarkStart w:id="0" w:name="_GoBack"/>
      <w:bookmarkEnd w:id="0"/>
    </w:p>
    <w:p w14:paraId="443CB361" w14:textId="4C69E64A" w:rsidR="00F06FDD" w:rsidRPr="00354F65" w:rsidRDefault="00F06FDD" w:rsidP="00F06FDD">
      <w:pPr>
        <w:pStyle w:val="a3"/>
        <w:rPr>
          <w:rFonts w:ascii="Times New Roman" w:hAnsi="Times New Roman" w:cs="Times New Roman"/>
          <w:color w:val="auto"/>
          <w:kern w:val="0"/>
        </w:rPr>
      </w:pPr>
    </w:p>
    <w:p w14:paraId="48FAB900" w14:textId="5B5B6E3F" w:rsidR="00F06FDD" w:rsidRPr="00F06FDD" w:rsidRDefault="00354F65" w:rsidP="00D0619C">
      <w:pPr>
        <w:jc w:val="lef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6171557E" wp14:editId="240EDB63">
            <wp:simplePos x="0" y="0"/>
            <wp:positionH relativeFrom="column">
              <wp:posOffset>-62865</wp:posOffset>
            </wp:positionH>
            <wp:positionV relativeFrom="paragraph">
              <wp:posOffset>214630</wp:posOffset>
            </wp:positionV>
            <wp:extent cx="5266690" cy="7022465"/>
            <wp:effectExtent l="0" t="0" r="0" b="0"/>
            <wp:wrapTopAndBottom/>
            <wp:docPr id="4" name="图片 4" descr="supplement%20figure%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upplement%20figure%2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73680" w14:textId="58A26B70" w:rsidR="00F06FDD" w:rsidRDefault="00F06FDD" w:rsidP="00D0619C">
      <w:pPr>
        <w:jc w:val="left"/>
        <w:rPr>
          <w:b/>
        </w:rPr>
      </w:pPr>
    </w:p>
    <w:p w14:paraId="0E8ABE33" w14:textId="26C619CC" w:rsidR="00B371F1" w:rsidRDefault="00F06FDD" w:rsidP="00B371F1">
      <w:pPr>
        <w:rPr>
          <w:rFonts w:ascii="Times New Roman" w:hAnsi="Times New Roman" w:cs="Times New Roman"/>
        </w:rPr>
      </w:pPr>
      <w:r w:rsidRPr="00C674FE">
        <w:rPr>
          <w:rFonts w:ascii="Times New Roman" w:hAnsi="Times New Roman" w:cs="Times New Roman"/>
          <w:b/>
        </w:rPr>
        <w:t>Figure 5.</w:t>
      </w:r>
      <w:r w:rsidR="00B371F1">
        <w:rPr>
          <w:b/>
        </w:rPr>
        <w:t xml:space="preserve"> </w:t>
      </w:r>
      <w:r w:rsidR="00B371F1" w:rsidRPr="00B371F1">
        <w:rPr>
          <w:rFonts w:ascii="Times New Roman" w:hAnsi="Times New Roman" w:cs="Times New Roman"/>
        </w:rPr>
        <w:t>Venn plot for predicting the number of mRNA target genes based on targetscan7.1 and mirdbV5. </w:t>
      </w:r>
      <w:r w:rsidR="00B371F1" w:rsidRPr="00B371F1">
        <w:rPr>
          <w:rFonts w:ascii="Times New Roman" w:hAnsi="Times New Roman" w:cs="Times New Roman"/>
          <w:b/>
        </w:rPr>
        <w:t>(A)</w:t>
      </w:r>
      <w:r w:rsidR="00B371F1">
        <w:rPr>
          <w:rFonts w:ascii="Times New Roman" w:hAnsi="Times New Roman" w:cs="Times New Roman"/>
          <w:b/>
        </w:rPr>
        <w:t xml:space="preserve"> </w:t>
      </w:r>
      <w:r w:rsidR="00B371F1" w:rsidRPr="00B371F1">
        <w:rPr>
          <w:rFonts w:ascii="Times New Roman" w:hAnsi="Times New Roman" w:cs="Times New Roman"/>
        </w:rPr>
        <w:t>Top 5 upregulated circRNA target genes.</w:t>
      </w:r>
      <w:r w:rsidR="00B371F1" w:rsidRPr="00B371F1">
        <w:rPr>
          <w:rFonts w:ascii="Times New Roman" w:hAnsi="Times New Roman" w:cs="Times New Roman"/>
          <w:b/>
        </w:rPr>
        <w:t xml:space="preserve"> (B)</w:t>
      </w:r>
      <w:r w:rsidR="00B371F1">
        <w:rPr>
          <w:rFonts w:ascii="Times New Roman" w:hAnsi="Times New Roman" w:cs="Times New Roman"/>
          <w:b/>
        </w:rPr>
        <w:t xml:space="preserve"> </w:t>
      </w:r>
      <w:r w:rsidR="00B371F1" w:rsidRPr="00B371F1">
        <w:rPr>
          <w:rFonts w:ascii="Times New Roman" w:hAnsi="Times New Roman" w:cs="Times New Roman"/>
        </w:rPr>
        <w:t>Top 5 downregulated circRNA target genes.</w:t>
      </w:r>
    </w:p>
    <w:p w14:paraId="7DC29617" w14:textId="77777777" w:rsidR="007E29AE" w:rsidRDefault="007E29AE" w:rsidP="00B371F1">
      <w:pPr>
        <w:rPr>
          <w:rFonts w:ascii="Times New Roman" w:hAnsi="Times New Roman" w:cs="Times New Roman"/>
        </w:rPr>
      </w:pPr>
    </w:p>
    <w:p w14:paraId="2D04DFED" w14:textId="78E989A9" w:rsidR="007E29AE" w:rsidRPr="00B371F1" w:rsidRDefault="007E29AE" w:rsidP="00B371F1">
      <w:pPr>
        <w:rPr>
          <w:b/>
        </w:rPr>
      </w:pPr>
      <w:r>
        <w:rPr>
          <w:b/>
          <w:noProof/>
        </w:rPr>
        <w:drawing>
          <wp:inline distT="0" distB="0" distL="0" distR="0" wp14:anchorId="78F30C4B" wp14:editId="0CF6F389">
            <wp:extent cx="5257800" cy="5530215"/>
            <wp:effectExtent l="0" t="0" r="0" b="6985"/>
            <wp:docPr id="5" name="图片 5" descr="revised%20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vised%20图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53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0E2C7" w14:textId="64FB8B35" w:rsidR="007E29AE" w:rsidRPr="007E29AE" w:rsidRDefault="007E29AE" w:rsidP="007E29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6</w:t>
      </w:r>
      <w:r w:rsidRPr="00C674FE">
        <w:rPr>
          <w:rFonts w:ascii="Times New Roman" w:hAnsi="Times New Roman" w:cs="Times New Roman"/>
          <w:b/>
        </w:rPr>
        <w:t>.</w:t>
      </w:r>
      <w:r>
        <w:rPr>
          <w:b/>
        </w:rPr>
        <w:t xml:space="preserve"> </w:t>
      </w:r>
      <w:r w:rsidR="007D1F38">
        <w:rPr>
          <w:rFonts w:ascii="Times New Roman" w:hAnsi="Times New Roman" w:hint="eastAsia"/>
        </w:rPr>
        <w:t>T</w:t>
      </w:r>
      <w:r>
        <w:rPr>
          <w:rFonts w:ascii="Times New Roman" w:hAnsi="Times New Roman"/>
        </w:rPr>
        <w:t xml:space="preserve">he representative circRNA-miRNA-mRNA network and sequence-pairing </w:t>
      </w:r>
      <w:r w:rsidRPr="00FF5E4F">
        <w:rPr>
          <w:rFonts w:ascii="Times New Roman" w:hAnsi="Times New Roman"/>
        </w:rPr>
        <w:t>prediction</w:t>
      </w:r>
      <w:r w:rsidR="00C370CB">
        <w:rPr>
          <w:rFonts w:ascii="Times New Roman" w:hAnsi="Times New Roman"/>
        </w:rPr>
        <w:t xml:space="preserve">s for predicted </w:t>
      </w:r>
      <w:r>
        <w:rPr>
          <w:rFonts w:ascii="Times New Roman" w:hAnsi="Times New Roman"/>
        </w:rPr>
        <w:t>circRNAs and miRNAs.</w:t>
      </w:r>
    </w:p>
    <w:p w14:paraId="6BDF0156" w14:textId="7FDB3940" w:rsidR="00D0619C" w:rsidRPr="007E29AE" w:rsidRDefault="00D0619C" w:rsidP="00D0619C">
      <w:pPr>
        <w:jc w:val="left"/>
        <w:rPr>
          <w:b/>
        </w:rPr>
      </w:pPr>
    </w:p>
    <w:sectPr w:rsidR="00D0619C" w:rsidRPr="007E29AE" w:rsidSect="00D26142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楷体">
    <w:charset w:val="86"/>
    <w:family w:val="auto"/>
    <w:pitch w:val="variable"/>
    <w:sig w:usb0="800002BF" w:usb1="38CF7CFA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48E"/>
    <w:rsid w:val="00000933"/>
    <w:rsid w:val="00002162"/>
    <w:rsid w:val="00011668"/>
    <w:rsid w:val="00044BE5"/>
    <w:rsid w:val="00047E8E"/>
    <w:rsid w:val="000810CE"/>
    <w:rsid w:val="000D068F"/>
    <w:rsid w:val="000F4314"/>
    <w:rsid w:val="001371C9"/>
    <w:rsid w:val="00144CE1"/>
    <w:rsid w:val="00195C39"/>
    <w:rsid w:val="001F20B4"/>
    <w:rsid w:val="00250AD1"/>
    <w:rsid w:val="002554BE"/>
    <w:rsid w:val="002A260E"/>
    <w:rsid w:val="002B0FF6"/>
    <w:rsid w:val="002C234D"/>
    <w:rsid w:val="002E50B5"/>
    <w:rsid w:val="00354F65"/>
    <w:rsid w:val="0037705F"/>
    <w:rsid w:val="003951BF"/>
    <w:rsid w:val="003C3B13"/>
    <w:rsid w:val="00415F9D"/>
    <w:rsid w:val="004165F2"/>
    <w:rsid w:val="00440944"/>
    <w:rsid w:val="00467601"/>
    <w:rsid w:val="0047083B"/>
    <w:rsid w:val="00483225"/>
    <w:rsid w:val="00484545"/>
    <w:rsid w:val="004B31D0"/>
    <w:rsid w:val="004E5622"/>
    <w:rsid w:val="005438F5"/>
    <w:rsid w:val="00572F24"/>
    <w:rsid w:val="005D3A78"/>
    <w:rsid w:val="00603286"/>
    <w:rsid w:val="00640C36"/>
    <w:rsid w:val="00680BCB"/>
    <w:rsid w:val="006951B0"/>
    <w:rsid w:val="0070494B"/>
    <w:rsid w:val="007521A8"/>
    <w:rsid w:val="007C5DAC"/>
    <w:rsid w:val="007D1F38"/>
    <w:rsid w:val="007E29AE"/>
    <w:rsid w:val="008C3615"/>
    <w:rsid w:val="008D0CD9"/>
    <w:rsid w:val="00990326"/>
    <w:rsid w:val="009C41A4"/>
    <w:rsid w:val="009E1A2B"/>
    <w:rsid w:val="009E79EF"/>
    <w:rsid w:val="00A3669E"/>
    <w:rsid w:val="00A4515B"/>
    <w:rsid w:val="00A54BCB"/>
    <w:rsid w:val="00A55816"/>
    <w:rsid w:val="00A64A22"/>
    <w:rsid w:val="00A87B29"/>
    <w:rsid w:val="00AA293D"/>
    <w:rsid w:val="00AD448E"/>
    <w:rsid w:val="00B2398D"/>
    <w:rsid w:val="00B371F1"/>
    <w:rsid w:val="00B612CF"/>
    <w:rsid w:val="00BC2D02"/>
    <w:rsid w:val="00C370CB"/>
    <w:rsid w:val="00C602CC"/>
    <w:rsid w:val="00C674FE"/>
    <w:rsid w:val="00CA5727"/>
    <w:rsid w:val="00CD7E95"/>
    <w:rsid w:val="00D0619C"/>
    <w:rsid w:val="00D26142"/>
    <w:rsid w:val="00D336B1"/>
    <w:rsid w:val="00D36ED1"/>
    <w:rsid w:val="00D43B0B"/>
    <w:rsid w:val="00D741AF"/>
    <w:rsid w:val="00DC201C"/>
    <w:rsid w:val="00DC3022"/>
    <w:rsid w:val="00E1073D"/>
    <w:rsid w:val="00E23123"/>
    <w:rsid w:val="00E81CC2"/>
    <w:rsid w:val="00EA0A5A"/>
    <w:rsid w:val="00ED4403"/>
    <w:rsid w:val="00F06FDD"/>
    <w:rsid w:val="00F17513"/>
    <w:rsid w:val="00F768BD"/>
    <w:rsid w:val="00FD0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E743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楷体" w:hAnsi="Arial" w:cs="Arial"/>
        <w:color w:val="000000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AA293D"/>
    <w:pPr>
      <w:widowControl/>
      <w:jc w:val="left"/>
    </w:pPr>
    <w:rPr>
      <w:rFonts w:ascii="Times New Roman" w:hAnsi="Times New Roman" w:cs="Times New Roman"/>
      <w:color w:val="auto"/>
      <w:kern w:val="0"/>
      <w:sz w:val="16"/>
      <w:szCs w:val="16"/>
    </w:rPr>
  </w:style>
  <w:style w:type="character" w:customStyle="1" w:styleId="apple-converted-space">
    <w:name w:val="apple-converted-space"/>
    <w:basedOn w:val="a0"/>
    <w:rsid w:val="00AA293D"/>
  </w:style>
  <w:style w:type="paragraph" w:styleId="a3">
    <w:name w:val="No Spacing"/>
    <w:uiPriority w:val="1"/>
    <w:qFormat/>
    <w:rsid w:val="003C3B13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2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214</Words>
  <Characters>1225</Characters>
  <Application>Microsoft Macintosh Word</Application>
  <DocSecurity>0</DocSecurity>
  <Lines>10</Lines>
  <Paragraphs>2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10</cp:revision>
  <dcterms:created xsi:type="dcterms:W3CDTF">2019-10-04T14:24:00Z</dcterms:created>
  <dcterms:modified xsi:type="dcterms:W3CDTF">2020-03-18T13:41:00Z</dcterms:modified>
</cp:coreProperties>
</file>