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B148D">
      <w:pPr>
        <w:spacing w:after="0" w:line="100" w:lineRule="atLeast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000000" w:rsidRDefault="00CB148D">
      <w:pPr>
        <w:spacing w:after="0" w:line="100" w:lineRule="atLeast"/>
        <w:ind w:left="0" w:hanging="2"/>
        <w:jc w:val="both"/>
        <w:rPr>
          <w:rFonts w:ascii="Times New Roman" w:hAnsi="Times New Roman" w:cs="Times New Roman"/>
        </w:rPr>
      </w:pPr>
    </w:p>
    <w:p w:rsidR="00000000" w:rsidRDefault="00CB148D">
      <w:pPr>
        <w:spacing w:after="0" w:line="100" w:lineRule="atLeast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 Taxonomic identification of the soil filamentous fungi used in this study</w:t>
      </w:r>
      <w:r w:rsidR="00440B62">
        <w:rPr>
          <w:rFonts w:ascii="Times New Roman" w:hAnsi="Times New Roman" w:cs="Times New Roman"/>
        </w:rPr>
        <w:t>, and accession numbers</w:t>
      </w:r>
      <w:r>
        <w:rPr>
          <w:rFonts w:ascii="Times New Roman" w:hAnsi="Times New Roman" w:cs="Times New Roman"/>
        </w:rPr>
        <w:t>. The order of species in the table is by phylogeny. The neighbor-joining tree was based on the ITS (intergenic transcribed spacer) and a part of the</w:t>
      </w:r>
      <w:r>
        <w:rPr>
          <w:rFonts w:ascii="Times New Roman" w:hAnsi="Times New Roman" w:cs="Times New Roman"/>
        </w:rPr>
        <w:t xml:space="preserve"> large rRNA subunit (LSU). Phylogenetic annotations were based on bootstrap analysis, and assumed valid when supported in 80% of the bootstraps.</w:t>
      </w:r>
    </w:p>
    <w:p w:rsidR="00000000" w:rsidRDefault="00CB148D">
      <w:pPr>
        <w:spacing w:after="0" w:line="100" w:lineRule="atLeast"/>
        <w:ind w:left="0" w:hanging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950"/>
        <w:gridCol w:w="1850"/>
        <w:gridCol w:w="1371"/>
        <w:gridCol w:w="1458"/>
        <w:gridCol w:w="1300"/>
        <w:gridCol w:w="857"/>
        <w:gridCol w:w="1385"/>
      </w:tblGrid>
      <w:tr w:rsidR="00000000" w:rsidTr="00440B62">
        <w:trPr>
          <w:trHeight w:val="11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Strain ID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Genus species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Order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Phylum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NCBI Accession number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DSMZ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Pr="00E20573" w:rsidRDefault="00E20573" w:rsidP="00E20573">
            <w:pPr>
              <w:spacing w:after="0" w:line="100" w:lineRule="atLeast"/>
              <w:ind w:left="0" w:hanging="2"/>
              <w:jc w:val="center"/>
              <w:rPr>
                <w:b/>
              </w:rPr>
            </w:pPr>
            <w:r w:rsidRPr="00E20573">
              <w:rPr>
                <w:rFonts w:ascii="Times New Roman" w:hAnsi="Times New Roman"/>
                <w:b/>
                <w:sz w:val="20"/>
                <w:szCs w:val="20"/>
              </w:rPr>
              <w:t>Partial</w:t>
            </w:r>
            <w:r w:rsidR="00CB148D" w:rsidRPr="00E20573">
              <w:rPr>
                <w:rFonts w:ascii="Times New Roman" w:hAnsi="Times New Roman"/>
                <w:b/>
                <w:sz w:val="20"/>
                <w:szCs w:val="20"/>
              </w:rPr>
              <w:t xml:space="preserve"> 18s-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B148D" w:rsidRPr="00E20573">
              <w:rPr>
                <w:rFonts w:ascii="Times New Roman" w:hAnsi="Times New Roman"/>
                <w:b/>
                <w:sz w:val="20"/>
                <w:szCs w:val="20"/>
              </w:rPr>
              <w:t>full ITS-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B148D" w:rsidRPr="00E20573">
              <w:rPr>
                <w:rFonts w:ascii="Times New Roman" w:hAnsi="Times New Roman"/>
                <w:b/>
                <w:sz w:val="20"/>
                <w:szCs w:val="20"/>
              </w:rPr>
              <w:t xml:space="preserve">partial LSU sequence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CB148D" w:rsidRPr="00E2057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CB148D" w:rsidRPr="00E2057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CB148D" w:rsidRPr="00E20573">
              <w:rPr>
                <w:rFonts w:ascii="Times New Roman" w:hAnsi="Times New Roman"/>
                <w:b/>
                <w:sz w:val="20"/>
                <w:szCs w:val="20"/>
              </w:rPr>
              <w:t>ession number</w:t>
            </w:r>
          </w:p>
        </w:tc>
      </w:tr>
      <w:tr w:rsidR="00000000" w:rsidTr="00440B62">
        <w:trPr>
          <w:trHeight w:val="8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Trametes versicolor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Polyporales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100406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MT453293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Pleurotus sapidus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Agaricales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100408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MT453295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Clitopilus sp.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Agaricales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100324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MT453280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LCS29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Macrolepiota excoriata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Agaricales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Basidiomycota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100288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MT453273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Alternaria alternata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Pleosporales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KT582078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DSM 100286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MT453271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Didymellaceae </w:t>
            </w:r>
          </w:p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strain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Pleosporales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KT582077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DSM 100404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MT453301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Didymellaceae </w:t>
            </w:r>
          </w:p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strain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Pleosporales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100405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MT453292</w:t>
            </w:r>
          </w:p>
        </w:tc>
        <w:bookmarkStart w:id="0" w:name="_GoBack"/>
        <w:bookmarkEnd w:id="0"/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Paraphoma chrysanthemicola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Pleosporales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100401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MT453289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Pyrenochaetopsis leptospora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Pleosporales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KT582065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DSM 100327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MT453283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Cyphellophora sp.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Chaetothyriales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100328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MT453284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Exophiala equina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Chaetothyriales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100291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MT453276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Tetracladium marchalianum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Helotiales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100330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MT453286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Tricladium sp.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Helotiales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100323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MT453279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Amphisphaeriaceae</w:t>
            </w:r>
          </w:p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strain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Xylariales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100284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MT453269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RLCS06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Chaetomium angustispirale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Sordariales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MT453288</w:t>
            </w:r>
          </w:p>
        </w:tc>
      </w:tr>
      <w:tr w:rsidR="00000000" w:rsidTr="00440B62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Thielavia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inaequalis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Sordariales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100326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MT453282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Fusarium solani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Hypocreales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100290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MT453275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Fusarium oxysporum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Hypocreales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100409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MT453296 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Gibberella sp.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Hypocreales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100287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MT453272</w:t>
            </w:r>
          </w:p>
        </w:tc>
      </w:tr>
      <w:tr w:rsidR="00000000" w:rsidTr="00440B62">
        <w:trPr>
          <w:trHeight w:val="6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RLCS05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Fusarium sp.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Hypocreales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100403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MT453291</w:t>
            </w:r>
          </w:p>
        </w:tc>
      </w:tr>
      <w:tr w:rsidR="00000000" w:rsidTr="00440B62">
        <w:trPr>
          <w:trHeight w:val="6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RLCS08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Gibberella tricincta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Hypocreales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100325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MT453281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Metarhizium marquandii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Hypocreales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100410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MT453297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Stachybotryaceae </w:t>
            </w:r>
          </w:p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strain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Hypocreales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101519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MT453299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Purpureocillium lilacinum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Hypocreales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100329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MT453285</w:t>
            </w:r>
          </w:p>
        </w:tc>
      </w:tr>
      <w:tr w:rsidR="00000000" w:rsidTr="00440B62">
        <w:trPr>
          <w:trHeight w:val="6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Hydropisphaera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Hypocreales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DSM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100292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MT453277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Mortierella alpina</w:t>
            </w:r>
          </w:p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strain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Mortierellales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Mucoromycota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100289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MT453274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Mortierella alpina</w:t>
            </w:r>
          </w:p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strain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Mortierellales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Mucoromycota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100285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MT453270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Mortierella exigua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Mortierellales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Mucoromycota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100322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MT453300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Mortierella elongata</w:t>
            </w:r>
          </w:p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strain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Mortierellales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Mucoromycota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100407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MT453294</w:t>
            </w:r>
          </w:p>
        </w:tc>
      </w:tr>
      <w:tr w:rsidR="00000000" w:rsidTr="00440B62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Mortierella elongata</w:t>
            </w:r>
          </w:p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strain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Mortierellales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Mucoromycota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100402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MT453290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Mucor fragilis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Mucorales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100293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MT453278</w:t>
            </w:r>
          </w:p>
        </w:tc>
      </w:tr>
      <w:tr w:rsidR="00000000" w:rsidTr="00440B62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RLCS19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Umbelopsis isabellina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Umbelopsidales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Mucoromycota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KT582093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100331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CB148D">
            <w:pPr>
              <w:shd w:val="clear" w:color="auto" w:fill="FFFFFF"/>
              <w:spacing w:before="240" w:after="0" w:line="100" w:lineRule="atLeast"/>
              <w:ind w:left="0" w:hanging="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MT453287</w:t>
            </w:r>
          </w:p>
        </w:tc>
      </w:tr>
    </w:tbl>
    <w:p w:rsidR="00000000" w:rsidRDefault="00CB148D">
      <w:pPr>
        <w:shd w:val="clear" w:color="auto" w:fill="FFFFFF"/>
        <w:spacing w:before="240" w:after="0" w:line="100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00000" w:rsidRDefault="004C7920">
      <w:pPr>
        <w:shd w:val="clear" w:color="auto" w:fill="FFFFFF"/>
        <w:spacing w:before="240" w:after="0" w:line="100" w:lineRule="atLeast"/>
        <w:ind w:left="-2" w:firstLine="0"/>
        <w:jc w:val="both"/>
        <w:rPr>
          <w:rFonts w:ascii="Times New Roman" w:eastAsia="Arial" w:hAnsi="Times New Roman" w:cs="Times New Roman"/>
          <w:shd w:val="clear" w:color="auto" w:fill="00FFFF"/>
        </w:rPr>
      </w:pPr>
      <w:r>
        <w:rPr>
          <w:rFonts w:ascii="Times New Roman" w:hAnsi="Times New Roman" w:cs="Times New Roman"/>
        </w:rPr>
        <w:br w:type="page"/>
      </w:r>
      <w:r w:rsidR="00CB148D">
        <w:rPr>
          <w:rFonts w:ascii="Times New Roman" w:hAnsi="Times New Roman" w:cs="Times New Roman"/>
        </w:rPr>
        <w:lastRenderedPageBreak/>
        <w:t>Table S2.  Analysis of variance (full result table) - effects of mild (M, yes/no), strong (S, yes/no) and both heat stress even</w:t>
      </w:r>
      <w:r w:rsidR="00CB148D">
        <w:rPr>
          <w:rFonts w:ascii="Times New Roman" w:hAnsi="Times New Roman" w:cs="Times New Roman"/>
        </w:rPr>
        <w:t xml:space="preserve">ts (MS). </w:t>
      </w:r>
    </w:p>
    <w:p w:rsidR="00000000" w:rsidRDefault="00CB148D">
      <w:pPr>
        <w:spacing w:after="0" w:line="100" w:lineRule="atLeast"/>
        <w:ind w:left="0" w:hanging="2"/>
        <w:jc w:val="both"/>
        <w:rPr>
          <w:rFonts w:ascii="Times New Roman" w:eastAsia="Arial" w:hAnsi="Times New Roman" w:cs="Times New Roman"/>
          <w:shd w:val="clear" w:color="auto" w:fill="00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"/>
        <w:gridCol w:w="1319"/>
        <w:gridCol w:w="435"/>
        <w:gridCol w:w="1003"/>
        <w:gridCol w:w="1080"/>
        <w:gridCol w:w="929"/>
        <w:gridCol w:w="1200"/>
        <w:gridCol w:w="1864"/>
      </w:tblGrid>
      <w:tr w:rsidR="00000000" w:rsidTr="004C7920">
        <w:trPr>
          <w:trHeight w:val="920"/>
        </w:trPr>
        <w:tc>
          <w:tcPr>
            <w:tcW w:w="92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Isolate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43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Sum Sq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Mean Sq</w:t>
            </w:r>
          </w:p>
        </w:tc>
        <w:tc>
          <w:tcPr>
            <w:tcW w:w="92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86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p-value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(Benjamini- Hochberg corrected)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RLCS09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0.0001  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0.0010 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0.9800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0.9804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0.0010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0.0010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0.0060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0.9410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0.9715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0.0086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0.0086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0.0520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0.8250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0.8515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1.3180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0.1648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RLCS16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0.2032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0.2032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0.6400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0.4470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0.5719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0.6006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0.6006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1.8910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0.2060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0.2445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0.0196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0.0196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0.0620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0.8100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0.8515</w:t>
            </w:r>
          </w:p>
        </w:tc>
      </w:tr>
      <w:tr w:rsidR="00000000" w:rsidTr="004C7920">
        <w:trPr>
          <w:trHeight w:val="48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2.5402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0.3175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RLCS17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0.18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59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0.1859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1.9410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0.2011 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0.3762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1.8360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1.8360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19.1610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0.0024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0.0051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1.4457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1.4457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15.0890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0.0047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0.0106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0.7665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0.0958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RLCS29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0.0002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0.0002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0.0090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0.9284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0.9583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1.245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1.2452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61.8610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0.0002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0.5081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0.5081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25.2420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0.0036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0.1610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0.0201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RLCS10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1.3588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1.3588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10.755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0.0112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0.0298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1.1644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1.1644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9.216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0.0162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0.0246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8195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0.8195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6.486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0.0343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0.0630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1.0107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0.1263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RLCS14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1.3975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1.3975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26.143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0.0009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0.0038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0.1453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0.1453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2.718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0.1379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0.1764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0.7877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0.7877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14.737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0.0050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0.0106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0.4276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0.0535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RLCS12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8.662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8.662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63.93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0.0012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6.836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6.836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50.45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0.0004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5.019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5.019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37.04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0.0003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0.0019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1.084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0.135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RLCS22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0.00792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.00792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0.234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0.6413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0.7329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0.23339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0.23339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6.909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0.0302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0.0440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0.06915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0.06915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2.047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0.1904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0.2437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0.27023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0.03378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 w:val="restart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RLCS21</w:t>
            </w:r>
          </w:p>
        </w:tc>
        <w:tc>
          <w:tcPr>
            <w:tcW w:w="1319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0.262  </w:t>
            </w:r>
          </w:p>
        </w:tc>
        <w:tc>
          <w:tcPr>
            <w:tcW w:w="108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0.262  </w:t>
            </w:r>
          </w:p>
        </w:tc>
        <w:tc>
          <w:tcPr>
            <w:tcW w:w="929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1.640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0.2362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0.3978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auto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7.050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7.0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50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44.196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0.0002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0.0005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auto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0.468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0.468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2.931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0.1253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0.1783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auto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1.276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0.160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RLCS31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0.0028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0.0028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0.396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0.5470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0.6479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0.8361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0.8361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119.363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0.0277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277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3.952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0.0820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0.1250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0.0560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0.0070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RLCS30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0.0237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0.0237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1.415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0.2680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0.4295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1.7176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1.7176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102.664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0.0001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0.0098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0.0098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0.586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0.4660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0.5521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0.1338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.0167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RLCS26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hd w:val="clear" w:color="auto" w:fill="FFFFFF"/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0.031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0.031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15.26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0.0045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0.0144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6.041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6.041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2933.9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0.031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0.031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15.26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0.0045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0.0106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0.016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RLCS28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0.0069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0.0069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1.041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0.3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0.5079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0.8194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0.8194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123.113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0.4651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0.4651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69.885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0.0003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0.0532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0.0067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RLCS07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3.202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3.202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10.420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0.0121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0.0298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5.357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5.357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17.434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0.0031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.0062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0.037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0.037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0.121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0.7367 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0.8419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2.458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0.307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RLCS06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2.021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2.021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7.868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0.0230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0.0526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4.909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4.909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19.109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0.0024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0.0051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8.495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8.495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33.068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0.0004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0.002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2.055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0.257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RLCS27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0.062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0.062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0.989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0.3490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0.5079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0.048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0.048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0.772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0.4050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0.4471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3.431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3.431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55.078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0.0006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0.498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0.062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RLCS13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0.0005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0.0005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0.9194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0.9583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0.5548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0.5548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11.288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0.0099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0.0177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1.1999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1.1999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24.413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0.0011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0.0036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0.3932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0.0491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RLCS32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4.354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4.354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26.68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0.0009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0.0038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7.726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7.726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47.34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0.0004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23.841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23.841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146.09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1.306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0.163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RLCS18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2.020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2.0197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4.918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0.0574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0.1148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0.000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0.0000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0.9981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0.9981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1.024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1.0240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2.493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0.1530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0.2040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3.286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0.4107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RLCS05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1.258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1.258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25.752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0.0038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0.296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0.296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6.063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0.0392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0.0545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15.640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15.640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320.178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0.391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0.049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RLCS08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3.749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3.749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33.25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0.0004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0.0034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1.682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1.682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14.92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0.0048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0.0090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2.783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2.783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24.68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0.0011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0.0036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0.902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0.113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RLCS24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0.09973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0.0997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5.246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0.0512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0.1093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0.19504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0.1950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10.259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0.0126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0.0211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0.20134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0.2013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10.590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0.0116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0.0233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0.15210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0.0190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RLCS23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0.648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0.648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0.839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0.3865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0.5154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3.965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3.965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5.129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0.0533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0.0711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0.043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0.043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0.8198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0.8515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6.184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0.773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RLCS20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0.0858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0.0858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1.844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0.2116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0.3762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0.0477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0.0477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1.024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0.3413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0.3900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0.2935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0.293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6.305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0.0363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0.0630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0.3724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0.0466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RLCS25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0.413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0.4126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0.892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0.3730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0.5154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1.125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1.1255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2.433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0.1570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0.1937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0.689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0.6888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1.489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0.2570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0.3164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3.700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0.4625    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RLCS11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6.853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6.853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55.56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0.0012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8.289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8.289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67.20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0.0002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3.754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3.754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30.43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0.0006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0.0026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0.987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0.123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RLCS03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18.31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18.31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15.27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0.004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0.0144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34.08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34.08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28.43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0.0007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0.0017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20.34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20.34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16.96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0.0033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0.0089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9.59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1.20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RLCS04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76.09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76.09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30.594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0.0006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0.0035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76.09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76.09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30.594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0.0006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0.0002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7.16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7.16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2.879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0.1282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0.1783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19.90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2.49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RLCS02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40.87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40.87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40.32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0.0002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0.0024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56.10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56.10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55.34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0.0003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23.09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23.09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22.78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0.0014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0.0041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8.11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1.01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RLCS15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11.360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11.360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13.858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0.0058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0.0170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23.689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23.689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28.896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0.0007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0.0017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5.092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5.092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6.211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0.0374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0.0630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6.558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0.820    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RLCS01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0.521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0.521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0.527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0.4884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0.6011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0.067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0.067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0.8004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0.8537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4.563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4.563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4.621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0.0638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0.1021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7.900 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0.987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 w:val="restart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RLCS19</w:t>
            </w: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0.0037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0.0037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0.9033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0.9583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2.2963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2.2963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9.933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0.0161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0.0246</w:t>
            </w:r>
          </w:p>
        </w:tc>
      </w:tr>
      <w:tr w:rsidR="00000000" w:rsidTr="004C7920">
        <w:trPr>
          <w:trHeight w:val="42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Mild:Strong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0.0067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0.0067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0.8700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0.8700</w:t>
            </w:r>
          </w:p>
        </w:tc>
      </w:tr>
      <w:tr w:rsidR="00000000" w:rsidTr="004C7920">
        <w:trPr>
          <w:trHeight w:val="440"/>
        </w:trPr>
        <w:tc>
          <w:tcPr>
            <w:tcW w:w="928" w:type="dxa"/>
            <w:vMerge/>
            <w:shd w:val="clear" w:color="auto" w:fill="FFFFFF"/>
          </w:tcPr>
          <w:p w:rsidR="00000000" w:rsidRDefault="00CB148D">
            <w:pPr>
              <w:widowControl w:val="0"/>
              <w:spacing w:after="0" w:line="100" w:lineRule="atLeast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Residuals</w:t>
            </w:r>
          </w:p>
        </w:tc>
        <w:tc>
          <w:tcPr>
            <w:tcW w:w="435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1.6183 </w:t>
            </w:r>
          </w:p>
        </w:tc>
        <w:tc>
          <w:tcPr>
            <w:tcW w:w="1080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0.2312             </w:t>
            </w:r>
          </w:p>
        </w:tc>
        <w:tc>
          <w:tcPr>
            <w:tcW w:w="929" w:type="dxa"/>
            <w:shd w:val="clear" w:color="auto" w:fill="FFFFFF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000000" w:rsidRDefault="00CB148D">
            <w:pPr>
              <w:spacing w:after="0" w:line="100" w:lineRule="atLeast"/>
              <w:ind w:left="0" w:hanging="2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:rsidR="00000000" w:rsidRDefault="00CB148D">
            <w:pPr>
              <w:spacing w:after="0" w:line="100" w:lineRule="atLeast"/>
              <w:ind w:left="0" w:hanging="2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000000" w:rsidRDefault="00CB148D">
      <w:pPr>
        <w:spacing w:before="240" w:after="0" w:line="100" w:lineRule="atLeast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B148D">
      <w:pPr>
        <w:spacing w:after="0" w:line="100" w:lineRule="atLeast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B148D">
      <w:pPr>
        <w:spacing w:after="0" w:line="100" w:lineRule="atLeast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B148D">
      <w:pPr>
        <w:spacing w:after="0" w:line="100" w:lineRule="atLeast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B148D">
      <w:pPr>
        <w:pageBreakBefore/>
        <w:spacing w:after="0" w:line="100" w:lineRule="atLeast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S1. Response categories and full data for of all 32 fungal isolates (based on colony extension rate) to recur</w:t>
      </w:r>
      <w:r>
        <w:rPr>
          <w:rFonts w:ascii="Times New Roman" w:hAnsi="Times New Roman" w:cs="Times New Roman"/>
          <w:sz w:val="24"/>
          <w:szCs w:val="24"/>
        </w:rPr>
        <w:t xml:space="preserve">rent heat pulse perturbations: synergy, antagony, and additive response. </w:t>
      </w:r>
    </w:p>
    <w:p w:rsidR="00000000" w:rsidRDefault="00CB148D">
      <w:pPr>
        <w:spacing w:after="0" w:line="100" w:lineRule="atLeast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B148D">
      <w:pPr>
        <w:spacing w:after="0" w:line="100" w:lineRule="atLeast"/>
        <w:ind w:left="0" w:hanging="2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90pt" filled="t">
            <v:fill color2="black"/>
            <v:imagedata r:id="rId5" o:title=""/>
          </v:shape>
        </w:pict>
      </w:r>
    </w:p>
    <w:p w:rsidR="00000000" w:rsidRDefault="00CB148D">
      <w:pPr>
        <w:spacing w:after="0" w:line="100" w:lineRule="atLeast"/>
        <w:ind w:left="0" w:hanging="2"/>
        <w:jc w:val="both"/>
      </w:pPr>
      <w:r>
        <w:pict>
          <v:shape id="_x0000_i1026" type="#_x0000_t75" style="width:451.5pt;height:246.75pt" filled="t">
            <v:fill color2="black"/>
            <v:imagedata r:id="rId6" o:title=""/>
          </v:shape>
        </w:pict>
      </w:r>
    </w:p>
    <w:p w:rsidR="00000000" w:rsidRDefault="00CB148D">
      <w:pPr>
        <w:spacing w:after="0" w:line="100" w:lineRule="atLeast"/>
        <w:ind w:left="0" w:hanging="2"/>
        <w:jc w:val="both"/>
      </w:pPr>
      <w:r>
        <w:pict>
          <v:shape id="_x0000_i1027" type="#_x0000_t75" style="width:315.75pt;height:160.5pt" filled="t">
            <v:fill color2="black"/>
            <v:imagedata r:id="rId7" o:title=""/>
          </v:shape>
        </w:pict>
      </w:r>
    </w:p>
    <w:p w:rsidR="00000000" w:rsidRDefault="00CB148D">
      <w:pPr>
        <w:spacing w:after="0" w:line="100" w:lineRule="atLeast"/>
        <w:ind w:left="0" w:hanging="2"/>
        <w:jc w:val="both"/>
      </w:pPr>
      <w:r>
        <w:lastRenderedPageBreak/>
        <w:pict>
          <v:shape id="_x0000_i1028" type="#_x0000_t75" style="width:452.25pt;height:242.25pt" filled="t">
            <v:fill color2="black"/>
            <v:imagedata r:id="rId8" o:title=""/>
          </v:shape>
        </w:pict>
      </w:r>
    </w:p>
    <w:p w:rsidR="00000000" w:rsidRDefault="00CB148D">
      <w:pPr>
        <w:spacing w:after="0" w:line="100" w:lineRule="atLeast"/>
        <w:ind w:left="0" w:hanging="2"/>
        <w:jc w:val="both"/>
      </w:pPr>
      <w:r>
        <w:pict>
          <v:shape id="_x0000_i1029" type="#_x0000_t75" style="width:452.25pt;height:242.25pt" filled="t">
            <v:fill color2="black"/>
            <v:imagedata r:id="rId9" o:title=""/>
          </v:shape>
        </w:pict>
      </w:r>
    </w:p>
    <w:p w:rsidR="00CB148D" w:rsidRDefault="00CB148D">
      <w:pPr>
        <w:ind w:left="0" w:hanging="2"/>
      </w:pPr>
    </w:p>
    <w:sectPr w:rsidR="00CB148D" w:rsidSect="004C7920">
      <w:pgSz w:w="11906" w:h="16838"/>
      <w:pgMar w:top="1440" w:right="1440" w:bottom="1440" w:left="1440" w:header="720" w:footer="720" w:gutter="0"/>
      <w:cols w:space="72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formatting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573"/>
    <w:rsid w:val="002D365D"/>
    <w:rsid w:val="00440B62"/>
    <w:rsid w:val="004C7920"/>
    <w:rsid w:val="00CB148D"/>
    <w:rsid w:val="00E20573"/>
    <w:rsid w:val="00E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186268"/>
  <w15:chartTrackingRefBased/>
  <w15:docId w15:val="{DEAAE538-95EC-4BE6-9A07-ABBBF85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160" w:line="259" w:lineRule="auto"/>
      <w:ind w:left="-1" w:hanging="1"/>
    </w:pPr>
    <w:rPr>
      <w:rFonts w:ascii="Calibri" w:eastAsia="Calibri" w:hAnsi="Calibri" w:cs="Calibri"/>
      <w:position w:val="-12"/>
      <w:sz w:val="22"/>
      <w:szCs w:val="22"/>
      <w:lang w:val="en-GB" w:eastAsia="hi-IN" w:bidi="hi-IN"/>
    </w:rPr>
  </w:style>
  <w:style w:type="paragraph" w:styleId="berschrift1">
    <w:name w:val="heading 1"/>
    <w:basedOn w:val="Standard"/>
    <w:next w:val="Textkrper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before="360" w:after="80" w:line="100" w:lineRule="atLeast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280" w:after="80" w:line="100" w:lineRule="atLeast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Textkrper"/>
    <w:qFormat/>
    <w:pPr>
      <w:keepNext/>
      <w:keepLines/>
      <w:numPr>
        <w:ilvl w:val="3"/>
        <w:numId w:val="1"/>
      </w:numPr>
      <w:spacing w:before="240" w:after="40" w:line="100" w:lineRule="atLeast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Textkrper"/>
    <w:qFormat/>
    <w:pPr>
      <w:keepNext/>
      <w:keepLines/>
      <w:numPr>
        <w:ilvl w:val="4"/>
        <w:numId w:val="1"/>
      </w:numPr>
      <w:spacing w:before="220" w:after="40" w:line="100" w:lineRule="atLeast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keepLines/>
      <w:numPr>
        <w:ilvl w:val="5"/>
        <w:numId w:val="1"/>
      </w:numPr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erschrift1Zchn">
    <w:name w:val="Überschrift 1 Zchn"/>
    <w:rPr>
      <w:rFonts w:ascii="Calibri" w:eastAsia="Calibri" w:hAnsi="Calibri" w:cs="Calibri"/>
      <w:b/>
      <w:position w:val="-27"/>
      <w:sz w:val="48"/>
      <w:szCs w:val="48"/>
      <w:lang w:val="en-GB" w:eastAsia="hi-IN" w:bidi="hi-IN"/>
    </w:rPr>
  </w:style>
  <w:style w:type="character" w:customStyle="1" w:styleId="berschrift2Zchn">
    <w:name w:val="Überschrift 2 Zchn"/>
    <w:rPr>
      <w:rFonts w:ascii="Calibri" w:eastAsia="Calibri" w:hAnsi="Calibri" w:cs="Calibri"/>
      <w:b/>
      <w:position w:val="-20"/>
      <w:sz w:val="36"/>
      <w:szCs w:val="36"/>
      <w:lang w:val="en-GB" w:eastAsia="hi-IN" w:bidi="hi-IN"/>
    </w:rPr>
  </w:style>
  <w:style w:type="character" w:customStyle="1" w:styleId="berschrift3Zchn">
    <w:name w:val="Überschrift 3 Zchn"/>
    <w:rPr>
      <w:rFonts w:ascii="Calibri" w:eastAsia="Calibri" w:hAnsi="Calibri" w:cs="Calibri"/>
      <w:b/>
      <w:position w:val="-15"/>
      <w:sz w:val="28"/>
      <w:szCs w:val="28"/>
      <w:lang w:val="en-GB" w:eastAsia="hi-IN" w:bidi="hi-IN"/>
    </w:rPr>
  </w:style>
  <w:style w:type="character" w:customStyle="1" w:styleId="berschrift4Zchn">
    <w:name w:val="Überschrift 4 Zchn"/>
    <w:rPr>
      <w:rFonts w:ascii="Calibri" w:eastAsia="Calibri" w:hAnsi="Calibri" w:cs="Calibri"/>
      <w:b/>
      <w:position w:val="-13"/>
      <w:sz w:val="24"/>
      <w:szCs w:val="24"/>
      <w:lang w:val="en-GB" w:eastAsia="hi-IN" w:bidi="hi-IN"/>
    </w:rPr>
  </w:style>
  <w:style w:type="character" w:customStyle="1" w:styleId="berschrift5Zchn">
    <w:name w:val="Überschrift 5 Zchn"/>
    <w:rPr>
      <w:rFonts w:ascii="Calibri" w:eastAsia="Calibri" w:hAnsi="Calibri" w:cs="Calibri"/>
      <w:b/>
      <w:position w:val="-12"/>
      <w:lang w:val="en-GB" w:eastAsia="hi-IN" w:bidi="hi-IN"/>
    </w:rPr>
  </w:style>
  <w:style w:type="character" w:customStyle="1" w:styleId="berschrift6Zchn">
    <w:name w:val="Überschrift 6 Zchn"/>
    <w:rPr>
      <w:rFonts w:ascii="Calibri" w:eastAsia="Calibri" w:hAnsi="Calibri" w:cs="Calibri"/>
      <w:b/>
      <w:position w:val="-11"/>
      <w:sz w:val="20"/>
      <w:szCs w:val="20"/>
      <w:lang w:val="en-GB" w:eastAsia="hi-IN" w:bidi="hi-IN"/>
    </w:rPr>
  </w:style>
  <w:style w:type="character" w:customStyle="1" w:styleId="TitelZchn">
    <w:name w:val="Titel Zchn"/>
    <w:rPr>
      <w:rFonts w:ascii="Calibri" w:eastAsia="Calibri" w:hAnsi="Calibri" w:cs="Calibri"/>
      <w:b/>
      <w:bCs/>
      <w:position w:val="-41"/>
      <w:sz w:val="72"/>
      <w:szCs w:val="72"/>
      <w:lang w:val="en-GB" w:eastAsia="hi-IN" w:bidi="hi-IN"/>
    </w:rPr>
  </w:style>
  <w:style w:type="character" w:customStyle="1" w:styleId="annotationreference">
    <w:name w:val="annotation reference"/>
    <w:rPr>
      <w:position w:val="0"/>
      <w:sz w:val="16"/>
      <w:effect w:val="none"/>
      <w:vertAlign w:val="baseline"/>
    </w:rPr>
  </w:style>
  <w:style w:type="character" w:customStyle="1" w:styleId="CommentTextChar">
    <w:name w:val="Comment Text Char"/>
    <w:rPr>
      <w:position w:val="0"/>
      <w:sz w:val="20"/>
      <w:effect w:val="none"/>
      <w:vertAlign w:val="baseline"/>
    </w:rPr>
  </w:style>
  <w:style w:type="character" w:customStyle="1" w:styleId="CommentSubjectChar">
    <w:name w:val="Comment Subject Char"/>
    <w:rPr>
      <w:b/>
      <w:position w:val="0"/>
      <w:sz w:val="20"/>
      <w:effect w:val="none"/>
      <w:vertAlign w:val="baseline"/>
    </w:rPr>
  </w:style>
  <w:style w:type="character" w:customStyle="1" w:styleId="BalloonTextChar">
    <w:name w:val="Balloon Text Char"/>
    <w:rPr>
      <w:rFonts w:ascii="Segoe UI" w:hAnsi="Segoe UI"/>
      <w:position w:val="0"/>
      <w:sz w:val="18"/>
      <w:effect w:val="none"/>
      <w:vertAlign w:val="baseline"/>
    </w:rPr>
  </w:style>
  <w:style w:type="character" w:customStyle="1" w:styleId="TextkrperZchn">
    <w:name w:val="Textkörper Zchn"/>
    <w:rPr>
      <w:rFonts w:ascii="Calibri" w:eastAsia="Calibri" w:hAnsi="Calibri" w:cs="Calibri"/>
      <w:position w:val="-12"/>
      <w:lang w:val="en-GB" w:eastAsia="hi-IN" w:bidi="hi-IN"/>
    </w:rPr>
  </w:style>
  <w:style w:type="character" w:customStyle="1" w:styleId="UntertitelZchn">
    <w:name w:val="Untertitel Zchn"/>
    <w:rPr>
      <w:rFonts w:ascii="Georgia" w:eastAsia="Georgia" w:hAnsi="Georgia" w:cs="Georgia"/>
      <w:i/>
      <w:color w:val="666666"/>
      <w:position w:val="-27"/>
      <w:sz w:val="48"/>
      <w:szCs w:val="48"/>
      <w:lang w:val="en-GB" w:eastAsia="hi-IN" w:bidi="hi-IN"/>
    </w:rPr>
  </w:style>
  <w:style w:type="character" w:customStyle="1" w:styleId="KommentartextZchn">
    <w:name w:val="Kommentartext Zchn"/>
    <w:rPr>
      <w:rFonts w:ascii="Calibri" w:eastAsia="Calibri" w:hAnsi="Calibri" w:cs="Calibri"/>
      <w:position w:val="-11"/>
      <w:sz w:val="20"/>
      <w:szCs w:val="20"/>
      <w:lang w:val="en-GB" w:eastAsia="hi-IN" w:bidi="hi-IN"/>
    </w:rPr>
  </w:style>
  <w:style w:type="character" w:customStyle="1" w:styleId="KommentarthemaZchn">
    <w:name w:val="Kommentarthema Zchn"/>
    <w:rPr>
      <w:rFonts w:ascii="Calibri" w:eastAsia="Calibri" w:hAnsi="Calibri" w:cs="Calibri"/>
      <w:b/>
      <w:bCs/>
      <w:position w:val="-11"/>
      <w:sz w:val="20"/>
      <w:szCs w:val="20"/>
      <w:lang w:val="en-GB" w:eastAsia="hi-IN" w:bidi="hi-IN"/>
    </w:rPr>
  </w:style>
  <w:style w:type="character" w:customStyle="1" w:styleId="SprechblasentextZchn">
    <w:name w:val="Sprechblasentext Zchn"/>
    <w:rPr>
      <w:rFonts w:ascii="Segoe UI" w:eastAsia="Calibri" w:hAnsi="Segoe UI" w:cs="Segoe UI"/>
      <w:position w:val="-9"/>
      <w:sz w:val="18"/>
      <w:szCs w:val="18"/>
      <w:lang w:val="en-GB" w:eastAsia="hi-IN" w:bidi="hi-IN"/>
    </w:rPr>
  </w:style>
  <w:style w:type="character" w:customStyle="1" w:styleId="linenumber">
    <w:name w:val="line number"/>
    <w:basedOn w:val="DefaultParagraphFont"/>
  </w:style>
  <w:style w:type="character" w:styleId="Zeilennummer">
    <w:name w:val="line number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Untertitel">
    <w:name w:val="Subtitle"/>
    <w:basedOn w:val="Standard"/>
    <w:next w:val="Textkrper"/>
    <w:qFormat/>
    <w:pPr>
      <w:keepNext/>
      <w:keepLines/>
      <w:spacing w:before="360" w:after="80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caption0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Web">
    <w:name w:val="Normal (Web)"/>
    <w:basedOn w:val="Standar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ationtext">
    <w:name w:val="annotation text"/>
    <w:basedOn w:val="Standard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Standard"/>
    <w:pPr>
      <w:ind w:left="720" w:firstLine="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1383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cp:lastModifiedBy>Matthias C. Rillig</cp:lastModifiedBy>
  <cp:revision>5</cp:revision>
  <cp:lastPrinted>1601-01-01T00:00:00Z</cp:lastPrinted>
  <dcterms:created xsi:type="dcterms:W3CDTF">2020-05-12T11:57:00Z</dcterms:created>
  <dcterms:modified xsi:type="dcterms:W3CDTF">2020-05-12T12:03:00Z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