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9F" w:rsidRPr="0034309F" w:rsidRDefault="006F2CA4" w:rsidP="003430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Table S3</w:t>
      </w:r>
      <w:bookmarkStart w:id="0" w:name="_GoBack"/>
      <w:bookmarkEnd w:id="0"/>
      <w:r w:rsidR="0034309F" w:rsidRPr="0034309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 w:rsidR="0034309F" w:rsidRPr="003430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Comparison of iron concentration and iron content between two pea cultivars tolerant (T) and susceptible (S) to iron chlorosis grown without iron supplementation (Non-supplemented control).</w:t>
      </w:r>
    </w:p>
    <w:tbl>
      <w:tblPr>
        <w:tblStyle w:val="Grilledutableau"/>
        <w:tblpPr w:leftFromText="141" w:rightFromText="141" w:vertAnchor="text" w:horzAnchor="margin" w:tblpY="46"/>
        <w:tblW w:w="8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1241"/>
        <w:gridCol w:w="1241"/>
        <w:gridCol w:w="1241"/>
        <w:gridCol w:w="1241"/>
        <w:gridCol w:w="1241"/>
        <w:gridCol w:w="1241"/>
      </w:tblGrid>
      <w:tr w:rsidR="0034309F" w:rsidRPr="006F2CA4" w:rsidTr="00757DF7">
        <w:trPr>
          <w:trHeight w:val="414"/>
        </w:trPr>
        <w:tc>
          <w:tcPr>
            <w:tcW w:w="123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Pea cultivars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Iron concentration (µg g</w:t>
            </w: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-1</w:t>
            </w: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DW)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Iron content (µg per plant DW)</w:t>
            </w:r>
          </w:p>
        </w:tc>
      </w:tr>
      <w:tr w:rsidR="0034309F" w:rsidRPr="0034309F" w:rsidTr="00757DF7">
        <w:trPr>
          <w:trHeight w:val="855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Roots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Shoots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Whole plant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Roots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Shoots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Whole plant</w:t>
            </w:r>
          </w:p>
        </w:tc>
      </w:tr>
      <w:tr w:rsidR="0034309F" w:rsidRPr="0034309F" w:rsidTr="00757DF7">
        <w:trPr>
          <w:trHeight w:val="546"/>
        </w:trPr>
        <w:tc>
          <w:tcPr>
            <w:tcW w:w="1239" w:type="dxa"/>
            <w:tcBorders>
              <w:top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72.12</w:t>
            </w:r>
            <w:r w:rsidRPr="003430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  <w:t xml:space="preserve"> ±4.29</w:t>
            </w:r>
            <w:r w:rsidRPr="0034309F">
              <w:rPr>
                <w:rFonts w:ascii="Times New Roman" w:eastAsia="Times New Roman" w:hAnsi="Times New Roman" w:cs="Times New Roman"/>
                <w:vertAlign w:val="superscript"/>
                <w:lang w:val="en-US" w:eastAsia="fr-FR"/>
              </w:rPr>
              <w:t>†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41.85 </w:t>
            </w:r>
            <w:r w:rsidRPr="003430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  <w:t>±1.04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53.96 </w:t>
            </w:r>
            <w:r w:rsidRPr="003430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  <w:t>±1.78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8.79 </w:t>
            </w:r>
            <w:r w:rsidRPr="003430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  <w:t>±0.89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7.66 </w:t>
            </w:r>
            <w:r w:rsidRPr="003430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  <w:t>±0.10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16.45 </w:t>
            </w:r>
            <w:r w:rsidRPr="003430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  <w:t>±0.80</w:t>
            </w:r>
          </w:p>
        </w:tc>
      </w:tr>
      <w:tr w:rsidR="0034309F" w:rsidRPr="0034309F" w:rsidTr="00757DF7">
        <w:trPr>
          <w:trHeight w:val="413"/>
        </w:trPr>
        <w:tc>
          <w:tcPr>
            <w:tcW w:w="1239" w:type="dxa"/>
            <w:tcBorders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54.31 </w:t>
            </w:r>
            <w:r w:rsidRPr="0034309F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±4.79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60.76 </w:t>
            </w:r>
            <w:r w:rsidRPr="0034309F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±9.81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58.72 </w:t>
            </w:r>
            <w:r w:rsidRPr="003430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  <w:t>±5.23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6.63 </w:t>
            </w:r>
            <w:r w:rsidRPr="003430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  <w:t>±0.67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11.31 </w:t>
            </w:r>
            <w:r w:rsidRPr="003430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  <w:t>±1.53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17.94 </w:t>
            </w:r>
            <w:r w:rsidRPr="003430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fr-FR"/>
              </w:rPr>
              <w:t>±0.99</w:t>
            </w:r>
          </w:p>
        </w:tc>
      </w:tr>
      <w:tr w:rsidR="0034309F" w:rsidRPr="0034309F" w:rsidTr="00757DF7">
        <w:trPr>
          <w:trHeight w:val="391"/>
        </w:trPr>
        <w:tc>
          <w:tcPr>
            <w:tcW w:w="1239" w:type="dxa"/>
            <w:tcBorders>
              <w:top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ANOVA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34309F" w:rsidRPr="0034309F" w:rsidTr="00757DF7">
        <w:trPr>
          <w:trHeight w:val="414"/>
        </w:trPr>
        <w:tc>
          <w:tcPr>
            <w:tcW w:w="1239" w:type="dxa"/>
            <w:hideMark/>
          </w:tcPr>
          <w:p w:rsidR="0034309F" w:rsidRPr="0034309F" w:rsidRDefault="0034309F" w:rsidP="003430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F-value</w:t>
            </w:r>
          </w:p>
        </w:tc>
        <w:tc>
          <w:tcPr>
            <w:tcW w:w="1241" w:type="dxa"/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22.381</w:t>
            </w:r>
          </w:p>
        </w:tc>
        <w:tc>
          <w:tcPr>
            <w:tcW w:w="1241" w:type="dxa"/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12.680</w:t>
            </w:r>
          </w:p>
        </w:tc>
        <w:tc>
          <w:tcPr>
            <w:tcW w:w="1241" w:type="dxa"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1.814</w:t>
            </w:r>
          </w:p>
        </w:tc>
        <w:tc>
          <w:tcPr>
            <w:tcW w:w="1241" w:type="dxa"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11.257</w:t>
            </w:r>
          </w:p>
        </w:tc>
        <w:tc>
          <w:tcPr>
            <w:tcW w:w="1241" w:type="dxa"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16.960</w:t>
            </w:r>
          </w:p>
        </w:tc>
        <w:tc>
          <w:tcPr>
            <w:tcW w:w="1241" w:type="dxa"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4.120</w:t>
            </w:r>
          </w:p>
        </w:tc>
      </w:tr>
      <w:tr w:rsidR="0034309F" w:rsidRPr="0034309F" w:rsidTr="00757DF7">
        <w:trPr>
          <w:trHeight w:val="414"/>
        </w:trPr>
        <w:tc>
          <w:tcPr>
            <w:tcW w:w="1239" w:type="dxa"/>
            <w:tcBorders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p-value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r-FR"/>
              </w:rPr>
              <w:t>0.009**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r-FR"/>
              </w:rPr>
              <w:t>0.023*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0.249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r-FR"/>
              </w:rPr>
              <w:t>0.028*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fr-FR"/>
              </w:rPr>
              <w:t>0.014*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hideMark/>
          </w:tcPr>
          <w:p w:rsidR="0034309F" w:rsidRPr="0034309F" w:rsidRDefault="0034309F" w:rsidP="003430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43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0.112</w:t>
            </w:r>
          </w:p>
        </w:tc>
      </w:tr>
    </w:tbl>
    <w:p w:rsidR="0034309F" w:rsidRPr="0034309F" w:rsidRDefault="0034309F" w:rsidP="00343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3430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fr-FR"/>
        </w:rPr>
        <w:t>†</w:t>
      </w:r>
      <w:r w:rsidRPr="0034309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Mean </w:t>
      </w:r>
      <w:r w:rsidRPr="0034309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fr-FR"/>
        </w:rPr>
        <w:t>±</w:t>
      </w:r>
      <w:r w:rsidRPr="0034309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SD; </w:t>
      </w:r>
      <w:r w:rsidRPr="0034309F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*</w:t>
      </w:r>
      <w:r w:rsidRPr="0034309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p&lt;0.05; </w:t>
      </w:r>
      <w:r w:rsidRPr="0034309F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**</w:t>
      </w:r>
      <w:r w:rsidRPr="0034309F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, p&lt;0.01.</w:t>
      </w:r>
    </w:p>
    <w:p w:rsidR="00E547CE" w:rsidRDefault="00E547CE"/>
    <w:sectPr w:rsidR="00E5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9F"/>
    <w:rsid w:val="0034309F"/>
    <w:rsid w:val="005E2E6D"/>
    <w:rsid w:val="006F2CA4"/>
    <w:rsid w:val="009F4F04"/>
    <w:rsid w:val="00A10F81"/>
    <w:rsid w:val="00BD18AB"/>
    <w:rsid w:val="00E5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4A177-32D2-44B9-A5DF-C2F82A5E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Mazurier</dc:creator>
  <cp:keywords/>
  <dc:description/>
  <cp:lastModifiedBy>Sylvie Mazurier</cp:lastModifiedBy>
  <cp:revision>2</cp:revision>
  <dcterms:created xsi:type="dcterms:W3CDTF">2019-12-28T08:56:00Z</dcterms:created>
  <dcterms:modified xsi:type="dcterms:W3CDTF">2020-05-25T09:15:00Z</dcterms:modified>
</cp:coreProperties>
</file>