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143D" w14:textId="5CA0C4BE" w:rsidR="005D4332" w:rsidRPr="00094141" w:rsidRDefault="00175D7D" w:rsidP="005D4332">
      <w:pPr>
        <w:rPr>
          <w:rFonts w:ascii="Times New Roman" w:eastAsia="メイリオ" w:hAnsi="Times New Roman" w:cs="Times New Roman"/>
          <w:b/>
          <w:sz w:val="24"/>
          <w:szCs w:val="24"/>
          <w:shd w:val="clear" w:color="auto" w:fill="FFFFFF"/>
        </w:rPr>
      </w:pPr>
      <w:r w:rsidRPr="00175D7D">
        <w:rPr>
          <w:rFonts w:ascii="Times New Roman" w:eastAsia="メイリオ" w:hAnsi="Times New Roman" w:cs="Times New Roman"/>
          <w:b/>
          <w:sz w:val="24"/>
          <w:szCs w:val="24"/>
          <w:shd w:val="clear" w:color="auto" w:fill="FFFFFF"/>
        </w:rPr>
        <w:t>Supplementary Table S</w:t>
      </w:r>
      <w:r>
        <w:rPr>
          <w:rFonts w:ascii="Times New Roman" w:eastAsia="メイリオ" w:hAnsi="Times New Roman" w:cs="Times New Roman"/>
          <w:b/>
          <w:sz w:val="24"/>
          <w:szCs w:val="24"/>
          <w:shd w:val="clear" w:color="auto" w:fill="FFFFFF"/>
        </w:rPr>
        <w:t>2</w:t>
      </w:r>
      <w:r w:rsidR="00094141">
        <w:rPr>
          <w:rFonts w:ascii="Times New Roman" w:eastAsia="メイリオ" w:hAnsi="Times New Roman" w:cs="Times New Roman" w:hint="eastAsia"/>
          <w:b/>
          <w:sz w:val="24"/>
          <w:szCs w:val="24"/>
          <w:shd w:val="clear" w:color="auto" w:fill="FFFFFF"/>
        </w:rPr>
        <w:t xml:space="preserve"> </w:t>
      </w:r>
      <w:r w:rsidR="005D4332" w:rsidRPr="005D4332">
        <w:rPr>
          <w:rFonts w:ascii="Times New Roman" w:hAnsi="Times New Roman" w:cs="Times New Roman"/>
          <w:b/>
          <w:bCs/>
          <w:sz w:val="24"/>
          <w:szCs w:val="24"/>
        </w:rPr>
        <w:t xml:space="preserve">General features of </w:t>
      </w:r>
      <w:r w:rsidR="00FF35D3">
        <w:rPr>
          <w:rFonts w:ascii="Times New Roman" w:eastAsia="游ゴシック" w:hAnsi="Times New Roman" w:cs="Times New Roman"/>
          <w:b/>
          <w:bCs/>
          <w:kern w:val="0"/>
          <w:sz w:val="20"/>
          <w:szCs w:val="20"/>
        </w:rPr>
        <w:t>EspM4VN</w:t>
      </w:r>
      <w:r w:rsidR="005D4332" w:rsidRPr="005D4332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5D4332">
        <w:rPr>
          <w:rFonts w:ascii="Times New Roman" w:hAnsi="Times New Roman" w:cs="Times New Roman"/>
          <w:b/>
          <w:bCs/>
          <w:sz w:val="24"/>
          <w:szCs w:val="24"/>
        </w:rPr>
        <w:t>related phages’</w:t>
      </w:r>
      <w:r w:rsidR="005D4332" w:rsidRPr="005D4332">
        <w:rPr>
          <w:rFonts w:ascii="Times New Roman" w:hAnsi="Times New Roman" w:cs="Times New Roman"/>
          <w:b/>
          <w:bCs/>
          <w:sz w:val="24"/>
          <w:szCs w:val="24"/>
        </w:rPr>
        <w:t xml:space="preserve"> genomes</w:t>
      </w:r>
    </w:p>
    <w:tbl>
      <w:tblPr>
        <w:tblW w:w="15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7"/>
        <w:gridCol w:w="1176"/>
        <w:gridCol w:w="1187"/>
        <w:gridCol w:w="1187"/>
        <w:gridCol w:w="1187"/>
        <w:gridCol w:w="1187"/>
        <w:gridCol w:w="1220"/>
        <w:gridCol w:w="1176"/>
        <w:gridCol w:w="1276"/>
        <w:gridCol w:w="1093"/>
        <w:gridCol w:w="1176"/>
        <w:gridCol w:w="1087"/>
        <w:gridCol w:w="1187"/>
      </w:tblGrid>
      <w:tr w:rsidR="005D4332" w:rsidRPr="005D4332" w14:paraId="72ECD479" w14:textId="77777777" w:rsidTr="004F488E">
        <w:trPr>
          <w:trHeight w:val="255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2C59" w14:textId="77777777" w:rsidR="005D4332" w:rsidRPr="005D4332" w:rsidRDefault="005D4332" w:rsidP="005D433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Features</w:t>
            </w:r>
          </w:p>
        </w:tc>
        <w:tc>
          <w:tcPr>
            <w:tcW w:w="141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110B" w14:textId="77777777" w:rsidR="005D4332" w:rsidRPr="005D4332" w:rsidRDefault="005D4332" w:rsidP="005D433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Bacteriophages</w:t>
            </w:r>
          </w:p>
        </w:tc>
      </w:tr>
      <w:tr w:rsidR="005D4332" w:rsidRPr="005D4332" w14:paraId="23E08F89" w14:textId="77777777" w:rsidTr="004F488E">
        <w:trPr>
          <w:trHeight w:val="255"/>
        </w:trPr>
        <w:tc>
          <w:tcPr>
            <w:tcW w:w="1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01215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674D" w14:textId="14AE3695" w:rsidR="005D4332" w:rsidRPr="005D4332" w:rsidRDefault="00FF35D3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EspM4VN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1CD3D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SboM-AG3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8CF4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SKML-39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B46C7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SH19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2DD7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Coodle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5A28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PP35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B48D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JA15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8785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LIMEstone1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F4BA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phiDP23.1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C3D43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D3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72E4C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D5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7F64B" w14:textId="77777777" w:rsidR="005D4332" w:rsidRPr="005D4332" w:rsidRDefault="005D4332" w:rsidP="0021115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XF4</w:t>
            </w:r>
          </w:p>
        </w:tc>
      </w:tr>
      <w:tr w:rsidR="005D4332" w:rsidRPr="005D4332" w14:paraId="0932DD19" w14:textId="77777777" w:rsidTr="004F488E">
        <w:trPr>
          <w:trHeight w:val="25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F5102" w14:textId="77777777" w:rsidR="005D4332" w:rsidRPr="005D4332" w:rsidRDefault="005D4332" w:rsidP="005D4332">
            <w:pPr>
              <w:widowControl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Genome size (bp)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3BC8E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160,766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54CC1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158,006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E78A8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159,624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79847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157,785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9AE11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152,515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78697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152,048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2FC1C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153,757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EB349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152,427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0CDC4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188,540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28E4D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152 308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9FF5C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155,346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628AA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151519</w:t>
            </w:r>
          </w:p>
        </w:tc>
      </w:tr>
      <w:tr w:rsidR="005D4332" w:rsidRPr="005D4332" w14:paraId="287BBD35" w14:textId="77777777" w:rsidTr="004F488E">
        <w:trPr>
          <w:trHeight w:val="25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8CBAA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% of coding regions in the genome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A32D2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C51B8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7D8DC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88.6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741AB" w14:textId="77777777" w:rsidR="005D4332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F1D7C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94.4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AC1EF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92.7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EEE41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6F3FA" w14:textId="77777777" w:rsidR="005D4332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A98C9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83.2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41E20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91.2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499EE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89.9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1ECF0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91</w:t>
            </w:r>
          </w:p>
        </w:tc>
      </w:tr>
      <w:tr w:rsidR="005D4332" w:rsidRPr="005D4332" w14:paraId="4307A67F" w14:textId="77777777" w:rsidTr="004F488E">
        <w:trPr>
          <w:trHeight w:val="25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66436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Number of predicted ORFs (PEGs)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F29CF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3BAE5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5D515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C6411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339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7A710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0BDD8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FE7AD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7BA60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5EF9C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5FB87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F4B4D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899F8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</w:t>
            </w:r>
          </w:p>
        </w:tc>
      </w:tr>
      <w:tr w:rsidR="005D4332" w:rsidRPr="005D4332" w14:paraId="7519F733" w14:textId="77777777" w:rsidTr="00094141">
        <w:trPr>
          <w:trHeight w:val="127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B2317" w14:textId="77777777" w:rsidR="005D4332" w:rsidRPr="005D4332" w:rsidRDefault="005D4332" w:rsidP="00211157">
            <w:pPr>
              <w:widowControl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% of PEGs with assigned </w:t>
            </w:r>
            <w:proofErr w:type="spellStart"/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fuctions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DF1BC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30% with assigned 9% with </w:t>
            </w:r>
            <w:proofErr w:type="spellStart"/>
            <w:proofErr w:type="gram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hypthetical</w:t>
            </w:r>
            <w:proofErr w:type="spell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 functions</w:t>
            </w:r>
            <w:proofErr w:type="gramEnd"/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61% with unknown function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FA4F8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33% with assigned functions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67% with hypothetical functions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8989C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9% with assigned functions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91% with hypothetical functions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35C55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31% with assigned functions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17% with hypothetical functions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52% with unknown function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A038B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42% with assigned functions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58% with hypothetical functions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6BD19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54% with assigned functions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46% with hypothetical functions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11424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45% with </w:t>
            </w:r>
            <w:proofErr w:type="gram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assigned 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48</w:t>
            </w:r>
            <w:proofErr w:type="gram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% with </w:t>
            </w:r>
            <w:proofErr w:type="spell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hypthetical</w:t>
            </w:r>
            <w:proofErr w:type="spell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 functions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7% with unknown function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E7B6D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46% with assigned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54% with unknown function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1E6FA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39.5% with </w:t>
            </w:r>
            <w:proofErr w:type="gram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assigned </w:t>
            </w:r>
            <w:r w:rsidR="0009414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22.4</w:t>
            </w:r>
            <w:proofErr w:type="gram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% with </w:t>
            </w:r>
            <w:proofErr w:type="spell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cal</w:t>
            </w:r>
            <w:proofErr w:type="spell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 functions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8% with unknown function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6F19F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54.9% with assigned 45.1% with </w:t>
            </w:r>
            <w:proofErr w:type="spellStart"/>
            <w:proofErr w:type="gram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hypthetical</w:t>
            </w:r>
            <w:proofErr w:type="spell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 functions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00A58" w14:textId="77777777" w:rsidR="005D4332" w:rsidRPr="005D4332" w:rsidRDefault="005D4332" w:rsidP="00094141">
            <w:pPr>
              <w:widowControl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25.5% with assigned 49% with </w:t>
            </w:r>
            <w:proofErr w:type="spellStart"/>
            <w:proofErr w:type="gram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hypthetical</w:t>
            </w:r>
            <w:proofErr w:type="spell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 functions</w:t>
            </w:r>
            <w:proofErr w:type="gram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25.5% with unknown function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9CAE9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D4332" w:rsidRPr="005D4332" w14:paraId="31F8A56F" w14:textId="77777777" w:rsidTr="004F488E">
        <w:trPr>
          <w:trHeight w:val="25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D6654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Average gene length (bp)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B4F4C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E0BF2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731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D3C60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1F349" w14:textId="77777777" w:rsidR="005D4332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0B25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B32D4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712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9C52E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E7191" w14:textId="77777777" w:rsidR="005D4332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7AB41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538-804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1C5CF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730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E974D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711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F3D8A" w14:textId="77777777" w:rsidR="005D4332" w:rsidRPr="005D4332" w:rsidRDefault="005D4332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703</w:t>
            </w:r>
          </w:p>
        </w:tc>
      </w:tr>
      <w:tr w:rsidR="005D4332" w:rsidRPr="005D4332" w14:paraId="464D3FA0" w14:textId="77777777" w:rsidTr="00211157">
        <w:trPr>
          <w:trHeight w:val="229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F660C" w14:textId="77777777" w:rsidR="005D4332" w:rsidRPr="005D4332" w:rsidRDefault="005D4332" w:rsidP="00211157">
            <w:pPr>
              <w:widowControl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Number of PEGs in functional groups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AA237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(8)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DF93D" w14:textId="77777777" w:rsidR="005D4332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F6A28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fiber proteins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RNA Metabolism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DNA Metabolism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867EF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(10)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808C6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(9)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RNA Metabolism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DNA Metabolism (1)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582AC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(14)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fiber proteins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RNA processing and modification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DNA Metabolism (1)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2EC4F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(14)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fiber proteins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RNA Metabolism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DNA Metabolism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054C9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(10)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RNA Metabolism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DNA Metabolism (1)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184CD" w14:textId="77777777" w:rsidR="005D4332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087F7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(10)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RNA Metabolism (1) 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DNA Metabolism (1)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CB9E4" w14:textId="77777777" w:rsidR="005D4332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42B47" w14:textId="77777777" w:rsidR="005D4332" w:rsidRPr="005D4332" w:rsidRDefault="005D4332" w:rsidP="005D4332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Phage replication (14)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proteins 2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tail fiber proteins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 Phage lysis modules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 xml:space="preserve">RNA </w:t>
            </w:r>
            <w:proofErr w:type="spellStart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metablolism</w:t>
            </w:r>
            <w:proofErr w:type="spellEnd"/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(1)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Nucleosides and Nucleotides (2)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DNA Metabolism (1)</w:t>
            </w:r>
          </w:p>
        </w:tc>
      </w:tr>
      <w:tr w:rsidR="004F488E" w:rsidRPr="005D4332" w14:paraId="019443EF" w14:textId="77777777" w:rsidTr="00211157">
        <w:trPr>
          <w:trHeight w:val="1020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EA821" w14:textId="77777777" w:rsidR="004F488E" w:rsidRPr="005D4332" w:rsidRDefault="004F488E" w:rsidP="00211157">
            <w:pPr>
              <w:widowControl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Transcription start codon (% of genes of this start codon)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4CD03" w14:textId="77777777" w:rsidR="004F488E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9A975" w14:textId="77777777" w:rsidR="004F488E" w:rsidRPr="005D4332" w:rsidRDefault="004F488E" w:rsidP="004F488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ATG (95.4%)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GTG (3.2%)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CTG (0.9%)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TTG (0.5%)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6BE47" w14:textId="77777777" w:rsidR="004F488E" w:rsidRDefault="004F488E" w:rsidP="004F488E">
            <w:pPr>
              <w:jc w:val="center"/>
            </w:pPr>
            <w:r w:rsidRPr="00B94EBD"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E7C4A" w14:textId="77777777" w:rsidR="004F488E" w:rsidRDefault="004F488E" w:rsidP="004F488E">
            <w:pPr>
              <w:jc w:val="center"/>
            </w:pPr>
            <w:r w:rsidRPr="00B94EBD"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2FC33" w14:textId="77777777" w:rsidR="004F488E" w:rsidRDefault="004F488E" w:rsidP="004F488E">
            <w:pPr>
              <w:jc w:val="center"/>
            </w:pPr>
            <w:r w:rsidRPr="00B94EBD"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1F7C9" w14:textId="77777777" w:rsidR="004F488E" w:rsidRDefault="004F488E" w:rsidP="004F488E">
            <w:pPr>
              <w:jc w:val="center"/>
            </w:pPr>
            <w:r w:rsidRPr="00B94EBD"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BA9E5" w14:textId="77777777" w:rsidR="004F488E" w:rsidRDefault="004F488E" w:rsidP="004F488E">
            <w:pPr>
              <w:jc w:val="center"/>
            </w:pPr>
            <w:r w:rsidRPr="00B94EBD"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181CA" w14:textId="77777777" w:rsidR="004F488E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B94EBD"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D2D27" w14:textId="77777777" w:rsidR="004F488E" w:rsidRPr="005D4332" w:rsidRDefault="004F488E" w:rsidP="004F488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ATG (85.3%)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GTG (13.6%)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TTG (1.1%)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9F3ED" w14:textId="77777777" w:rsidR="004F488E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B94EBD"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FC53C" w14:textId="77777777" w:rsidR="004F488E" w:rsidRPr="005D4332" w:rsidRDefault="004F488E" w:rsidP="004F488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ATG (94.4%)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GTG (4.1%)</w:t>
            </w:r>
            <w:r w:rsidRPr="005D4332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br/>
              <w:t>TTG (1.5%)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E4544" w14:textId="77777777" w:rsidR="004F488E" w:rsidRPr="005D4332" w:rsidRDefault="004F488E" w:rsidP="004F488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</w:tbl>
    <w:p w14:paraId="2FFECF9D" w14:textId="77777777" w:rsidR="005D4332" w:rsidRPr="00501D85" w:rsidRDefault="005D4332" w:rsidP="005D4332">
      <w:pPr>
        <w:rPr>
          <w:rFonts w:ascii="Times New Roman" w:eastAsia="メイリオ" w:hAnsi="Times New Roman" w:cs="Times New Roman"/>
          <w:b/>
          <w:sz w:val="24"/>
          <w:szCs w:val="24"/>
          <w:shd w:val="clear" w:color="auto" w:fill="FFFFFF"/>
        </w:rPr>
      </w:pPr>
    </w:p>
    <w:p w14:paraId="5D6F7ED2" w14:textId="77777777" w:rsidR="005D4332" w:rsidRPr="005D4332" w:rsidRDefault="005D4332" w:rsidP="005D4332"/>
    <w:sectPr w:rsidR="005D4332" w:rsidRPr="005D4332" w:rsidSect="005D4332">
      <w:pgSz w:w="16838" w:h="11906" w:orient="landscape"/>
      <w:pgMar w:top="1701" w:right="295" w:bottom="1701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32"/>
    <w:rsid w:val="00044AE7"/>
    <w:rsid w:val="00094141"/>
    <w:rsid w:val="0015119B"/>
    <w:rsid w:val="00175D7D"/>
    <w:rsid w:val="00211157"/>
    <w:rsid w:val="004F488E"/>
    <w:rsid w:val="005D4332"/>
    <w:rsid w:val="00844324"/>
    <w:rsid w:val="00A3007B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B08A9"/>
  <w15:chartTrackingRefBased/>
  <w15:docId w15:val="{C7A9836F-CBEC-4398-BF42-0E22A510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</dc:creator>
  <cp:keywords/>
  <dc:description/>
  <cp:lastModifiedBy>土居 克実</cp:lastModifiedBy>
  <cp:revision>3</cp:revision>
  <dcterms:created xsi:type="dcterms:W3CDTF">2020-05-18T13:23:00Z</dcterms:created>
  <dcterms:modified xsi:type="dcterms:W3CDTF">2020-05-18T13:24:00Z</dcterms:modified>
</cp:coreProperties>
</file>