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73F2" w14:textId="77777777" w:rsidR="008907DE" w:rsidRDefault="008907DE" w:rsidP="001A203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methods</w:t>
      </w:r>
    </w:p>
    <w:p w14:paraId="6129E07B" w14:textId="77777777" w:rsidR="008907DE" w:rsidRDefault="008907DE" w:rsidP="001A203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95B929" w14:textId="77777777" w:rsidR="001A2035" w:rsidRPr="0069743A" w:rsidRDefault="00D430A0" w:rsidP="001A203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Titin phosphorylation</w:t>
      </w:r>
      <w:r w:rsidR="001A2035" w:rsidRPr="00697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Vertical SDS–agarose electrophoresis (SDS-AGE) was performed as described in the main manuscript. Gels were stained with </w:t>
      </w:r>
      <w:proofErr w:type="spellStart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ProQ</w:t>
      </w:r>
      <w:proofErr w:type="spellEnd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diamond (Invitrogen), followed by </w:t>
      </w:r>
      <w:proofErr w:type="spellStart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Sypro</w:t>
      </w:r>
      <w:proofErr w:type="spellEnd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ruby red (</w:t>
      </w:r>
      <w:proofErr w:type="spellStart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invitrogen</w:t>
      </w:r>
      <w:proofErr w:type="spellEnd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) and scanned using a GBOX (</w:t>
      </w:r>
      <w:proofErr w:type="spellStart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Syngene</w:t>
      </w:r>
      <w:proofErr w:type="spellEnd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United Kingdom). Fluorescent intensity was measured using Image J (NIH, USA) and total phosphorylation was determined by dividing the </w:t>
      </w:r>
      <w:proofErr w:type="spellStart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ProQ</w:t>
      </w:r>
      <w:proofErr w:type="spellEnd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diamond signal over the </w:t>
      </w:r>
      <w:proofErr w:type="spellStart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>Sypro</w:t>
      </w:r>
      <w:proofErr w:type="spellEnd"/>
      <w:r w:rsidR="001A2035" w:rsidRPr="0069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ruby red signal. </w:t>
      </w:r>
    </w:p>
    <w:p w14:paraId="70ED11A3" w14:textId="77777777" w:rsidR="00A50CA1" w:rsidRPr="0069743A" w:rsidRDefault="00A50CA1" w:rsidP="00697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CA9FD0" w14:textId="77777777" w:rsidR="001A2035" w:rsidRPr="0069743A" w:rsidRDefault="001A2035" w:rsidP="00697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743A">
        <w:rPr>
          <w:rFonts w:ascii="Times New Roman" w:hAnsi="Times New Roman" w:cs="Times New Roman"/>
          <w:b/>
          <w:sz w:val="24"/>
          <w:szCs w:val="24"/>
        </w:rPr>
        <w:t>Histology</w:t>
      </w:r>
      <w:r w:rsidR="0069743A" w:rsidRPr="006974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743A" w:rsidRPr="0069743A">
        <w:rPr>
          <w:rFonts w:ascii="Times New Roman" w:hAnsi="Times New Roman" w:cs="Times New Roman"/>
          <w:sz w:val="24"/>
          <w:szCs w:val="24"/>
        </w:rPr>
        <w:t xml:space="preserve">Freshly dissected soleus and EDL muscles, from both wildtype 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</w:rPr>
        <w:t>and Ttn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Δ219-225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3A" w:rsidRPr="0069743A">
        <w:rPr>
          <w:rFonts w:ascii="Times New Roman" w:hAnsi="Times New Roman" w:cs="Times New Roman"/>
          <w:sz w:val="24"/>
          <w:szCs w:val="24"/>
        </w:rPr>
        <w:t xml:space="preserve">mice, were imbedded in OCT compound by freezing, through isopentane, in liquid nitrogen. </w:t>
      </w:r>
      <w:r w:rsidR="0069743A">
        <w:rPr>
          <w:rFonts w:ascii="Times New Roman" w:hAnsi="Times New Roman" w:cs="Times New Roman"/>
          <w:sz w:val="24"/>
          <w:szCs w:val="24"/>
        </w:rPr>
        <w:t xml:space="preserve">6 </w:t>
      </w:r>
      <w:r w:rsidR="0069743A" w:rsidRPr="0069743A">
        <w:rPr>
          <w:rFonts w:ascii="Times New Roman" w:hAnsi="Times New Roman" w:cs="Times New Roman"/>
          <w:sz w:val="24"/>
          <w:szCs w:val="24"/>
        </w:rPr>
        <w:t>µ</w:t>
      </w:r>
      <w:r w:rsidR="0069743A">
        <w:rPr>
          <w:rFonts w:ascii="Times New Roman" w:hAnsi="Times New Roman" w:cs="Times New Roman"/>
          <w:sz w:val="24"/>
          <w:szCs w:val="24"/>
        </w:rPr>
        <w:t xml:space="preserve">m section were cut on a </w:t>
      </w:r>
      <w:proofErr w:type="spellStart"/>
      <w:r w:rsidR="0069743A" w:rsidRPr="0069743A">
        <w:rPr>
          <w:rFonts w:ascii="Times New Roman" w:hAnsi="Times New Roman" w:cs="Times New Roman"/>
          <w:sz w:val="24"/>
          <w:szCs w:val="24"/>
        </w:rPr>
        <w:t>Microm</w:t>
      </w:r>
      <w:proofErr w:type="spellEnd"/>
      <w:r w:rsidR="0069743A" w:rsidRPr="0069743A">
        <w:rPr>
          <w:rFonts w:ascii="Times New Roman" w:hAnsi="Times New Roman" w:cs="Times New Roman"/>
          <w:sz w:val="24"/>
          <w:szCs w:val="24"/>
        </w:rPr>
        <w:t xml:space="preserve"> HM 550 cryostat (Thermo Scientific; USA) an</w:t>
      </w:r>
      <w:r w:rsidR="008907DE">
        <w:rPr>
          <w:rFonts w:ascii="Times New Roman" w:hAnsi="Times New Roman" w:cs="Times New Roman"/>
          <w:sz w:val="24"/>
          <w:szCs w:val="24"/>
        </w:rPr>
        <w:t xml:space="preserve">d collected on </w:t>
      </w:r>
      <w:proofErr w:type="spellStart"/>
      <w:r w:rsidR="008907DE">
        <w:rPr>
          <w:rFonts w:ascii="Times New Roman" w:hAnsi="Times New Roman" w:cs="Times New Roman"/>
          <w:sz w:val="24"/>
          <w:szCs w:val="24"/>
        </w:rPr>
        <w:t>superfrost</w:t>
      </w:r>
      <w:proofErr w:type="spellEnd"/>
      <w:r w:rsidR="008907DE">
        <w:rPr>
          <w:rFonts w:ascii="Times New Roman" w:hAnsi="Times New Roman" w:cs="Times New Roman"/>
          <w:sz w:val="24"/>
          <w:szCs w:val="24"/>
        </w:rPr>
        <w:t xml:space="preserve"> plus slides. Sections were stained with h</w:t>
      </w:r>
      <w:r w:rsidR="008907DE" w:rsidRPr="008907DE">
        <w:rPr>
          <w:rFonts w:ascii="Times New Roman" w:hAnsi="Times New Roman" w:cs="Times New Roman"/>
          <w:sz w:val="24"/>
          <w:szCs w:val="24"/>
        </w:rPr>
        <w:t>ematoxylin</w:t>
      </w:r>
      <w:r w:rsidR="008907DE">
        <w:rPr>
          <w:rFonts w:ascii="Times New Roman" w:hAnsi="Times New Roman" w:cs="Times New Roman"/>
          <w:sz w:val="24"/>
          <w:szCs w:val="24"/>
        </w:rPr>
        <w:t xml:space="preserve"> (according to Harris) and eosin (1%, aqueous) following standard protocols. Images were </w:t>
      </w:r>
      <w:r w:rsidR="008907DE" w:rsidRPr="008907DE">
        <w:rPr>
          <w:rFonts w:ascii="Times New Roman" w:hAnsi="Times New Roman" w:cs="Times New Roman"/>
          <w:sz w:val="24"/>
          <w:szCs w:val="24"/>
        </w:rPr>
        <w:t>captured using a</w:t>
      </w:r>
      <w:r w:rsidR="008907DE">
        <w:rPr>
          <w:rFonts w:ascii="Times New Roman" w:hAnsi="Times New Roman" w:cs="Times New Roman"/>
          <w:sz w:val="24"/>
          <w:szCs w:val="24"/>
        </w:rPr>
        <w:t>n</w:t>
      </w:r>
      <w:r w:rsidR="008907DE" w:rsidRPr="008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DE" w:rsidRPr="008907DE">
        <w:rPr>
          <w:rFonts w:ascii="Times New Roman" w:hAnsi="Times New Roman" w:cs="Times New Roman"/>
          <w:sz w:val="24"/>
          <w:szCs w:val="24"/>
        </w:rPr>
        <w:t>AxioCam</w:t>
      </w:r>
      <w:proofErr w:type="spellEnd"/>
      <w:r w:rsidR="008907DE" w:rsidRPr="008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DE" w:rsidRPr="008907DE">
        <w:rPr>
          <w:rFonts w:ascii="Times New Roman" w:hAnsi="Times New Roman" w:cs="Times New Roman"/>
          <w:sz w:val="24"/>
          <w:szCs w:val="24"/>
        </w:rPr>
        <w:t>MRc</w:t>
      </w:r>
      <w:proofErr w:type="spellEnd"/>
      <w:r w:rsidR="008907DE">
        <w:rPr>
          <w:rFonts w:ascii="Times New Roman" w:hAnsi="Times New Roman" w:cs="Times New Roman"/>
          <w:sz w:val="24"/>
          <w:szCs w:val="24"/>
        </w:rPr>
        <w:t xml:space="preserve"> microscope,</w:t>
      </w:r>
      <w:r w:rsidR="008907DE" w:rsidRPr="008907D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8907DE" w:rsidRPr="008907DE">
        <w:rPr>
          <w:rFonts w:ascii="Times New Roman" w:hAnsi="Times New Roman" w:cs="Times New Roman"/>
          <w:sz w:val="24"/>
          <w:szCs w:val="24"/>
        </w:rPr>
        <w:t>Axiovision</w:t>
      </w:r>
      <w:proofErr w:type="spellEnd"/>
      <w:r w:rsidR="008907DE" w:rsidRPr="008907DE">
        <w:rPr>
          <w:rFonts w:ascii="Times New Roman" w:hAnsi="Times New Roman" w:cs="Times New Roman"/>
          <w:sz w:val="24"/>
          <w:szCs w:val="24"/>
        </w:rPr>
        <w:t xml:space="preserve"> software (Zeiss; </w:t>
      </w:r>
      <w:proofErr w:type="spellStart"/>
      <w:r w:rsidR="008907DE" w:rsidRPr="008907DE">
        <w:rPr>
          <w:rFonts w:ascii="Times New Roman" w:hAnsi="Times New Roman" w:cs="Times New Roman"/>
          <w:sz w:val="24"/>
          <w:szCs w:val="24"/>
        </w:rPr>
        <w:t>Oberkochen</w:t>
      </w:r>
      <w:proofErr w:type="spellEnd"/>
      <w:r w:rsidR="008907DE" w:rsidRPr="008907DE">
        <w:rPr>
          <w:rFonts w:ascii="Times New Roman" w:hAnsi="Times New Roman" w:cs="Times New Roman"/>
          <w:sz w:val="24"/>
          <w:szCs w:val="24"/>
        </w:rPr>
        <w:t>, Germany)</w:t>
      </w:r>
      <w:r w:rsidR="008907DE">
        <w:rPr>
          <w:rFonts w:ascii="Times New Roman" w:hAnsi="Times New Roman" w:cs="Times New Roman"/>
          <w:sz w:val="24"/>
          <w:szCs w:val="24"/>
        </w:rPr>
        <w:t>,</w:t>
      </w:r>
      <w:r w:rsidR="008907DE" w:rsidRPr="008907DE">
        <w:t xml:space="preserve"> </w:t>
      </w:r>
      <w:r w:rsidR="008907DE" w:rsidRPr="008907DE">
        <w:rPr>
          <w:rFonts w:ascii="Times New Roman" w:hAnsi="Times New Roman" w:cs="Times New Roman"/>
          <w:sz w:val="24"/>
          <w:szCs w:val="24"/>
        </w:rPr>
        <w:t>at ×</w:t>
      </w:r>
      <w:r w:rsidR="008907DE">
        <w:rPr>
          <w:rFonts w:ascii="Times New Roman" w:hAnsi="Times New Roman" w:cs="Times New Roman"/>
          <w:sz w:val="24"/>
          <w:szCs w:val="24"/>
        </w:rPr>
        <w:t>5</w:t>
      </w:r>
      <w:r w:rsidR="008907DE" w:rsidRPr="008907DE">
        <w:rPr>
          <w:rFonts w:ascii="Times New Roman" w:hAnsi="Times New Roman" w:cs="Times New Roman"/>
          <w:sz w:val="24"/>
          <w:szCs w:val="24"/>
        </w:rPr>
        <w:t xml:space="preserve">0 magnification </w:t>
      </w:r>
      <w:r w:rsidR="008907DE">
        <w:rPr>
          <w:rFonts w:ascii="Times New Roman" w:hAnsi="Times New Roman" w:cs="Times New Roman"/>
          <w:sz w:val="24"/>
          <w:szCs w:val="24"/>
        </w:rPr>
        <w:t>for</w:t>
      </w:r>
      <w:r w:rsidR="008907DE" w:rsidRPr="008907DE">
        <w:rPr>
          <w:rFonts w:ascii="Times New Roman" w:hAnsi="Times New Roman" w:cs="Times New Roman"/>
          <w:sz w:val="24"/>
          <w:szCs w:val="24"/>
        </w:rPr>
        <w:t xml:space="preserve"> complete cross sections and ×</w:t>
      </w:r>
      <w:r w:rsidR="008907DE">
        <w:rPr>
          <w:rFonts w:ascii="Times New Roman" w:hAnsi="Times New Roman" w:cs="Times New Roman"/>
          <w:sz w:val="24"/>
          <w:szCs w:val="24"/>
        </w:rPr>
        <w:t>400</w:t>
      </w:r>
      <w:r w:rsidR="008907DE" w:rsidRPr="008907DE">
        <w:rPr>
          <w:rFonts w:ascii="Times New Roman" w:hAnsi="Times New Roman" w:cs="Times New Roman"/>
          <w:sz w:val="24"/>
          <w:szCs w:val="24"/>
        </w:rPr>
        <w:t xml:space="preserve"> for</w:t>
      </w:r>
      <w:r w:rsidR="008907DE">
        <w:rPr>
          <w:rFonts w:ascii="Times New Roman" w:hAnsi="Times New Roman" w:cs="Times New Roman"/>
          <w:sz w:val="24"/>
          <w:szCs w:val="24"/>
        </w:rPr>
        <w:t xml:space="preserve"> detail images</w:t>
      </w:r>
      <w:r w:rsidR="008907DE" w:rsidRPr="008907DE">
        <w:rPr>
          <w:rFonts w:ascii="Times New Roman" w:hAnsi="Times New Roman" w:cs="Times New Roman"/>
          <w:sz w:val="24"/>
          <w:szCs w:val="24"/>
        </w:rPr>
        <w:t xml:space="preserve">. Images were calibrated using a 0.01 mm stage </w:t>
      </w:r>
      <w:proofErr w:type="spellStart"/>
      <w:r w:rsidR="008907DE" w:rsidRPr="008907DE">
        <w:rPr>
          <w:rFonts w:ascii="Times New Roman" w:hAnsi="Times New Roman" w:cs="Times New Roman"/>
          <w:sz w:val="24"/>
          <w:szCs w:val="24"/>
        </w:rPr>
        <w:t>micrometre</w:t>
      </w:r>
      <w:proofErr w:type="spellEnd"/>
      <w:r w:rsidR="008907DE" w:rsidRPr="008907DE">
        <w:rPr>
          <w:rFonts w:ascii="Times New Roman" w:hAnsi="Times New Roman" w:cs="Times New Roman"/>
          <w:sz w:val="24"/>
          <w:szCs w:val="24"/>
        </w:rPr>
        <w:t xml:space="preserve"> (Edmund Optics; Barrington, USA)</w:t>
      </w:r>
      <w:r w:rsidR="008907DE">
        <w:rPr>
          <w:rFonts w:ascii="Times New Roman" w:hAnsi="Times New Roman" w:cs="Times New Roman"/>
          <w:sz w:val="24"/>
          <w:szCs w:val="24"/>
        </w:rPr>
        <w:t>.</w:t>
      </w:r>
    </w:p>
    <w:p w14:paraId="6561C34E" w14:textId="77777777" w:rsidR="001A2035" w:rsidRPr="0069743A" w:rsidRDefault="001A2035" w:rsidP="00697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8E71E2" w14:textId="77777777" w:rsidR="001A2035" w:rsidRPr="008907DE" w:rsidRDefault="0069743A" w:rsidP="008907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A">
        <w:rPr>
          <w:rFonts w:ascii="Times New Roman" w:eastAsia="Times New Roman" w:hAnsi="Times New Roman" w:cs="Times New Roman"/>
          <w:b/>
          <w:sz w:val="24"/>
          <w:szCs w:val="24"/>
        </w:rPr>
        <w:t>Muscle contractility, with adjusted preload.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9743A">
        <w:rPr>
          <w:rFonts w:ascii="Times New Roman" w:eastAsia="Times New Roman" w:hAnsi="Times New Roman" w:cs="Times New Roman"/>
          <w:sz w:val="24"/>
          <w:szCs w:val="24"/>
        </w:rPr>
        <w:t>ntact muscle experiments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 xml:space="preserve"> performed as described in the main manusc</w:t>
      </w:r>
      <w:r w:rsidRPr="0069743A">
        <w:rPr>
          <w:rFonts w:ascii="Times New Roman" w:eastAsia="Times New Roman" w:hAnsi="Times New Roman" w:cs="Times New Roman"/>
          <w:sz w:val="24"/>
          <w:szCs w:val="24"/>
        </w:rPr>
        <w:t xml:space="preserve">ript, with the following alterations. 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>Single 1 Hz twitch activation was performed on both WT and Ttn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Δ219-225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 xml:space="preserve"> muscles at their respective L0. Next, the muscles were lengthened until they reached a baseline preload of 85 mg absolute force, for either genotype. This equalizes the passive stiffness between WT and Ttn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Δ219-225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 xml:space="preserve"> and allowed us to study the 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twitch response time in relation to the </w:t>
      </w:r>
      <w:proofErr w:type="spellStart"/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>MyHC</w:t>
      </w:r>
      <w:proofErr w:type="spellEnd"/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 xml:space="preserve"> fiber type shift, without po</w:t>
      </w:r>
      <w:r w:rsidR="00BA3C2A">
        <w:rPr>
          <w:rFonts w:ascii="Times New Roman" w:eastAsia="Times New Roman" w:hAnsi="Times New Roman" w:cs="Times New Roman"/>
          <w:sz w:val="24"/>
          <w:szCs w:val="24"/>
        </w:rPr>
        <w:t>tential confounding effects of</w:t>
      </w:r>
      <w:r w:rsidR="00BA3C2A" w:rsidRPr="0069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035" w:rsidRPr="0069743A">
        <w:rPr>
          <w:rFonts w:ascii="Times New Roman" w:eastAsia="Times New Roman" w:hAnsi="Times New Roman" w:cs="Times New Roman"/>
          <w:sz w:val="24"/>
          <w:szCs w:val="24"/>
        </w:rPr>
        <w:t>changes in titin-based stiffness.</w:t>
      </w:r>
    </w:p>
    <w:sectPr w:rsidR="001A2035" w:rsidRPr="008907DE" w:rsidSect="005E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65"/>
    <w:rsid w:val="000F5C4B"/>
    <w:rsid w:val="001A2035"/>
    <w:rsid w:val="00226465"/>
    <w:rsid w:val="005E4C59"/>
    <w:rsid w:val="0069743A"/>
    <w:rsid w:val="0079653C"/>
    <w:rsid w:val="008907DE"/>
    <w:rsid w:val="00A50CA1"/>
    <w:rsid w:val="00B83CD3"/>
    <w:rsid w:val="00BA3C2A"/>
    <w:rsid w:val="00D4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64FE6"/>
  <w15:docId w15:val="{B22BAC77-32AD-43E3-953A-C9F7DFCB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F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</dc:creator>
  <cp:keywords/>
  <dc:description/>
  <cp:lastModifiedBy>Folakemi Adenugba</cp:lastModifiedBy>
  <cp:revision>2</cp:revision>
  <dcterms:created xsi:type="dcterms:W3CDTF">2020-05-08T10:07:00Z</dcterms:created>
  <dcterms:modified xsi:type="dcterms:W3CDTF">2020-05-08T10:07:00Z</dcterms:modified>
</cp:coreProperties>
</file>