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62E5" w14:textId="77777777" w:rsidR="00055022" w:rsidRDefault="00055022" w:rsidP="00055022">
      <w:pPr>
        <w:spacing w:line="48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SUPPLEMENTARY MATERIAL</w:t>
      </w:r>
    </w:p>
    <w:p w14:paraId="3DE4C5C8" w14:textId="77777777" w:rsidR="00055022" w:rsidRPr="000150D5" w:rsidRDefault="00055022" w:rsidP="00055022">
      <w:pPr>
        <w:spacing w:line="48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</w:t>
      </w:r>
      <w:r w:rsidRPr="000150D5">
        <w:rPr>
          <w:rFonts w:eastAsia="Times New Roman" w:cs="Times New Roman"/>
          <w:b/>
          <w:bCs/>
        </w:rPr>
        <w:t>Content classes HAPPYLES(PLUS)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4"/>
        <w:gridCol w:w="4518"/>
        <w:gridCol w:w="4518"/>
      </w:tblGrid>
      <w:tr w:rsidR="00055022" w:rsidRPr="00590CCA" w14:paraId="5AA7CBEB" w14:textId="77777777" w:rsidTr="009856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544A" w14:textId="77777777" w:rsidR="00055022" w:rsidRPr="00590CCA" w:rsidRDefault="00055022" w:rsidP="009856F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90CCA">
              <w:rPr>
                <w:rFonts w:cs="Times New Roman"/>
                <w:b/>
                <w:bCs/>
                <w:szCs w:val="24"/>
              </w:rPr>
              <w:t>Session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4B10" w14:textId="77777777" w:rsidR="00055022" w:rsidRPr="00590CCA" w:rsidRDefault="00055022" w:rsidP="009856F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90CCA">
              <w:rPr>
                <w:rFonts w:cs="Times New Roman"/>
                <w:b/>
                <w:bCs/>
                <w:szCs w:val="24"/>
              </w:rPr>
              <w:t>Topics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76C9" w14:textId="77777777" w:rsidR="00055022" w:rsidRPr="00590CCA" w:rsidRDefault="00055022" w:rsidP="009856F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90CCA">
              <w:rPr>
                <w:rFonts w:cs="Times New Roman"/>
                <w:b/>
                <w:bCs/>
                <w:szCs w:val="24"/>
              </w:rPr>
              <w:t xml:space="preserve">Examples of </w:t>
            </w:r>
            <w:proofErr w:type="spellStart"/>
            <w:r w:rsidRPr="00590CCA">
              <w:rPr>
                <w:rFonts w:cs="Times New Roman"/>
                <w:b/>
                <w:bCs/>
                <w:szCs w:val="24"/>
              </w:rPr>
              <w:t>excercises</w:t>
            </w:r>
            <w:proofErr w:type="spellEnd"/>
            <w:r w:rsidRPr="00590CCA">
              <w:rPr>
                <w:rFonts w:cs="Times New Roman"/>
                <w:b/>
                <w:bCs/>
                <w:szCs w:val="24"/>
              </w:rPr>
              <w:t xml:space="preserve"> / activities</w:t>
            </w:r>
          </w:p>
        </w:tc>
      </w:tr>
      <w:tr w:rsidR="00055022" w:rsidRPr="00590CCA" w14:paraId="268C7D62" w14:textId="77777777" w:rsidTr="009856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DA79" w14:textId="77777777" w:rsidR="00055022" w:rsidRPr="00590CCA" w:rsidRDefault="00055022" w:rsidP="00055022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GB"/>
              </w:rPr>
            </w:pPr>
            <w:r w:rsidRPr="00590CCA">
              <w:rPr>
                <w:lang w:val="en-GB"/>
              </w:rPr>
              <w:t xml:space="preserve">Pre-measurement and </w:t>
            </w:r>
            <w:proofErr w:type="spellStart"/>
            <w:r w:rsidRPr="00590CCA">
              <w:rPr>
                <w:lang w:val="en-GB"/>
              </w:rPr>
              <w:t>Happyles</w:t>
            </w:r>
            <w:proofErr w:type="spellEnd"/>
            <w:r w:rsidRPr="00590CCA">
              <w:rPr>
                <w:lang w:val="en-GB"/>
              </w:rPr>
              <w:t xml:space="preserve"> introduction class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4793" w14:textId="77777777" w:rsidR="00055022" w:rsidRPr="00590CCA" w:rsidRDefault="00055022" w:rsidP="009856F0">
            <w:pPr>
              <w:rPr>
                <w:rFonts w:cs="Times New Roman"/>
                <w:szCs w:val="24"/>
                <w:lang w:val="nl-BE"/>
              </w:rPr>
            </w:pPr>
            <w:r w:rsidRPr="00590CCA">
              <w:rPr>
                <w:rFonts w:cs="Times New Roman"/>
                <w:szCs w:val="24"/>
              </w:rPr>
              <w:t>General mental health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905E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 xml:space="preserve">Opinion game, </w:t>
            </w:r>
            <w:proofErr w:type="spellStart"/>
            <w:r w:rsidRPr="00590CCA">
              <w:rPr>
                <w:rFonts w:cs="Times New Roman"/>
                <w:szCs w:val="24"/>
                <w:lang w:val="en-GB"/>
              </w:rPr>
              <w:t>speeddate</w:t>
            </w:r>
            <w:proofErr w:type="spellEnd"/>
            <w:r w:rsidRPr="00590CCA">
              <w:rPr>
                <w:rFonts w:cs="Times New Roman"/>
                <w:szCs w:val="24"/>
                <w:lang w:val="en-GB"/>
              </w:rPr>
              <w:t xml:space="preserve"> game, quiz</w:t>
            </w:r>
          </w:p>
          <w:p w14:paraId="4C95484E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  <w:p w14:paraId="1603B03B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055022" w:rsidRPr="00590CCA" w14:paraId="5BA1B915" w14:textId="77777777" w:rsidTr="009856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EA0C" w14:textId="77777777" w:rsidR="00055022" w:rsidRPr="00590CCA" w:rsidRDefault="00055022" w:rsidP="00055022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GB"/>
              </w:rPr>
            </w:pPr>
            <w:r w:rsidRPr="00590CCA">
              <w:rPr>
                <w:lang w:val="en-GB"/>
              </w:rPr>
              <w:t xml:space="preserve">Guided e-health lesson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B935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 xml:space="preserve">Guided e-health lesson about fostering positive feelings and the interplay between thoughts, </w:t>
            </w:r>
            <w:proofErr w:type="gramStart"/>
            <w:r w:rsidRPr="00590CCA">
              <w:rPr>
                <w:rFonts w:cs="Times New Roman"/>
                <w:szCs w:val="24"/>
                <w:lang w:val="en-GB"/>
              </w:rPr>
              <w:t>feelings</w:t>
            </w:r>
            <w:proofErr w:type="gramEnd"/>
            <w:r w:rsidRPr="00590CCA">
              <w:rPr>
                <w:rFonts w:cs="Times New Roman"/>
                <w:szCs w:val="24"/>
                <w:lang w:val="en-GB"/>
              </w:rPr>
              <w:t xml:space="preserve"> and behaviour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00FD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name 5 things that make you happy</w:t>
            </w:r>
          </w:p>
          <w:p w14:paraId="22D9E8D7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quiz about happiness</w:t>
            </w:r>
          </w:p>
          <w:p w14:paraId="1CC64E8F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life consists of various domains + each domain of life can be positive or less positive</w:t>
            </w:r>
          </w:p>
          <w:p w14:paraId="7EC07E3D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which activities give you an instant feeling of happiness</w:t>
            </w:r>
          </w:p>
          <w:p w14:paraId="39B7F680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events you can vs events you cannot influence</w:t>
            </w:r>
          </w:p>
          <w:p w14:paraId="61786E94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your thoughts about events influence your mood</w:t>
            </w:r>
          </w:p>
          <w:p w14:paraId="64371B0D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how to change negative thoughts</w:t>
            </w:r>
          </w:p>
          <w:p w14:paraId="3115A228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 xml:space="preserve">- helping vs non-helping thoughts and their influence on mood and </w:t>
            </w:r>
            <w:proofErr w:type="spellStart"/>
            <w:r w:rsidRPr="00590CCA">
              <w:rPr>
                <w:rFonts w:cs="Times New Roman"/>
                <w:szCs w:val="24"/>
                <w:lang w:val="en-GB"/>
              </w:rPr>
              <w:t>behavior</w:t>
            </w:r>
            <w:proofErr w:type="spellEnd"/>
          </w:p>
          <w:p w14:paraId="25FAA99B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lastRenderedPageBreak/>
              <w:t>- opinion game</w:t>
            </w:r>
          </w:p>
          <w:p w14:paraId="1C496751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constructive communication</w:t>
            </w:r>
          </w:p>
          <w:p w14:paraId="470D5742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do something nice for someone else</w:t>
            </w:r>
          </w:p>
          <w:p w14:paraId="65D947BB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055022" w:rsidRPr="00590CCA" w14:paraId="03FDBFE1" w14:textId="77777777" w:rsidTr="009856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46E6" w14:textId="77777777" w:rsidR="00055022" w:rsidRPr="00590CCA" w:rsidRDefault="00055022" w:rsidP="00055022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GB"/>
              </w:rPr>
            </w:pPr>
            <w:r w:rsidRPr="00590CCA">
              <w:rPr>
                <w:lang w:val="en-GB"/>
              </w:rPr>
              <w:lastRenderedPageBreak/>
              <w:t>Guided e-health lesson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D174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 xml:space="preserve">Guided e-health lesson about problem solving, </w:t>
            </w:r>
          </w:p>
          <w:p w14:paraId="6CE21831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 xml:space="preserve">positive relations with other people &amp; </w:t>
            </w:r>
          </w:p>
          <w:p w14:paraId="38C713D3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future goals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6197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important vs unimportant problems and problems you can solve vs problems you cannot solve</w:t>
            </w:r>
          </w:p>
          <w:p w14:paraId="4EBCB2D3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first aid in case of stress (chill-out exercises, talking to someone you trust, doing fun things)</w:t>
            </w:r>
          </w:p>
          <w:p w14:paraId="382521BE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your goals for the near/ middle/long term future</w:t>
            </w:r>
          </w:p>
          <w:p w14:paraId="038C4EBE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what are your talents</w:t>
            </w:r>
          </w:p>
          <w:p w14:paraId="38B584E6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advice on how to stop ruminating</w:t>
            </w:r>
          </w:p>
          <w:p w14:paraId="26B83609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055022" w:rsidRPr="00590CCA" w14:paraId="2B04D16D" w14:textId="77777777" w:rsidTr="009856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E97" w14:textId="77777777" w:rsidR="00055022" w:rsidRPr="00590CCA" w:rsidRDefault="00055022" w:rsidP="00055022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GB"/>
              </w:rPr>
            </w:pPr>
            <w:r w:rsidRPr="00590CCA">
              <w:rPr>
                <w:lang w:val="en-GB"/>
              </w:rPr>
              <w:t xml:space="preserve">HAPPYLESPLUS condition only: KRAS class (developed by Prof. </w:t>
            </w:r>
            <w:proofErr w:type="spellStart"/>
            <w:r w:rsidRPr="00590CCA">
              <w:rPr>
                <w:lang w:val="en-GB"/>
              </w:rPr>
              <w:t>Dr.</w:t>
            </w:r>
            <w:proofErr w:type="spellEnd"/>
            <w:r w:rsidRPr="00590CCA">
              <w:rPr>
                <w:lang w:val="en-GB"/>
              </w:rPr>
              <w:t xml:space="preserve"> Baetens)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501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NSSI awareness, decrease stigma, encourage help seeking, taking care of self-and others, and dealing (with NSSI) in social media</w:t>
            </w:r>
          </w:p>
          <w:p w14:paraId="69042282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  <w:p w14:paraId="5EACCBB0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F72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-Introduction</w:t>
            </w:r>
          </w:p>
          <w:p w14:paraId="286A9075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-Documentary (focussing on hope, support, but also an emotional exposure to positive emotions)</w:t>
            </w:r>
          </w:p>
          <w:p w14:paraId="1B349C64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-Guided discussion</w:t>
            </w:r>
          </w:p>
          <w:p w14:paraId="4C607188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-provide information and addresses for referral/information on NSSI</w:t>
            </w:r>
          </w:p>
          <w:p w14:paraId="2AF05A01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- relaxation exercise to end the class to cope with potential overwhelming feelings.</w:t>
            </w:r>
          </w:p>
          <w:p w14:paraId="61B9ABE8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055022" w:rsidRPr="00EE13F5" w14:paraId="79051A21" w14:textId="77777777" w:rsidTr="009856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1CE2" w14:textId="77777777" w:rsidR="00055022" w:rsidRPr="00590CCA" w:rsidRDefault="00055022" w:rsidP="00055022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GB"/>
              </w:rPr>
            </w:pPr>
            <w:r w:rsidRPr="00590CCA">
              <w:rPr>
                <w:lang w:val="en-GB"/>
              </w:rPr>
              <w:lastRenderedPageBreak/>
              <w:t>Final class and post-measurement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0596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Cognition &amp; emotion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0C28" w14:textId="77777777" w:rsidR="00055022" w:rsidRPr="00EE13F5" w:rsidRDefault="00055022" w:rsidP="009856F0">
            <w:pPr>
              <w:rPr>
                <w:rFonts w:cs="Times New Roman"/>
                <w:szCs w:val="24"/>
                <w:lang w:val="fr-CH"/>
              </w:rPr>
            </w:pPr>
            <w:r w:rsidRPr="00EE13F5">
              <w:rPr>
                <w:rFonts w:cs="Times New Roman"/>
                <w:szCs w:val="24"/>
                <w:lang w:val="fr-CH"/>
              </w:rPr>
              <w:t>-explanation on cognitive distortions</w:t>
            </w:r>
          </w:p>
          <w:p w14:paraId="46EE2B01" w14:textId="77777777" w:rsidR="00055022" w:rsidRPr="00EE13F5" w:rsidRDefault="00055022" w:rsidP="009856F0">
            <w:pPr>
              <w:rPr>
                <w:rFonts w:cs="Times New Roman"/>
                <w:szCs w:val="24"/>
                <w:lang w:val="fr-CH"/>
              </w:rPr>
            </w:pPr>
            <w:r w:rsidRPr="00EE13F5">
              <w:rPr>
                <w:rFonts w:cs="Times New Roman"/>
                <w:szCs w:val="24"/>
                <w:lang w:val="fr-CH"/>
              </w:rPr>
              <w:t>- exercises on cognitive distortions</w:t>
            </w:r>
          </w:p>
          <w:p w14:paraId="39F4A25A" w14:textId="77777777" w:rsidR="00055022" w:rsidRPr="00EE13F5" w:rsidRDefault="00055022" w:rsidP="009856F0">
            <w:pPr>
              <w:rPr>
                <w:rFonts w:cs="Times New Roman"/>
                <w:szCs w:val="24"/>
                <w:lang w:val="fr-CH"/>
              </w:rPr>
            </w:pPr>
          </w:p>
        </w:tc>
      </w:tr>
      <w:tr w:rsidR="00055022" w:rsidRPr="00590CCA" w14:paraId="51C65293" w14:textId="77777777" w:rsidTr="009856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01C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6.Individual feedback session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2035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 xml:space="preserve">Each pupil was invited for a 15-minute individual talk (to avoid stigma). </w:t>
            </w:r>
          </w:p>
          <w:p w14:paraId="53FE6985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  <w:p w14:paraId="6222EC1B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>At risk students (e.g., high rates of depression, suicidal thoughts, NSSI) were referred to professional health care. If students gave their permission, we called their parents during this talk.</w:t>
            </w:r>
          </w:p>
          <w:p w14:paraId="70C8AB03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  <w:p w14:paraId="5D557ECF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  <w:p w14:paraId="33EEBA9E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D0F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proofErr w:type="gramStart"/>
            <w:r w:rsidRPr="00590CCA">
              <w:rPr>
                <w:rFonts w:cs="Times New Roman"/>
                <w:szCs w:val="24"/>
                <w:lang w:val="en-GB"/>
              </w:rPr>
              <w:t>There</w:t>
            </w:r>
            <w:proofErr w:type="gramEnd"/>
            <w:r w:rsidRPr="00590CCA">
              <w:rPr>
                <w:rFonts w:cs="Times New Roman"/>
                <w:szCs w:val="24"/>
                <w:lang w:val="en-GB"/>
              </w:rPr>
              <w:t xml:space="preserve"> scores on the ‘</w:t>
            </w:r>
            <w:proofErr w:type="spellStart"/>
            <w:r w:rsidRPr="00590CCA">
              <w:rPr>
                <w:rFonts w:cs="Times New Roman"/>
                <w:szCs w:val="24"/>
                <w:lang w:val="en-GB"/>
              </w:rPr>
              <w:t>happyles</w:t>
            </w:r>
            <w:proofErr w:type="spellEnd"/>
            <w:r w:rsidRPr="00590CCA">
              <w:rPr>
                <w:rFonts w:cs="Times New Roman"/>
                <w:szCs w:val="24"/>
                <w:lang w:val="en-GB"/>
              </w:rPr>
              <w:t xml:space="preserve"> – test’ and relevant indicators were discussed, and we asked each of them how they were feeling, and if they have somebody to talk to.</w:t>
            </w:r>
          </w:p>
          <w:p w14:paraId="2FB9A43D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  <w:p w14:paraId="7FDE7F30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  <w:r w:rsidRPr="00590CCA">
              <w:rPr>
                <w:rFonts w:cs="Times New Roman"/>
                <w:szCs w:val="24"/>
                <w:lang w:val="en-GB"/>
              </w:rPr>
              <w:t xml:space="preserve">Brief semi-structured interview on their experiences </w:t>
            </w:r>
          </w:p>
          <w:p w14:paraId="15C25C23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  <w:p w14:paraId="5C555C64" w14:textId="77777777" w:rsidR="00055022" w:rsidRPr="00590CCA" w:rsidRDefault="00055022" w:rsidP="009856F0">
            <w:pPr>
              <w:rPr>
                <w:rFonts w:cs="Times New Roman"/>
                <w:szCs w:val="24"/>
                <w:lang w:val="en-GB"/>
              </w:rPr>
            </w:pPr>
          </w:p>
        </w:tc>
      </w:tr>
    </w:tbl>
    <w:p w14:paraId="405AC0F9" w14:textId="77777777" w:rsidR="008664A2" w:rsidRDefault="00EE13F5"/>
    <w:sectPr w:rsidR="008664A2" w:rsidSect="00EE13F5">
      <w:pgSz w:w="15840" w:h="12240" w:orient="landscape"/>
      <w:pgMar w:top="1281" w:right="1140" w:bottom="1179" w:left="1140" w:header="284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6CBB"/>
    <w:multiLevelType w:val="hybridMultilevel"/>
    <w:tmpl w:val="5986F3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22"/>
    <w:rsid w:val="00055022"/>
    <w:rsid w:val="00A57A3D"/>
    <w:rsid w:val="00C22B3B"/>
    <w:rsid w:val="00E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77BAD9"/>
  <w15:chartTrackingRefBased/>
  <w15:docId w15:val="{61B3E54B-31B9-4352-BA84-533C396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22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22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table" w:styleId="TableGrid">
    <w:name w:val="Table Grid"/>
    <w:basedOn w:val="TableNormal"/>
    <w:uiPriority w:val="39"/>
    <w:rsid w:val="00055022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5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BAETENS</dc:creator>
  <cp:keywords/>
  <dc:description/>
  <cp:lastModifiedBy>Frontiers Media SA</cp:lastModifiedBy>
  <cp:revision>2</cp:revision>
  <dcterms:created xsi:type="dcterms:W3CDTF">2019-07-17T20:18:00Z</dcterms:created>
  <dcterms:modified xsi:type="dcterms:W3CDTF">2020-04-28T08:36:00Z</dcterms:modified>
</cp:coreProperties>
</file>