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54F9" w14:textId="77777777" w:rsidR="00416F7D" w:rsidRPr="005703A1" w:rsidRDefault="00416F7D" w:rsidP="00416F7D">
      <w:pPr>
        <w:pageBreakBefore/>
        <w:jc w:val="center"/>
        <w:rPr>
          <w:rFonts w:ascii="Times New Roman" w:hAnsi="Times New Roman" w:cs="Times New Roman"/>
          <w:sz w:val="32"/>
          <w:szCs w:val="28"/>
        </w:rPr>
      </w:pPr>
      <w:r w:rsidRPr="005703A1">
        <w:rPr>
          <w:rFonts w:ascii="Times New Roman" w:hAnsi="Times New Roman" w:cs="Times New Roman"/>
          <w:sz w:val="32"/>
          <w:szCs w:val="28"/>
        </w:rPr>
        <w:t>Supplementary information</w:t>
      </w:r>
    </w:p>
    <w:p w14:paraId="7A0E9EC9" w14:textId="77777777" w:rsidR="00416F7D" w:rsidRPr="005703A1" w:rsidRDefault="00416F7D" w:rsidP="00416F7D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5703A1">
        <w:rPr>
          <w:rFonts w:ascii="Times New Roman" w:hAnsi="Times New Roman" w:cs="Times New Roman"/>
          <w:b/>
          <w:bCs/>
          <w:sz w:val="32"/>
          <w:szCs w:val="28"/>
        </w:rPr>
        <w:t xml:space="preserve">Biological protective effects against </w:t>
      </w:r>
      <w:r w:rsidRPr="005703A1">
        <w:rPr>
          <w:rFonts w:ascii="Times New Roman" w:hAnsi="Times New Roman" w:cs="Times New Roman"/>
          <w:b/>
          <w:bCs/>
          <w:i/>
          <w:sz w:val="32"/>
          <w:szCs w:val="28"/>
        </w:rPr>
        <w:t>Vibrio</w:t>
      </w:r>
      <w:r w:rsidRPr="005703A1">
        <w:rPr>
          <w:rFonts w:ascii="Times New Roman" w:hAnsi="Times New Roman" w:cs="Times New Roman"/>
          <w:b/>
          <w:bCs/>
          <w:sz w:val="32"/>
          <w:szCs w:val="28"/>
        </w:rPr>
        <w:t xml:space="preserve"> infections in grouper larvae using the </w:t>
      </w:r>
      <w:proofErr w:type="spellStart"/>
      <w:r w:rsidRPr="005703A1">
        <w:rPr>
          <w:rFonts w:ascii="Times New Roman" w:hAnsi="Times New Roman" w:cs="Times New Roman"/>
          <w:b/>
          <w:bCs/>
          <w:i/>
          <w:iCs/>
          <w:sz w:val="32"/>
          <w:szCs w:val="28"/>
        </w:rPr>
        <w:t>Strombidium</w:t>
      </w:r>
      <w:proofErr w:type="spellEnd"/>
      <w:r w:rsidRPr="005703A1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 sp. </w:t>
      </w:r>
      <w:r w:rsidRPr="005703A1">
        <w:rPr>
          <w:rFonts w:ascii="Times New Roman" w:hAnsi="Times New Roman" w:cs="Times New Roman" w:hint="eastAsia"/>
          <w:b/>
          <w:bCs/>
          <w:iCs/>
          <w:sz w:val="32"/>
          <w:szCs w:val="28"/>
        </w:rPr>
        <w:t>NTOU</w:t>
      </w:r>
      <w:r w:rsidRPr="005703A1">
        <w:rPr>
          <w:rFonts w:ascii="Times New Roman" w:hAnsi="Times New Roman" w:cs="Times New Roman"/>
          <w:b/>
          <w:bCs/>
          <w:iCs/>
          <w:sz w:val="32"/>
          <w:szCs w:val="28"/>
        </w:rPr>
        <w:t>1,</w:t>
      </w:r>
      <w:r w:rsidRPr="005703A1">
        <w:rPr>
          <w:rFonts w:ascii="Times New Roman" w:hAnsi="Times New Roman" w:cs="Times New Roman" w:hint="eastAsia"/>
          <w:b/>
          <w:bCs/>
          <w:i/>
          <w:iCs/>
          <w:sz w:val="32"/>
          <w:szCs w:val="28"/>
        </w:rPr>
        <w:t xml:space="preserve"> </w:t>
      </w:r>
      <w:r w:rsidRPr="005703A1">
        <w:rPr>
          <w:rFonts w:ascii="Times New Roman" w:hAnsi="Times New Roman" w:cs="Times New Roman"/>
          <w:b/>
          <w:bCs/>
          <w:sz w:val="32"/>
          <w:szCs w:val="28"/>
        </w:rPr>
        <w:t xml:space="preserve">a </w:t>
      </w:r>
      <w:r w:rsidRPr="005703A1">
        <w:rPr>
          <w:rFonts w:ascii="Times New Roman" w:hAnsi="Times New Roman" w:cs="Times New Roman" w:hint="eastAsia"/>
          <w:b/>
          <w:bCs/>
          <w:sz w:val="32"/>
          <w:szCs w:val="28"/>
        </w:rPr>
        <w:t>marine</w:t>
      </w:r>
      <w:r w:rsidRPr="005703A1">
        <w:rPr>
          <w:rFonts w:ascii="Times New Roman" w:hAnsi="Times New Roman" w:cs="Times New Roman"/>
          <w:b/>
          <w:bCs/>
          <w:sz w:val="32"/>
          <w:szCs w:val="28"/>
        </w:rPr>
        <w:t xml:space="preserve"> ciliate</w:t>
      </w:r>
      <w:r w:rsidRPr="005703A1">
        <w:rPr>
          <w:rFonts w:ascii="Times New Roman" w:hAnsi="Times New Roman" w:cs="Times New Roman" w:hint="eastAsia"/>
          <w:b/>
          <w:bCs/>
          <w:sz w:val="32"/>
          <w:szCs w:val="28"/>
        </w:rPr>
        <w:t xml:space="preserve"> </w:t>
      </w:r>
      <w:r w:rsidRPr="005703A1">
        <w:rPr>
          <w:rFonts w:ascii="Times New Roman" w:hAnsi="Times New Roman" w:cs="Times New Roman"/>
          <w:b/>
          <w:bCs/>
          <w:sz w:val="32"/>
          <w:szCs w:val="28"/>
        </w:rPr>
        <w:t>amenable for scaled-up culture and with an excellent bacteriovious ability</w:t>
      </w:r>
    </w:p>
    <w:p w14:paraId="1DEE7D0F" w14:textId="77777777" w:rsidR="00416F7D" w:rsidRPr="005703A1" w:rsidRDefault="00416F7D" w:rsidP="00416F7D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61405BA0" w14:textId="77777777" w:rsidR="00416F7D" w:rsidRPr="005703A1" w:rsidRDefault="00416F7D" w:rsidP="00416F7D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  <w:r w:rsidRPr="005703A1">
        <w:rPr>
          <w:rFonts w:ascii="Times New Roman" w:hAnsi="Times New Roman" w:cs="Times New Roman"/>
          <w:b/>
          <w:szCs w:val="24"/>
        </w:rPr>
        <w:t xml:space="preserve">Hung-Yun Lin, Wei-Yu Yeh, Sheng-Fang Tsai, </w:t>
      </w:r>
      <w:proofErr w:type="spellStart"/>
      <w:r w:rsidRPr="005703A1">
        <w:rPr>
          <w:rFonts w:ascii="Times New Roman" w:hAnsi="Times New Roman" w:cs="Times New Roman"/>
          <w:b/>
          <w:szCs w:val="24"/>
        </w:rPr>
        <w:t>Kuo</w:t>
      </w:r>
      <w:proofErr w:type="spellEnd"/>
      <w:r w:rsidRPr="005703A1">
        <w:rPr>
          <w:rFonts w:ascii="Times New Roman" w:hAnsi="Times New Roman" w:cs="Times New Roman"/>
          <w:b/>
          <w:szCs w:val="24"/>
        </w:rPr>
        <w:t>-Ping Chiang, Han-You Lin, Che-Chia Tsao* and Han-Jia Lin*</w:t>
      </w:r>
    </w:p>
    <w:p w14:paraId="7D07E549" w14:textId="77777777" w:rsidR="00416F7D" w:rsidRPr="005703A1" w:rsidRDefault="00416F7D" w:rsidP="00416F7D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32F40B65" w14:textId="77777777" w:rsidR="00416F7D" w:rsidRPr="005703A1" w:rsidRDefault="00416F7D" w:rsidP="00416F7D">
      <w:pPr>
        <w:widowControl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kern w:val="0"/>
          <w:szCs w:val="24"/>
        </w:rPr>
      </w:pPr>
      <w:r w:rsidRPr="005703A1">
        <w:rPr>
          <w:rFonts w:ascii="Times New Roman" w:hAnsi="Times New Roman" w:cs="Times New Roman"/>
          <w:kern w:val="0"/>
          <w:szCs w:val="24"/>
        </w:rPr>
        <w:t xml:space="preserve">The following supporting information is available for this article: </w:t>
      </w:r>
    </w:p>
    <w:p w14:paraId="5765EE7E" w14:textId="77777777" w:rsidR="00416F7D" w:rsidRPr="005703A1" w:rsidRDefault="00416F7D" w:rsidP="00416F7D">
      <w:pPr>
        <w:rPr>
          <w:rFonts w:ascii="Times New Roman" w:hAnsi="Times New Roman" w:cs="Times New Roman"/>
          <w:b/>
          <w:szCs w:val="24"/>
        </w:rPr>
      </w:pPr>
    </w:p>
    <w:p w14:paraId="7C7B3894" w14:textId="77777777" w:rsidR="00416F7D" w:rsidRPr="005703A1" w:rsidRDefault="00416F7D" w:rsidP="00416F7D">
      <w:pPr>
        <w:rPr>
          <w:rFonts w:ascii="Times New Roman" w:hAnsi="Times New Roman" w:cs="Times New Roman"/>
          <w:szCs w:val="24"/>
        </w:rPr>
      </w:pPr>
      <w:r w:rsidRPr="005703A1">
        <w:rPr>
          <w:rFonts w:ascii="Times New Roman" w:hAnsi="Times New Roman" w:cs="Times New Roman"/>
          <w:b/>
          <w:szCs w:val="24"/>
        </w:rPr>
        <w:t xml:space="preserve">Table S1. </w:t>
      </w:r>
      <w:r w:rsidRPr="005703A1">
        <w:rPr>
          <w:rFonts w:ascii="Times New Roman" w:hAnsi="Times New Roman" w:cs="Times New Roman"/>
          <w:szCs w:val="24"/>
        </w:rPr>
        <w:t>The primer</w:t>
      </w:r>
      <w:r w:rsidRPr="005703A1">
        <w:rPr>
          <w:rFonts w:ascii="Times New Roman" w:hAnsi="Times New Roman" w:cs="Times New Roman" w:hint="eastAsia"/>
          <w:szCs w:val="24"/>
        </w:rPr>
        <w:t>s</w:t>
      </w:r>
      <w:r w:rsidRPr="005703A1">
        <w:rPr>
          <w:rFonts w:ascii="Times New Roman" w:hAnsi="Times New Roman" w:cs="Times New Roman"/>
          <w:szCs w:val="24"/>
        </w:rPr>
        <w:t xml:space="preserve"> used in this study</w:t>
      </w:r>
    </w:p>
    <w:p w14:paraId="1E3679AF" w14:textId="77777777" w:rsidR="00416F7D" w:rsidRPr="005703A1" w:rsidRDefault="00416F7D" w:rsidP="00416F7D">
      <w:pPr>
        <w:rPr>
          <w:rFonts w:ascii="Times New Roman" w:hAnsi="Times New Roman" w:cs="Times New Roman"/>
          <w:b/>
          <w:szCs w:val="24"/>
        </w:rPr>
      </w:pPr>
    </w:p>
    <w:p w14:paraId="2AE6E20D" w14:textId="77777777" w:rsidR="00416F7D" w:rsidRPr="005703A1" w:rsidRDefault="00416F7D" w:rsidP="00416F7D">
      <w:pPr>
        <w:rPr>
          <w:rFonts w:ascii="Times New Roman" w:hAnsi="Times New Roman" w:cs="Times New Roman"/>
          <w:b/>
          <w:szCs w:val="24"/>
        </w:rPr>
      </w:pPr>
      <w:r w:rsidRPr="005703A1">
        <w:rPr>
          <w:rFonts w:ascii="Times New Roman" w:hAnsi="Times New Roman" w:cs="Times New Roman"/>
          <w:b/>
          <w:szCs w:val="24"/>
        </w:rPr>
        <w:t xml:space="preserve">Table S2. </w:t>
      </w:r>
      <w:r w:rsidRPr="005703A1">
        <w:rPr>
          <w:rFonts w:ascii="Times New Roman" w:hAnsi="Times New Roman" w:cs="Times New Roman"/>
        </w:rPr>
        <w:t xml:space="preserve">The bacterial </w:t>
      </w:r>
      <w:r>
        <w:rPr>
          <w:rFonts w:ascii="Times New Roman" w:hAnsi="Times New Roman" w:cs="Times New Roman"/>
        </w:rPr>
        <w:t>feeds</w:t>
      </w:r>
      <w:r w:rsidRPr="005703A1">
        <w:rPr>
          <w:rFonts w:ascii="Times New Roman" w:hAnsi="Times New Roman" w:cs="Times New Roman"/>
        </w:rPr>
        <w:t xml:space="preserve"> used in this study</w:t>
      </w:r>
    </w:p>
    <w:p w14:paraId="767ADE64" w14:textId="77777777" w:rsidR="00416F7D" w:rsidRPr="005703A1" w:rsidRDefault="00416F7D" w:rsidP="00416F7D">
      <w:pPr>
        <w:rPr>
          <w:rFonts w:ascii="Times New Roman" w:hAnsi="Times New Roman" w:cs="Times New Roman"/>
          <w:b/>
          <w:szCs w:val="24"/>
        </w:rPr>
      </w:pPr>
    </w:p>
    <w:p w14:paraId="62B2A214" w14:textId="77777777" w:rsidR="00416F7D" w:rsidRPr="005703A1" w:rsidRDefault="00416F7D" w:rsidP="00416F7D">
      <w:pPr>
        <w:rPr>
          <w:rFonts w:ascii="Times New Roman" w:hAnsi="Times New Roman" w:cs="Times New Roman"/>
          <w:b/>
          <w:szCs w:val="24"/>
        </w:rPr>
      </w:pPr>
      <w:r w:rsidRPr="005703A1">
        <w:rPr>
          <w:rFonts w:ascii="Times New Roman" w:hAnsi="Times New Roman" w:cs="Times New Roman" w:hint="eastAsia"/>
          <w:b/>
          <w:szCs w:val="24"/>
        </w:rPr>
        <w:t>F</w:t>
      </w:r>
      <w:r w:rsidRPr="005703A1">
        <w:rPr>
          <w:rFonts w:ascii="Times New Roman" w:hAnsi="Times New Roman" w:cs="Times New Roman"/>
          <w:b/>
          <w:szCs w:val="24"/>
        </w:rPr>
        <w:t xml:space="preserve">igure S1. </w:t>
      </w:r>
      <w:r w:rsidRPr="005703A1">
        <w:rPr>
          <w:rFonts w:ascii="Times New Roman" w:hAnsi="Times New Roman" w:cs="Times New Roman" w:hint="eastAsia"/>
        </w:rPr>
        <w:t>Th</w:t>
      </w:r>
      <w:r w:rsidRPr="005703A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culture</w:t>
      </w:r>
      <w:r w:rsidRPr="005703A1">
        <w:rPr>
          <w:rFonts w:ascii="Times New Roman" w:hAnsi="Times New Roman" w:cs="Times New Roman"/>
        </w:rPr>
        <w:t xml:space="preserve"> of </w:t>
      </w:r>
      <w:proofErr w:type="spellStart"/>
      <w:r w:rsidRPr="005703A1">
        <w:rPr>
          <w:rFonts w:ascii="Times New Roman" w:hAnsi="Times New Roman" w:cs="Times New Roman"/>
          <w:i/>
          <w:iCs/>
        </w:rPr>
        <w:t>Strombidium</w:t>
      </w:r>
      <w:proofErr w:type="spellEnd"/>
      <w:r w:rsidRPr="005703A1">
        <w:rPr>
          <w:rFonts w:ascii="Times New Roman" w:hAnsi="Times New Roman" w:cs="Times New Roman"/>
          <w:i/>
          <w:iCs/>
        </w:rPr>
        <w:t xml:space="preserve"> </w:t>
      </w:r>
      <w:r w:rsidRPr="005703A1">
        <w:rPr>
          <w:rFonts w:ascii="Times New Roman" w:hAnsi="Times New Roman" w:cs="Times New Roman"/>
        </w:rPr>
        <w:t>sp</w:t>
      </w:r>
      <w:r w:rsidRPr="005703A1">
        <w:rPr>
          <w:rFonts w:ascii="Times New Roman" w:hAnsi="Times New Roman" w:cs="Times New Roman"/>
          <w:i/>
          <w:iCs/>
        </w:rPr>
        <w:t xml:space="preserve">. </w:t>
      </w:r>
      <w:r w:rsidRPr="005703A1">
        <w:rPr>
          <w:rFonts w:ascii="Times New Roman" w:hAnsi="Times New Roman" w:cs="Times New Roman" w:hint="eastAsia"/>
        </w:rPr>
        <w:t>NTOU1</w:t>
      </w:r>
      <w:r w:rsidRPr="005703A1">
        <w:rPr>
          <w:rFonts w:ascii="Times New Roman" w:hAnsi="Times New Roman" w:cs="Times New Roman"/>
        </w:rPr>
        <w:t xml:space="preserve"> with rice medium</w:t>
      </w:r>
    </w:p>
    <w:p w14:paraId="7A00CDED" w14:textId="77777777" w:rsidR="00416F7D" w:rsidRPr="005703A1" w:rsidRDefault="00416F7D" w:rsidP="00416F7D">
      <w:pPr>
        <w:ind w:leftChars="1" w:left="991" w:hangingChars="412" w:hanging="989"/>
        <w:rPr>
          <w:rFonts w:ascii="Times New Roman" w:hAnsi="Times New Roman" w:cs="Times New Roman"/>
        </w:rPr>
      </w:pPr>
    </w:p>
    <w:p w14:paraId="0BE8F62F" w14:textId="77777777" w:rsidR="00416F7D" w:rsidRPr="005703A1" w:rsidRDefault="00416F7D" w:rsidP="00416F7D">
      <w:pPr>
        <w:widowControl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kern w:val="0"/>
          <w:szCs w:val="24"/>
        </w:rPr>
      </w:pPr>
    </w:p>
    <w:p w14:paraId="033930EF" w14:textId="77777777" w:rsidR="00416F7D" w:rsidRPr="005703A1" w:rsidRDefault="00416F7D" w:rsidP="00416F7D"/>
    <w:p w14:paraId="4416FBB8" w14:textId="77777777" w:rsidR="00416F7D" w:rsidRPr="005703A1" w:rsidRDefault="00416F7D" w:rsidP="00416F7D">
      <w:pPr>
        <w:pageBreakBefore/>
        <w:rPr>
          <w:rFonts w:ascii="Times New Roman" w:hAnsi="Times New Roman" w:cs="Times New Roman"/>
          <w:b/>
        </w:rPr>
      </w:pPr>
      <w:r w:rsidRPr="005703A1">
        <w:rPr>
          <w:rFonts w:ascii="Times New Roman" w:hAnsi="Times New Roman" w:cs="Times New Roman"/>
          <w:b/>
        </w:rPr>
        <w:lastRenderedPageBreak/>
        <w:t>Table S</w:t>
      </w:r>
      <w:r w:rsidRPr="005703A1">
        <w:rPr>
          <w:rFonts w:ascii="Times New Roman" w:hAnsi="Times New Roman" w:cs="Times New Roman" w:hint="eastAsia"/>
          <w:b/>
        </w:rPr>
        <w:t>1</w:t>
      </w:r>
      <w:r w:rsidRPr="005703A1">
        <w:rPr>
          <w:rFonts w:ascii="Times New Roman" w:hAnsi="Times New Roman" w:cs="Times New Roman"/>
          <w:b/>
        </w:rPr>
        <w:t xml:space="preserve">. </w:t>
      </w:r>
      <w:r w:rsidRPr="005703A1">
        <w:rPr>
          <w:rFonts w:ascii="Times New Roman" w:hAnsi="Times New Roman" w:cs="Times New Roman"/>
          <w:b/>
          <w:bCs/>
        </w:rPr>
        <w:t>The PCR primers used for cloning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4683"/>
        <w:gridCol w:w="562"/>
        <w:gridCol w:w="1196"/>
        <w:gridCol w:w="1072"/>
      </w:tblGrid>
      <w:tr w:rsidR="00416F7D" w:rsidRPr="005703A1" w14:paraId="4C790956" w14:textId="77777777" w:rsidTr="00004BB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C392D8" w14:textId="77777777" w:rsidR="00416F7D" w:rsidRPr="005703A1" w:rsidRDefault="00416F7D" w:rsidP="00004BBE">
            <w:pPr>
              <w:widowControl/>
              <w:jc w:val="center"/>
              <w:rPr>
                <w:rFonts w:ascii="Arial" w:eastAsia="PMingLiU" w:hAnsi="Arial" w:cs="Arial"/>
                <w:b/>
                <w:bCs/>
                <w:kern w:val="0"/>
                <w:szCs w:val="24"/>
              </w:rPr>
            </w:pPr>
            <w:r w:rsidRPr="005703A1">
              <w:rPr>
                <w:rFonts w:ascii="Arial" w:eastAsia="PMingLiU" w:hAnsi="Arial" w:cs="Arial"/>
                <w:b/>
                <w:bCs/>
                <w:kern w:val="0"/>
                <w:szCs w:val="24"/>
              </w:rPr>
              <w:t>Amplified gene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E54083" w14:textId="77777777" w:rsidR="00416F7D" w:rsidRPr="005703A1" w:rsidRDefault="00416F7D" w:rsidP="00004BBE">
            <w:pPr>
              <w:widowControl/>
              <w:jc w:val="center"/>
              <w:rPr>
                <w:rFonts w:ascii="Arial" w:eastAsia="PMingLiU" w:hAnsi="Arial" w:cs="Arial"/>
                <w:b/>
                <w:bCs/>
                <w:kern w:val="0"/>
                <w:szCs w:val="24"/>
              </w:rPr>
            </w:pPr>
            <w:r w:rsidRPr="005703A1">
              <w:rPr>
                <w:rFonts w:ascii="Arial" w:eastAsia="PMingLiU" w:hAnsi="Arial" w:cs="Arial"/>
                <w:b/>
                <w:bCs/>
                <w:kern w:val="0"/>
                <w:szCs w:val="24"/>
              </w:rPr>
              <w:t>Primer sequence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E8A579" w14:textId="77777777" w:rsidR="00416F7D" w:rsidRPr="005703A1" w:rsidRDefault="00416F7D" w:rsidP="00004BBE">
            <w:pPr>
              <w:widowControl/>
              <w:jc w:val="center"/>
              <w:rPr>
                <w:rFonts w:ascii="Arial" w:eastAsia="PMingLiU" w:hAnsi="Arial" w:cs="Arial"/>
                <w:b/>
                <w:bCs/>
                <w:kern w:val="0"/>
                <w:szCs w:val="24"/>
              </w:rPr>
            </w:pPr>
            <w:proofErr w:type="spellStart"/>
            <w:r w:rsidRPr="005703A1">
              <w:rPr>
                <w:rFonts w:ascii="Arial" w:eastAsia="PMingLiU" w:hAnsi="Arial" w:cs="Arial"/>
                <w:b/>
                <w:bCs/>
                <w:kern w:val="0"/>
                <w:szCs w:val="24"/>
              </w:rPr>
              <w:t>mer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210287" w14:textId="77777777" w:rsidR="00416F7D" w:rsidRPr="005703A1" w:rsidRDefault="00416F7D" w:rsidP="00004BBE">
            <w:pPr>
              <w:widowControl/>
              <w:jc w:val="center"/>
              <w:rPr>
                <w:rFonts w:ascii="Arial" w:eastAsia="PMingLiU" w:hAnsi="Arial" w:cs="Arial"/>
                <w:b/>
                <w:bCs/>
                <w:kern w:val="0"/>
                <w:szCs w:val="24"/>
              </w:rPr>
            </w:pPr>
            <w:r w:rsidRPr="005703A1">
              <w:rPr>
                <w:rFonts w:ascii="Arial" w:eastAsia="PMingLiU" w:hAnsi="Arial" w:cs="Arial"/>
                <w:b/>
                <w:bCs/>
                <w:kern w:val="0"/>
                <w:szCs w:val="24"/>
              </w:rPr>
              <w:t>Name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6ABA47" w14:textId="77777777" w:rsidR="00416F7D" w:rsidRPr="005703A1" w:rsidRDefault="00416F7D" w:rsidP="00004BBE">
            <w:pPr>
              <w:widowControl/>
              <w:jc w:val="center"/>
              <w:rPr>
                <w:rFonts w:ascii="Arial" w:eastAsia="PMingLiU" w:hAnsi="Arial" w:cs="Arial"/>
                <w:b/>
                <w:bCs/>
                <w:kern w:val="0"/>
                <w:szCs w:val="24"/>
              </w:rPr>
            </w:pPr>
            <w:r w:rsidRPr="005703A1">
              <w:rPr>
                <w:rFonts w:ascii="Arial" w:eastAsia="PMingLiU" w:hAnsi="Arial" w:cs="Arial"/>
                <w:b/>
                <w:bCs/>
                <w:kern w:val="0"/>
                <w:szCs w:val="24"/>
              </w:rPr>
              <w:t>cleavage site</w:t>
            </w:r>
          </w:p>
        </w:tc>
      </w:tr>
      <w:tr w:rsidR="00416F7D" w:rsidRPr="005703A1" w14:paraId="54B42217" w14:textId="77777777" w:rsidTr="00004BBE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1663" w14:textId="77777777" w:rsidR="00416F7D" w:rsidRPr="005703A1" w:rsidRDefault="00416F7D" w:rsidP="00004BBE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5703A1">
              <w:rPr>
                <w:rFonts w:ascii="Arial" w:eastAsia="PMingLiU" w:hAnsi="Arial" w:cs="Arial"/>
                <w:kern w:val="0"/>
                <w:szCs w:val="24"/>
              </w:rPr>
              <w:t>EGFP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AE40" w14:textId="77777777" w:rsidR="00416F7D" w:rsidRPr="005703A1" w:rsidRDefault="00416F7D" w:rsidP="00004BBE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5703A1">
              <w:rPr>
                <w:rFonts w:ascii="Arial" w:eastAsia="PMingLiU" w:hAnsi="Arial" w:cs="Arial"/>
                <w:kern w:val="0"/>
                <w:szCs w:val="24"/>
              </w:rPr>
              <w:t>TATA</w:t>
            </w:r>
            <w:r w:rsidRPr="005703A1">
              <w:rPr>
                <w:rFonts w:ascii="Arial" w:eastAsia="PMingLiU" w:hAnsi="Arial" w:cs="Arial"/>
                <w:kern w:val="0"/>
                <w:szCs w:val="24"/>
                <w:u w:val="single"/>
              </w:rPr>
              <w:t>GAATTC</w:t>
            </w:r>
            <w:r w:rsidRPr="005703A1">
              <w:rPr>
                <w:rFonts w:ascii="Arial" w:eastAsia="PMingLiU" w:hAnsi="Arial" w:cs="Arial"/>
                <w:kern w:val="0"/>
                <w:szCs w:val="24"/>
              </w:rPr>
              <w:t>ATGGTGAGCAAGGGCGA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C8BB" w14:textId="77777777" w:rsidR="00416F7D" w:rsidRPr="005703A1" w:rsidRDefault="00416F7D" w:rsidP="00004BBE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5703A1">
              <w:rPr>
                <w:rFonts w:ascii="Arial" w:eastAsia="PMingLiU" w:hAnsi="Arial" w:cs="Arial"/>
                <w:kern w:val="0"/>
                <w:szCs w:val="24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94F7" w14:textId="77777777" w:rsidR="00416F7D" w:rsidRPr="005703A1" w:rsidRDefault="00416F7D" w:rsidP="00004BBE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5703A1">
              <w:rPr>
                <w:rFonts w:ascii="Arial" w:eastAsia="PMingLiU" w:hAnsi="Arial" w:cs="Arial"/>
                <w:kern w:val="0"/>
                <w:szCs w:val="24"/>
              </w:rPr>
              <w:t>EGFP-</w:t>
            </w:r>
            <w:proofErr w:type="spellStart"/>
            <w:r w:rsidRPr="005703A1">
              <w:rPr>
                <w:rFonts w:ascii="Arial" w:eastAsia="PMingLiU" w:hAnsi="Arial" w:cs="Arial"/>
                <w:kern w:val="0"/>
                <w:szCs w:val="24"/>
              </w:rPr>
              <w:t>Fw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71D8" w14:textId="77777777" w:rsidR="00416F7D" w:rsidRPr="005703A1" w:rsidRDefault="00416F7D" w:rsidP="00004BBE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proofErr w:type="spellStart"/>
            <w:r w:rsidRPr="005703A1">
              <w:rPr>
                <w:rFonts w:ascii="Arial" w:eastAsia="PMingLiU" w:hAnsi="Arial" w:cs="Arial"/>
                <w:i/>
                <w:iCs/>
                <w:kern w:val="0"/>
                <w:szCs w:val="24"/>
              </w:rPr>
              <w:t>Eco</w:t>
            </w:r>
            <w:r w:rsidRPr="005703A1">
              <w:rPr>
                <w:rFonts w:ascii="Arial" w:eastAsia="PMingLiU" w:hAnsi="Arial" w:cs="Arial"/>
                <w:kern w:val="0"/>
                <w:szCs w:val="24"/>
              </w:rPr>
              <w:t>RI</w:t>
            </w:r>
            <w:proofErr w:type="spellEnd"/>
          </w:p>
        </w:tc>
      </w:tr>
      <w:tr w:rsidR="00416F7D" w:rsidRPr="005703A1" w14:paraId="67B0345D" w14:textId="77777777" w:rsidTr="00004BBE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B628" w14:textId="77777777" w:rsidR="00416F7D" w:rsidRPr="005703A1" w:rsidRDefault="00416F7D" w:rsidP="00004BBE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E24A" w14:textId="77777777" w:rsidR="00416F7D" w:rsidRPr="005703A1" w:rsidRDefault="00416F7D" w:rsidP="00004BBE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5703A1">
              <w:rPr>
                <w:rFonts w:ascii="Arial" w:eastAsia="PMingLiU" w:hAnsi="Arial" w:cs="Arial"/>
                <w:kern w:val="0"/>
                <w:szCs w:val="24"/>
              </w:rPr>
              <w:t>GATC</w:t>
            </w:r>
            <w:r w:rsidRPr="005703A1">
              <w:rPr>
                <w:rFonts w:ascii="Arial" w:eastAsia="PMingLiU" w:hAnsi="Arial" w:cs="Arial"/>
                <w:kern w:val="0"/>
                <w:szCs w:val="24"/>
                <w:u w:val="single"/>
              </w:rPr>
              <w:t>CTCGAG</w:t>
            </w:r>
            <w:r w:rsidRPr="005703A1">
              <w:rPr>
                <w:rFonts w:ascii="Arial" w:eastAsia="PMingLiU" w:hAnsi="Arial" w:cs="Arial"/>
                <w:kern w:val="0"/>
                <w:szCs w:val="24"/>
              </w:rPr>
              <w:t>TTACTTGTACAGCTCGTC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0ED8" w14:textId="77777777" w:rsidR="00416F7D" w:rsidRPr="005703A1" w:rsidRDefault="00416F7D" w:rsidP="00004BBE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5703A1">
              <w:rPr>
                <w:rFonts w:ascii="Arial" w:eastAsia="PMingLiU" w:hAnsi="Arial" w:cs="Arial"/>
                <w:kern w:val="0"/>
                <w:szCs w:val="24"/>
              </w:rP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45C4" w14:textId="77777777" w:rsidR="00416F7D" w:rsidRPr="005703A1" w:rsidRDefault="00416F7D" w:rsidP="00004BBE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r w:rsidRPr="005703A1">
              <w:rPr>
                <w:rFonts w:ascii="Arial" w:eastAsia="PMingLiU" w:hAnsi="Arial" w:cs="Arial"/>
                <w:kern w:val="0"/>
                <w:szCs w:val="24"/>
              </w:rPr>
              <w:t>EGFP-</w:t>
            </w:r>
            <w:proofErr w:type="spellStart"/>
            <w:r w:rsidRPr="005703A1">
              <w:rPr>
                <w:rFonts w:ascii="Arial" w:eastAsia="PMingLiU" w:hAnsi="Arial" w:cs="Arial"/>
                <w:kern w:val="0"/>
                <w:szCs w:val="24"/>
              </w:rPr>
              <w:t>Rv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4D1D" w14:textId="77777777" w:rsidR="00416F7D" w:rsidRPr="005703A1" w:rsidRDefault="00416F7D" w:rsidP="00004BBE">
            <w:pPr>
              <w:widowControl/>
              <w:jc w:val="center"/>
              <w:rPr>
                <w:rFonts w:ascii="Arial" w:eastAsia="PMingLiU" w:hAnsi="Arial" w:cs="Arial"/>
                <w:kern w:val="0"/>
                <w:szCs w:val="24"/>
              </w:rPr>
            </w:pPr>
            <w:proofErr w:type="spellStart"/>
            <w:r w:rsidRPr="005703A1">
              <w:rPr>
                <w:rFonts w:ascii="Arial" w:eastAsia="PMingLiU" w:hAnsi="Arial" w:cs="Arial"/>
                <w:i/>
                <w:iCs/>
                <w:kern w:val="0"/>
                <w:szCs w:val="24"/>
              </w:rPr>
              <w:t>Xho</w:t>
            </w:r>
            <w:r w:rsidRPr="005703A1">
              <w:rPr>
                <w:rFonts w:ascii="Arial" w:eastAsia="PMingLiU" w:hAnsi="Arial" w:cs="Arial"/>
                <w:kern w:val="0"/>
                <w:szCs w:val="24"/>
              </w:rPr>
              <w:t>I</w:t>
            </w:r>
            <w:proofErr w:type="spellEnd"/>
          </w:p>
        </w:tc>
      </w:tr>
    </w:tbl>
    <w:p w14:paraId="6DD5C406" w14:textId="77777777" w:rsidR="00416F7D" w:rsidRPr="005703A1" w:rsidRDefault="00416F7D" w:rsidP="00416F7D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5703A1">
        <w:rPr>
          <w:rFonts w:ascii="Times New Roman" w:eastAsia="PMingLiU" w:hAnsi="Times New Roman" w:cs="Times New Roman"/>
          <w:kern w:val="0"/>
          <w:szCs w:val="24"/>
        </w:rPr>
        <w:t>*The underlined region of each primer indicates the restriction enzyme site incorporated for cloning.</w:t>
      </w:r>
    </w:p>
    <w:p w14:paraId="3CCE1E21" w14:textId="77777777" w:rsidR="00416F7D" w:rsidRPr="005703A1" w:rsidRDefault="00416F7D" w:rsidP="00416F7D">
      <w:pPr>
        <w:rPr>
          <w:rFonts w:ascii="Times New Roman" w:hAnsi="Times New Roman" w:cs="Times New Roman"/>
          <w:b/>
          <w:bCs/>
        </w:rPr>
      </w:pPr>
    </w:p>
    <w:p w14:paraId="4A66ACE2" w14:textId="77777777" w:rsidR="00416F7D" w:rsidRPr="005703A1" w:rsidRDefault="00416F7D" w:rsidP="00416F7D">
      <w:pPr>
        <w:rPr>
          <w:rFonts w:ascii="Times New Roman" w:hAnsi="Times New Roman" w:cs="Times New Roman"/>
          <w:b/>
          <w:bCs/>
        </w:rPr>
      </w:pPr>
    </w:p>
    <w:p w14:paraId="60032C39" w14:textId="77777777" w:rsidR="00416F7D" w:rsidRPr="005703A1" w:rsidRDefault="00416F7D" w:rsidP="00416F7D">
      <w:pPr>
        <w:rPr>
          <w:rFonts w:ascii="Times New Roman" w:hAnsi="Times New Roman" w:cs="Times New Roman"/>
          <w:b/>
          <w:bCs/>
        </w:rPr>
      </w:pPr>
      <w:r w:rsidRPr="005703A1">
        <w:rPr>
          <w:rFonts w:ascii="Times New Roman" w:hAnsi="Times New Roman" w:cs="Times New Roman" w:hint="eastAsia"/>
          <w:b/>
          <w:bCs/>
        </w:rPr>
        <w:t>T</w:t>
      </w:r>
      <w:r w:rsidRPr="005703A1">
        <w:rPr>
          <w:rFonts w:ascii="Times New Roman" w:hAnsi="Times New Roman" w:cs="Times New Roman"/>
          <w:b/>
          <w:bCs/>
        </w:rPr>
        <w:t xml:space="preserve">able S2. The bacterial </w:t>
      </w:r>
      <w:r>
        <w:rPr>
          <w:rFonts w:ascii="Times New Roman" w:hAnsi="Times New Roman" w:cs="Times New Roman"/>
          <w:b/>
          <w:bCs/>
        </w:rPr>
        <w:t>feeds</w:t>
      </w:r>
      <w:r w:rsidRPr="005703A1">
        <w:rPr>
          <w:rFonts w:ascii="Times New Roman" w:hAnsi="Times New Roman" w:cs="Times New Roman"/>
          <w:b/>
          <w:bCs/>
        </w:rPr>
        <w:t xml:space="preserve"> used in this study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1803"/>
        <w:gridCol w:w="1676"/>
        <w:gridCol w:w="2373"/>
        <w:gridCol w:w="1377"/>
      </w:tblGrid>
      <w:tr w:rsidR="00416F7D" w:rsidRPr="005703A1" w14:paraId="2FD0FB05" w14:textId="77777777" w:rsidTr="00004BBE">
        <w:tc>
          <w:tcPr>
            <w:tcW w:w="2122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4C4638A" w14:textId="77777777" w:rsidR="00416F7D" w:rsidRPr="005703A1" w:rsidRDefault="00416F7D" w:rsidP="00004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3A1">
              <w:rPr>
                <w:rFonts w:ascii="Arial" w:hAnsi="Arial" w:cs="Arial"/>
                <w:b/>
                <w:bCs/>
              </w:rPr>
              <w:t>Species</w:t>
            </w:r>
          </w:p>
        </w:tc>
        <w:tc>
          <w:tcPr>
            <w:tcW w:w="1803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D2BA75C" w14:textId="77777777" w:rsidR="00416F7D" w:rsidRPr="005703A1" w:rsidRDefault="00416F7D" w:rsidP="00004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3A1">
              <w:rPr>
                <w:rFonts w:ascii="Arial" w:hAnsi="Arial" w:cs="Arial"/>
                <w:b/>
                <w:bCs/>
              </w:rPr>
              <w:t>Source</w:t>
            </w:r>
          </w:p>
        </w:tc>
        <w:tc>
          <w:tcPr>
            <w:tcW w:w="1676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EC04292" w14:textId="77777777" w:rsidR="00416F7D" w:rsidRPr="005703A1" w:rsidRDefault="00416F7D" w:rsidP="00004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3A1">
              <w:rPr>
                <w:rFonts w:ascii="Arial" w:hAnsi="Arial" w:cs="Arial" w:hint="eastAsia"/>
                <w:b/>
                <w:bCs/>
              </w:rPr>
              <w:t>C</w:t>
            </w:r>
            <w:r w:rsidRPr="005703A1">
              <w:rPr>
                <w:rFonts w:ascii="Arial" w:hAnsi="Arial" w:cs="Arial"/>
                <w:b/>
                <w:bCs/>
              </w:rPr>
              <w:t>ulture medium</w:t>
            </w:r>
          </w:p>
        </w:tc>
        <w:tc>
          <w:tcPr>
            <w:tcW w:w="2373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0C6C630" w14:textId="77777777" w:rsidR="00416F7D" w:rsidRPr="005703A1" w:rsidRDefault="00416F7D" w:rsidP="00004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3A1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37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4ADEFAF" w14:textId="77777777" w:rsidR="00416F7D" w:rsidRPr="005703A1" w:rsidRDefault="00416F7D" w:rsidP="00004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3A1">
              <w:rPr>
                <w:rFonts w:ascii="Arial" w:hAnsi="Arial" w:cs="Arial"/>
                <w:b/>
                <w:bCs/>
              </w:rPr>
              <w:t>Reference</w:t>
            </w:r>
          </w:p>
        </w:tc>
      </w:tr>
      <w:tr w:rsidR="00416F7D" w:rsidRPr="005703A1" w14:paraId="76CC1312" w14:textId="77777777" w:rsidTr="00004BBE">
        <w:tc>
          <w:tcPr>
            <w:tcW w:w="212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3ABE9D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  <w:i/>
                <w:iCs/>
              </w:rPr>
              <w:t>Erwinia</w:t>
            </w:r>
            <w:r w:rsidRPr="005703A1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180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AF7809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</w:rPr>
              <w:t>Rice medium</w:t>
            </w:r>
          </w:p>
        </w:tc>
        <w:tc>
          <w:tcPr>
            <w:tcW w:w="167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9CB36E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</w:rPr>
              <w:t>TSB medium with 3% NaCl</w:t>
            </w:r>
          </w:p>
        </w:tc>
        <w:tc>
          <w:tcPr>
            <w:tcW w:w="237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9C6BB6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</w:rPr>
              <w:t>Common plant pathogenic bacteria</w:t>
            </w:r>
          </w:p>
        </w:tc>
        <w:tc>
          <w:tcPr>
            <w:tcW w:w="137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DCFC68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 w:hint="eastAsia"/>
              </w:rPr>
              <w:t>T</w:t>
            </w:r>
            <w:r w:rsidRPr="005703A1">
              <w:rPr>
                <w:rFonts w:ascii="Arial" w:hAnsi="Arial" w:cs="Arial"/>
              </w:rPr>
              <w:t>his study</w:t>
            </w:r>
          </w:p>
        </w:tc>
      </w:tr>
      <w:tr w:rsidR="00416F7D" w:rsidRPr="005703A1" w14:paraId="72CA927C" w14:textId="77777777" w:rsidTr="00004BBE">
        <w:tc>
          <w:tcPr>
            <w:tcW w:w="2122" w:type="dxa"/>
            <w:vAlign w:val="center"/>
          </w:tcPr>
          <w:p w14:paraId="0E048BF5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proofErr w:type="spellStart"/>
            <w:r w:rsidRPr="005703A1">
              <w:rPr>
                <w:rFonts w:ascii="Arial" w:hAnsi="Arial" w:cs="Arial"/>
                <w:i/>
                <w:iCs/>
              </w:rPr>
              <w:t>Kluyvera</w:t>
            </w:r>
            <w:proofErr w:type="spellEnd"/>
            <w:r w:rsidRPr="005703A1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1803" w:type="dxa"/>
            <w:vAlign w:val="center"/>
          </w:tcPr>
          <w:p w14:paraId="5F79F791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</w:rPr>
              <w:t>Rice medium</w:t>
            </w:r>
          </w:p>
        </w:tc>
        <w:tc>
          <w:tcPr>
            <w:tcW w:w="1676" w:type="dxa"/>
            <w:vAlign w:val="center"/>
          </w:tcPr>
          <w:p w14:paraId="651B4D0A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</w:rPr>
              <w:t>TSB medium with 3% NaCl</w:t>
            </w:r>
          </w:p>
        </w:tc>
        <w:tc>
          <w:tcPr>
            <w:tcW w:w="2373" w:type="dxa"/>
            <w:vAlign w:val="center"/>
          </w:tcPr>
          <w:p w14:paraId="636770E4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</w:rPr>
              <w:t>Common pathogenic bacteria in water</w:t>
            </w:r>
          </w:p>
        </w:tc>
        <w:tc>
          <w:tcPr>
            <w:tcW w:w="1377" w:type="dxa"/>
            <w:vAlign w:val="center"/>
          </w:tcPr>
          <w:p w14:paraId="1262C920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 w:hint="eastAsia"/>
              </w:rPr>
              <w:t>T</w:t>
            </w:r>
            <w:r w:rsidRPr="005703A1">
              <w:rPr>
                <w:rFonts w:ascii="Arial" w:hAnsi="Arial" w:cs="Arial"/>
              </w:rPr>
              <w:t>his study</w:t>
            </w:r>
          </w:p>
        </w:tc>
      </w:tr>
      <w:tr w:rsidR="00416F7D" w:rsidRPr="005703A1" w14:paraId="2342DB2E" w14:textId="77777777" w:rsidTr="00004BBE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0629249" w14:textId="77777777" w:rsidR="00416F7D" w:rsidRPr="002D3B1F" w:rsidRDefault="00416F7D" w:rsidP="00004BBE">
            <w:pPr>
              <w:jc w:val="center"/>
              <w:rPr>
                <w:rFonts w:ascii="Arial" w:hAnsi="Arial" w:cs="Arial"/>
                <w:lang w:val="it-IT"/>
              </w:rPr>
            </w:pPr>
            <w:r w:rsidRPr="002D3B1F">
              <w:rPr>
                <w:rFonts w:ascii="Arial" w:hAnsi="Arial" w:cs="Arial"/>
                <w:i/>
                <w:iCs/>
                <w:lang w:val="it-IT"/>
              </w:rPr>
              <w:t>Escherichia coli</w:t>
            </w:r>
            <w:r w:rsidRPr="002D3B1F">
              <w:rPr>
                <w:rFonts w:ascii="Arial" w:hAnsi="Arial" w:cs="Arial"/>
                <w:lang w:val="it-IT"/>
              </w:rPr>
              <w:t xml:space="preserve"> BL21 </w:t>
            </w:r>
            <w:proofErr w:type="spellStart"/>
            <w:r w:rsidRPr="002D3B1F">
              <w:rPr>
                <w:rFonts w:ascii="Arial" w:hAnsi="Arial" w:cs="Arial"/>
                <w:lang w:val="it-IT"/>
              </w:rPr>
              <w:t>strain</w:t>
            </w:r>
            <w:proofErr w:type="spellEnd"/>
            <w:r w:rsidRPr="002D3B1F">
              <w:rPr>
                <w:rFonts w:ascii="Arial" w:hAnsi="Arial" w:cs="Arial"/>
                <w:lang w:val="it-IT"/>
              </w:rPr>
              <w:t xml:space="preserve"> (DE3)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14:paraId="4092E272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</w:rPr>
              <w:t>Commercial (New England Biolabs Inc.)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E0606C7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 w:hint="eastAsia"/>
              </w:rPr>
              <w:t>L</w:t>
            </w:r>
            <w:r w:rsidRPr="005703A1">
              <w:rPr>
                <w:rFonts w:ascii="Arial" w:hAnsi="Arial" w:cs="Arial"/>
              </w:rPr>
              <w:t>B medium</w:t>
            </w:r>
          </w:p>
        </w:tc>
        <w:tc>
          <w:tcPr>
            <w:tcW w:w="2373" w:type="dxa"/>
            <w:shd w:val="clear" w:color="auto" w:fill="F2F2F2" w:themeFill="background1" w:themeFillShade="F2"/>
            <w:vAlign w:val="center"/>
          </w:tcPr>
          <w:p w14:paraId="283EF88E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</w:rPr>
              <w:t>Standard model species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12D22785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 w:hint="eastAsia"/>
              </w:rPr>
              <w:t>－</w:t>
            </w:r>
          </w:p>
        </w:tc>
      </w:tr>
      <w:tr w:rsidR="00416F7D" w:rsidRPr="005703A1" w14:paraId="5CC7F598" w14:textId="77777777" w:rsidTr="00004BBE">
        <w:tc>
          <w:tcPr>
            <w:tcW w:w="2122" w:type="dxa"/>
            <w:vAlign w:val="center"/>
          </w:tcPr>
          <w:p w14:paraId="56DF4096" w14:textId="77777777" w:rsidR="00416F7D" w:rsidRPr="002D3B1F" w:rsidRDefault="00416F7D" w:rsidP="00004BBE">
            <w:pPr>
              <w:jc w:val="center"/>
              <w:rPr>
                <w:rFonts w:ascii="Arial" w:hAnsi="Arial" w:cs="Arial"/>
                <w:lang w:val="it-IT"/>
              </w:rPr>
            </w:pPr>
            <w:r w:rsidRPr="002D3B1F">
              <w:rPr>
                <w:rFonts w:ascii="Arial" w:hAnsi="Arial" w:cs="Arial"/>
                <w:i/>
                <w:iCs/>
                <w:lang w:val="it-IT"/>
              </w:rPr>
              <w:t xml:space="preserve">Escherichia coli </w:t>
            </w:r>
            <w:proofErr w:type="spellStart"/>
            <w:r w:rsidRPr="002D3B1F">
              <w:rPr>
                <w:rFonts w:ascii="Arial" w:hAnsi="Arial" w:cs="Arial"/>
                <w:lang w:val="it-IT"/>
              </w:rPr>
              <w:t>pET</w:t>
            </w:r>
            <w:proofErr w:type="spellEnd"/>
            <w:r w:rsidRPr="002D3B1F">
              <w:rPr>
                <w:rFonts w:ascii="Arial" w:hAnsi="Arial" w:cs="Arial"/>
                <w:lang w:val="it-IT"/>
              </w:rPr>
              <w:t xml:space="preserve">-EGFP </w:t>
            </w:r>
            <w:proofErr w:type="spellStart"/>
            <w:r w:rsidRPr="002D3B1F">
              <w:rPr>
                <w:rFonts w:ascii="Arial" w:hAnsi="Arial" w:cs="Arial"/>
                <w:lang w:val="it-IT"/>
              </w:rPr>
              <w:t>strain</w:t>
            </w:r>
            <w:proofErr w:type="spellEnd"/>
          </w:p>
        </w:tc>
        <w:tc>
          <w:tcPr>
            <w:tcW w:w="1803" w:type="dxa"/>
            <w:vAlign w:val="center"/>
          </w:tcPr>
          <w:p w14:paraId="4DBDA244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</w:rPr>
              <w:t>This study</w:t>
            </w:r>
          </w:p>
        </w:tc>
        <w:tc>
          <w:tcPr>
            <w:tcW w:w="1676" w:type="dxa"/>
            <w:vAlign w:val="center"/>
          </w:tcPr>
          <w:p w14:paraId="7F06FA7E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 w:hint="eastAsia"/>
              </w:rPr>
              <w:t>L</w:t>
            </w:r>
            <w:r w:rsidRPr="005703A1">
              <w:rPr>
                <w:rFonts w:ascii="Arial" w:hAnsi="Arial" w:cs="Arial"/>
              </w:rPr>
              <w:t>B medium</w:t>
            </w:r>
          </w:p>
        </w:tc>
        <w:tc>
          <w:tcPr>
            <w:tcW w:w="2373" w:type="dxa"/>
            <w:vAlign w:val="center"/>
          </w:tcPr>
          <w:p w14:paraId="49C4B446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</w:rPr>
              <w:t>A modified strain with GFP fluorescence</w:t>
            </w:r>
          </w:p>
        </w:tc>
        <w:tc>
          <w:tcPr>
            <w:tcW w:w="1377" w:type="dxa"/>
            <w:vAlign w:val="center"/>
          </w:tcPr>
          <w:p w14:paraId="1A44CF0D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 w:hint="eastAsia"/>
              </w:rPr>
              <w:t>T</w:t>
            </w:r>
            <w:r w:rsidRPr="005703A1">
              <w:rPr>
                <w:rFonts w:ascii="Arial" w:hAnsi="Arial" w:cs="Arial"/>
              </w:rPr>
              <w:t>his study</w:t>
            </w:r>
          </w:p>
        </w:tc>
      </w:tr>
      <w:tr w:rsidR="00416F7D" w:rsidRPr="005703A1" w14:paraId="0710BD73" w14:textId="77777777" w:rsidTr="00004BBE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E25BA2E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  <w:i/>
                <w:iCs/>
              </w:rPr>
              <w:t xml:space="preserve">Vibrio </w:t>
            </w:r>
            <w:proofErr w:type="spellStart"/>
            <w:r w:rsidRPr="005703A1">
              <w:rPr>
                <w:rFonts w:ascii="Arial" w:hAnsi="Arial" w:cs="Arial"/>
                <w:i/>
                <w:iCs/>
              </w:rPr>
              <w:t>campbellii</w:t>
            </w:r>
            <w:proofErr w:type="spellEnd"/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14:paraId="0864817B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</w:rPr>
              <w:t>Ill grouper</w:t>
            </w:r>
          </w:p>
          <w:p w14:paraId="12C80E73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</w:rPr>
              <w:t>(</w:t>
            </w:r>
            <w:proofErr w:type="spellStart"/>
            <w:r w:rsidRPr="005703A1">
              <w:rPr>
                <w:rFonts w:ascii="Arial" w:hAnsi="Arial" w:cs="Arial"/>
                <w:i/>
                <w:iCs/>
              </w:rPr>
              <w:t>Epinephelus</w:t>
            </w:r>
            <w:proofErr w:type="spellEnd"/>
            <w:r w:rsidRPr="005703A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03A1">
              <w:rPr>
                <w:rFonts w:ascii="Arial" w:hAnsi="Arial" w:cs="Arial"/>
                <w:i/>
                <w:iCs/>
              </w:rPr>
              <w:t>coioides</w:t>
            </w:r>
            <w:proofErr w:type="spellEnd"/>
            <w:r w:rsidRPr="005703A1">
              <w:rPr>
                <w:rFonts w:ascii="Arial" w:hAnsi="Arial" w:cs="Arial"/>
              </w:rPr>
              <w:t>)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FDEFF30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</w:rPr>
              <w:t>TSB medium with 3% NaCl</w:t>
            </w:r>
          </w:p>
        </w:tc>
        <w:tc>
          <w:tcPr>
            <w:tcW w:w="2373" w:type="dxa"/>
            <w:shd w:val="clear" w:color="auto" w:fill="F2F2F2" w:themeFill="background1" w:themeFillShade="F2"/>
            <w:vAlign w:val="center"/>
          </w:tcPr>
          <w:p w14:paraId="48F08AC3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</w:rPr>
              <w:t>Common grouper pathogenic bacteria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4F0828C4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</w:rPr>
              <w:t>Lam et al., 2011</w:t>
            </w:r>
          </w:p>
        </w:tc>
      </w:tr>
      <w:tr w:rsidR="00416F7D" w:rsidRPr="005703A1" w14:paraId="4F71FC00" w14:textId="77777777" w:rsidTr="00004BBE">
        <w:tc>
          <w:tcPr>
            <w:tcW w:w="2122" w:type="dxa"/>
            <w:vAlign w:val="center"/>
          </w:tcPr>
          <w:p w14:paraId="28409AE1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  <w:i/>
                <w:iCs/>
              </w:rPr>
              <w:t xml:space="preserve">Vibrio </w:t>
            </w:r>
            <w:proofErr w:type="spellStart"/>
            <w:r w:rsidRPr="005703A1">
              <w:rPr>
                <w:rFonts w:ascii="Arial" w:hAnsi="Arial" w:cs="Arial"/>
                <w:i/>
                <w:iCs/>
              </w:rPr>
              <w:t>harveyi</w:t>
            </w:r>
            <w:proofErr w:type="spellEnd"/>
          </w:p>
        </w:tc>
        <w:tc>
          <w:tcPr>
            <w:tcW w:w="1803" w:type="dxa"/>
            <w:vAlign w:val="center"/>
          </w:tcPr>
          <w:p w14:paraId="518262C2" w14:textId="77777777" w:rsidR="00416F7D" w:rsidRPr="005703A1" w:rsidRDefault="00416F7D" w:rsidP="00004BBE">
            <w:pPr>
              <w:jc w:val="center"/>
              <w:rPr>
                <w:rFonts w:ascii="Arial" w:hAnsi="Arial" w:cs="Arial"/>
                <w:i/>
                <w:iCs/>
              </w:rPr>
            </w:pPr>
            <w:r w:rsidRPr="005703A1">
              <w:rPr>
                <w:rFonts w:ascii="Arial" w:hAnsi="Arial" w:cs="Arial"/>
              </w:rPr>
              <w:t>Ill shrimp</w:t>
            </w:r>
          </w:p>
          <w:p w14:paraId="12138F16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5703A1">
              <w:rPr>
                <w:rFonts w:ascii="Arial" w:hAnsi="Arial" w:cs="Arial"/>
                <w:i/>
                <w:iCs/>
              </w:rPr>
              <w:t>Litopenaeus</w:t>
            </w:r>
            <w:proofErr w:type="spellEnd"/>
            <w:r w:rsidRPr="005703A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703A1">
              <w:rPr>
                <w:rFonts w:ascii="Arial" w:hAnsi="Arial" w:cs="Arial"/>
                <w:i/>
                <w:iCs/>
              </w:rPr>
              <w:t>vannamei</w:t>
            </w:r>
            <w:proofErr w:type="spellEnd"/>
            <w:r w:rsidRPr="005703A1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676" w:type="dxa"/>
            <w:vAlign w:val="center"/>
          </w:tcPr>
          <w:p w14:paraId="1364F3F8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</w:rPr>
              <w:t>TSB medium with 3% NaCl</w:t>
            </w:r>
          </w:p>
        </w:tc>
        <w:tc>
          <w:tcPr>
            <w:tcW w:w="2373" w:type="dxa"/>
            <w:vAlign w:val="center"/>
          </w:tcPr>
          <w:p w14:paraId="22F034AE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</w:rPr>
              <w:t>Common shrimp pathogenic bacteria</w:t>
            </w:r>
          </w:p>
        </w:tc>
        <w:tc>
          <w:tcPr>
            <w:tcW w:w="1377" w:type="dxa"/>
            <w:vAlign w:val="center"/>
          </w:tcPr>
          <w:p w14:paraId="7421CAE7" w14:textId="77777777" w:rsidR="00416F7D" w:rsidRPr="005703A1" w:rsidRDefault="00416F7D" w:rsidP="00004BBE">
            <w:pPr>
              <w:jc w:val="center"/>
              <w:rPr>
                <w:rFonts w:ascii="Arial" w:hAnsi="Arial" w:cs="Arial"/>
              </w:rPr>
            </w:pPr>
            <w:r w:rsidRPr="005703A1">
              <w:rPr>
                <w:rFonts w:ascii="Arial" w:hAnsi="Arial" w:cs="Arial"/>
              </w:rPr>
              <w:t>Wang et al., 2010</w:t>
            </w:r>
          </w:p>
        </w:tc>
      </w:tr>
    </w:tbl>
    <w:p w14:paraId="62DD5E0B" w14:textId="77777777" w:rsidR="00416F7D" w:rsidRPr="005703A1" w:rsidRDefault="00416F7D" w:rsidP="00416F7D"/>
    <w:p w14:paraId="616DC83A" w14:textId="77777777" w:rsidR="00416F7D" w:rsidRPr="005703A1" w:rsidRDefault="00416F7D" w:rsidP="00416F7D">
      <w:pPr>
        <w:jc w:val="center"/>
      </w:pPr>
      <w:r w:rsidRPr="005703A1">
        <w:rPr>
          <w:noProof/>
        </w:rPr>
        <w:lastRenderedPageBreak/>
        <w:drawing>
          <wp:inline distT="0" distB="0" distL="0" distR="0" wp14:anchorId="69449BB6" wp14:editId="081675DA">
            <wp:extent cx="5248275" cy="2886075"/>
            <wp:effectExtent l="0" t="0" r="0" b="0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FF006063-1CC5-4853-AE1A-6CE984268E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BA7390E" w14:textId="77777777" w:rsidR="00416F7D" w:rsidRPr="005703A1" w:rsidRDefault="00416F7D" w:rsidP="00416F7D">
      <w:pPr>
        <w:rPr>
          <w:rFonts w:ascii="Times New Roman" w:hAnsi="Times New Roman" w:cs="Times New Roman"/>
        </w:rPr>
      </w:pPr>
      <w:r w:rsidRPr="005703A1">
        <w:rPr>
          <w:rFonts w:ascii="Times New Roman" w:hAnsi="Times New Roman" w:cs="Times New Roman"/>
          <w:b/>
          <w:bCs/>
        </w:rPr>
        <w:t xml:space="preserve">Fig. </w:t>
      </w:r>
      <w:r w:rsidRPr="005703A1">
        <w:rPr>
          <w:rFonts w:ascii="Times New Roman" w:hAnsi="Times New Roman" w:cs="Times New Roman" w:hint="eastAsia"/>
          <w:b/>
          <w:bCs/>
        </w:rPr>
        <w:t>S1</w:t>
      </w:r>
      <w:r w:rsidRPr="005703A1">
        <w:rPr>
          <w:rFonts w:ascii="Times New Roman" w:hAnsi="Times New Roman" w:cs="Times New Roman"/>
          <w:b/>
          <w:bCs/>
        </w:rPr>
        <w:t xml:space="preserve">. </w:t>
      </w:r>
      <w:r w:rsidRPr="005703A1">
        <w:rPr>
          <w:rFonts w:ascii="Times New Roman" w:hAnsi="Times New Roman" w:cs="Times New Roman" w:hint="eastAsia"/>
          <w:b/>
          <w:bCs/>
        </w:rPr>
        <w:t>Th</w:t>
      </w:r>
      <w:r w:rsidRPr="005703A1">
        <w:rPr>
          <w:rFonts w:ascii="Times New Roman" w:hAnsi="Times New Roman" w:cs="Times New Roman"/>
          <w:b/>
          <w:bCs/>
        </w:rPr>
        <w:t xml:space="preserve">e </w:t>
      </w:r>
      <w:r w:rsidRPr="005703A1">
        <w:rPr>
          <w:rFonts w:ascii="Times New Roman" w:hAnsi="Times New Roman" w:cs="Times New Roman" w:hint="eastAsia"/>
          <w:b/>
          <w:bCs/>
        </w:rPr>
        <w:t>c</w:t>
      </w:r>
      <w:r w:rsidRPr="005703A1">
        <w:rPr>
          <w:rFonts w:ascii="Times New Roman" w:hAnsi="Times New Roman" w:cs="Times New Roman"/>
          <w:b/>
          <w:bCs/>
        </w:rPr>
        <w:t xml:space="preserve">ulture of </w:t>
      </w:r>
      <w:proofErr w:type="spellStart"/>
      <w:r w:rsidRPr="005703A1">
        <w:rPr>
          <w:rFonts w:ascii="Times New Roman" w:hAnsi="Times New Roman" w:cs="Times New Roman"/>
          <w:b/>
          <w:bCs/>
          <w:i/>
          <w:iCs/>
        </w:rPr>
        <w:t>Strombidium</w:t>
      </w:r>
      <w:proofErr w:type="spellEnd"/>
      <w:r w:rsidRPr="005703A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703A1">
        <w:rPr>
          <w:rFonts w:ascii="Times New Roman" w:hAnsi="Times New Roman" w:cs="Times New Roman"/>
          <w:b/>
          <w:bCs/>
        </w:rPr>
        <w:t>sp</w:t>
      </w:r>
      <w:r w:rsidRPr="005703A1">
        <w:rPr>
          <w:rFonts w:ascii="Times New Roman" w:hAnsi="Times New Roman" w:cs="Times New Roman"/>
          <w:b/>
          <w:bCs/>
          <w:i/>
          <w:iCs/>
        </w:rPr>
        <w:t>.</w:t>
      </w:r>
      <w:r w:rsidRPr="005703A1">
        <w:rPr>
          <w:rFonts w:ascii="Times New Roman" w:hAnsi="Times New Roman" w:cs="Times New Roman" w:hint="eastAsia"/>
          <w:b/>
          <w:bCs/>
          <w:i/>
          <w:iCs/>
        </w:rPr>
        <w:t xml:space="preserve"> </w:t>
      </w:r>
      <w:r w:rsidRPr="005703A1">
        <w:rPr>
          <w:rFonts w:ascii="Times New Roman" w:hAnsi="Times New Roman" w:cs="Times New Roman" w:hint="eastAsia"/>
          <w:b/>
          <w:bCs/>
        </w:rPr>
        <w:t>NTOU1</w:t>
      </w:r>
      <w:r w:rsidRPr="005703A1">
        <w:rPr>
          <w:rFonts w:ascii="Times New Roman" w:hAnsi="Times New Roman" w:cs="Times New Roman"/>
          <w:b/>
          <w:bCs/>
        </w:rPr>
        <w:t xml:space="preserve"> with rice medium</w:t>
      </w:r>
      <w:r>
        <w:rPr>
          <w:rFonts w:ascii="Times New Roman" w:hAnsi="Times New Roman" w:cs="Times New Roman" w:hint="eastAsia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5703A1">
        <w:rPr>
          <w:rFonts w:ascii="Times New Roman" w:hAnsi="Times New Roman" w:cs="Times New Roman"/>
        </w:rPr>
        <w:t>5 grains of raw rice were added to 500 m</w:t>
      </w:r>
      <w:r w:rsidRPr="005703A1">
        <w:rPr>
          <w:rFonts w:ascii="Times New Roman" w:hAnsi="Times New Roman" w:cs="Times New Roman" w:hint="eastAsia"/>
        </w:rPr>
        <w:t>L</w:t>
      </w:r>
      <w:r w:rsidRPr="005703A1">
        <w:rPr>
          <w:rFonts w:ascii="Times New Roman" w:hAnsi="Times New Roman" w:cs="Times New Roman"/>
        </w:rPr>
        <w:t xml:space="preserve"> of artificial seawater and left for overnight before 1 cell/mL ciliates were added to the culture flask. The error bar represents the S. D. of the average from three independent experiments.</w:t>
      </w:r>
    </w:p>
    <w:p w14:paraId="6AAC220E" w14:textId="77777777" w:rsidR="001741A1" w:rsidRPr="00416F7D" w:rsidRDefault="001741A1"/>
    <w:sectPr w:rsidR="001741A1" w:rsidRPr="00416F7D" w:rsidSect="002D3B1F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xMTcxNrI0NjE1MzVX0lEKTi0uzszPAykwrAUA3e/BVSwAAAA="/>
  </w:docVars>
  <w:rsids>
    <w:rsidRoot w:val="00416F7D"/>
    <w:rsid w:val="001741A1"/>
    <w:rsid w:val="002D3B1F"/>
    <w:rsid w:val="0041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601406"/>
  <w15:chartTrackingRefBased/>
  <w15:docId w15:val="{30EF3225-C7D0-4715-98CF-D44BA3BD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F7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1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500764982909605"/>
          <c:y val="5.5984787615833732E-2"/>
          <c:w val="0.76754770667421224"/>
          <c:h val="0.76856964308032927"/>
        </c:manualLayout>
      </c:layout>
      <c:scatterChart>
        <c:scatterStyle val="lineMarker"/>
        <c:varyColors val="0"/>
        <c:ser>
          <c:idx val="1"/>
          <c:order val="0"/>
          <c:tx>
            <c:strRef>
              <c:f>工作表1!$F$2</c:f>
              <c:strCache>
                <c:ptCount val="1"/>
                <c:pt idx="0">
                  <c:v>平均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tx1"/>
              </a:solidFill>
              <a:ln w="1587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工作表1!$G$3:$G$26</c:f>
                <c:numCache>
                  <c:formatCode>General</c:formatCode>
                  <c:ptCount val="24"/>
                  <c:pt idx="0">
                    <c:v>1.3316656236958786</c:v>
                  </c:pt>
                  <c:pt idx="1">
                    <c:v>3.4195516275285711</c:v>
                  </c:pt>
                  <c:pt idx="2">
                    <c:v>18.917452259752078</c:v>
                  </c:pt>
                  <c:pt idx="3">
                    <c:v>3.4394767043839658</c:v>
                  </c:pt>
                  <c:pt idx="4">
                    <c:v>2.7006172134038748</c:v>
                  </c:pt>
                  <c:pt idx="5">
                    <c:v>13.91557879979605</c:v>
                  </c:pt>
                  <c:pt idx="6">
                    <c:v>26.119532920785471</c:v>
                  </c:pt>
                  <c:pt idx="7">
                    <c:v>28.903114019081173</c:v>
                  </c:pt>
                  <c:pt idx="8">
                    <c:v>25.178760890877847</c:v>
                  </c:pt>
                  <c:pt idx="9">
                    <c:v>13.216025625479602</c:v>
                  </c:pt>
                  <c:pt idx="10">
                    <c:v>18.250022831035949</c:v>
                  </c:pt>
                  <c:pt idx="11">
                    <c:v>9.0555691888104697</c:v>
                  </c:pt>
                  <c:pt idx="12">
                    <c:v>9.5631236180096213</c:v>
                  </c:pt>
                  <c:pt idx="13">
                    <c:v>12.316384750945934</c:v>
                  </c:pt>
                  <c:pt idx="14">
                    <c:v>20.4470046706113</c:v>
                  </c:pt>
                  <c:pt idx="15">
                    <c:v>33.5722107305035</c:v>
                  </c:pt>
                  <c:pt idx="16">
                    <c:v>21.09407499749635</c:v>
                  </c:pt>
                  <c:pt idx="17">
                    <c:v>51.634097261402765</c:v>
                  </c:pt>
                  <c:pt idx="18">
                    <c:v>82.439149275895119</c:v>
                  </c:pt>
                  <c:pt idx="19">
                    <c:v>74.577208314604746</c:v>
                  </c:pt>
                  <c:pt idx="20">
                    <c:v>26.863606111863177</c:v>
                  </c:pt>
                  <c:pt idx="21">
                    <c:v>78.289718354327789</c:v>
                  </c:pt>
                  <c:pt idx="22">
                    <c:v>54.731831079667934</c:v>
                  </c:pt>
                  <c:pt idx="23">
                    <c:v>25.185180827886345</c:v>
                  </c:pt>
                </c:numCache>
              </c:numRef>
            </c:plus>
            <c:minus>
              <c:numRef>
                <c:f>工作表1!$G$3:$G$26</c:f>
                <c:numCache>
                  <c:formatCode>General</c:formatCode>
                  <c:ptCount val="24"/>
                  <c:pt idx="0">
                    <c:v>1.3316656236958786</c:v>
                  </c:pt>
                  <c:pt idx="1">
                    <c:v>3.4195516275285711</c:v>
                  </c:pt>
                  <c:pt idx="2">
                    <c:v>18.917452259752078</c:v>
                  </c:pt>
                  <c:pt idx="3">
                    <c:v>3.4394767043839658</c:v>
                  </c:pt>
                  <c:pt idx="4">
                    <c:v>2.7006172134038748</c:v>
                  </c:pt>
                  <c:pt idx="5">
                    <c:v>13.91557879979605</c:v>
                  </c:pt>
                  <c:pt idx="6">
                    <c:v>26.119532920785471</c:v>
                  </c:pt>
                  <c:pt idx="7">
                    <c:v>28.903114019081173</c:v>
                  </c:pt>
                  <c:pt idx="8">
                    <c:v>25.178760890877847</c:v>
                  </c:pt>
                  <c:pt idx="9">
                    <c:v>13.216025625479602</c:v>
                  </c:pt>
                  <c:pt idx="10">
                    <c:v>18.250022831035949</c:v>
                  </c:pt>
                  <c:pt idx="11">
                    <c:v>9.0555691888104697</c:v>
                  </c:pt>
                  <c:pt idx="12">
                    <c:v>9.5631236180096213</c:v>
                  </c:pt>
                  <c:pt idx="13">
                    <c:v>12.316384750945934</c:v>
                  </c:pt>
                  <c:pt idx="14">
                    <c:v>20.4470046706113</c:v>
                  </c:pt>
                  <c:pt idx="15">
                    <c:v>33.5722107305035</c:v>
                  </c:pt>
                  <c:pt idx="16">
                    <c:v>21.09407499749635</c:v>
                  </c:pt>
                  <c:pt idx="17">
                    <c:v>51.634097261402765</c:v>
                  </c:pt>
                  <c:pt idx="18">
                    <c:v>82.439149275895119</c:v>
                  </c:pt>
                  <c:pt idx="19">
                    <c:v>74.577208314604746</c:v>
                  </c:pt>
                  <c:pt idx="20">
                    <c:v>26.863606111863177</c:v>
                  </c:pt>
                  <c:pt idx="21">
                    <c:v>78.289718354327789</c:v>
                  </c:pt>
                  <c:pt idx="22">
                    <c:v>54.731831079667934</c:v>
                  </c:pt>
                  <c:pt idx="23">
                    <c:v>25.185180827886345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工作表1!$B$3:$B$22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工作表1!$F$3:$F$22</c:f>
              <c:numCache>
                <c:formatCode>0.0</c:formatCode>
                <c:ptCount val="20"/>
                <c:pt idx="0">
                  <c:v>1.7666666666666668</c:v>
                </c:pt>
                <c:pt idx="1">
                  <c:v>10.066666666666668</c:v>
                </c:pt>
                <c:pt idx="2">
                  <c:v>53.800000000000011</c:v>
                </c:pt>
                <c:pt idx="3">
                  <c:v>98.300000000000011</c:v>
                </c:pt>
                <c:pt idx="4">
                  <c:v>110.53333333333335</c:v>
                </c:pt>
                <c:pt idx="5">
                  <c:v>137.66666666666666</c:v>
                </c:pt>
                <c:pt idx="6">
                  <c:v>164.10000000000002</c:v>
                </c:pt>
                <c:pt idx="7">
                  <c:v>179.1</c:v>
                </c:pt>
                <c:pt idx="8">
                  <c:v>222.4</c:v>
                </c:pt>
                <c:pt idx="9">
                  <c:v>233.63333333333335</c:v>
                </c:pt>
                <c:pt idx="10">
                  <c:v>269.73333333333335</c:v>
                </c:pt>
                <c:pt idx="11">
                  <c:v>280.86666666666673</c:v>
                </c:pt>
                <c:pt idx="12">
                  <c:v>342.36666666666662</c:v>
                </c:pt>
                <c:pt idx="13">
                  <c:v>344.73333333333335</c:v>
                </c:pt>
                <c:pt idx="14">
                  <c:v>361.20000000000005</c:v>
                </c:pt>
                <c:pt idx="15">
                  <c:v>386.26666666666671</c:v>
                </c:pt>
                <c:pt idx="16">
                  <c:v>369.20000000000005</c:v>
                </c:pt>
                <c:pt idx="17">
                  <c:v>439.60000000000008</c:v>
                </c:pt>
                <c:pt idx="18">
                  <c:v>475.73333333333335</c:v>
                </c:pt>
                <c:pt idx="19">
                  <c:v>421.60000000000008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5E7-403F-B6F4-65B0EA3310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44630399"/>
        <c:axId val="1544626239"/>
      </c:scatterChart>
      <c:valAx>
        <c:axId val="1544630399"/>
        <c:scaling>
          <c:orientation val="minMax"/>
          <c:max val="21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altLang="zh-TW" sz="1600" b="0" i="0" baseline="0">
                    <a:effectLst/>
                  </a:rPr>
                  <a:t>Culture time (days)</a:t>
                </a:r>
                <a:endParaRPr lang="zh-TW" sz="16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6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CH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CH"/>
          </a:p>
        </c:txPr>
        <c:crossAx val="1544626239"/>
        <c:crosses val="autoZero"/>
        <c:crossBetween val="midCat"/>
        <c:majorUnit val="4"/>
      </c:valAx>
      <c:valAx>
        <c:axId val="1544626239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600"/>
                  <a:t>Cell density (cells/mL)</a:t>
                </a:r>
                <a:endParaRPr lang="zh-TW" sz="16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6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CH"/>
            </a:p>
          </c:txPr>
        </c:title>
        <c:numFmt formatCode="#,##0_);[Red]\(#,##0\)" sourceLinked="0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CH"/>
          </a:p>
        </c:txPr>
        <c:crossAx val="1544630399"/>
        <c:crosses val="autoZero"/>
        <c:crossBetween val="midCat"/>
        <c:majorUnit val="100"/>
      </c:valAx>
      <c:spPr>
        <a:noFill/>
        <a:ln w="1905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CH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AFEA-2F65-4B7A-9807-F4BF99FE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John Magri</cp:lastModifiedBy>
  <cp:revision>2</cp:revision>
  <dcterms:created xsi:type="dcterms:W3CDTF">2020-03-23T14:30:00Z</dcterms:created>
  <dcterms:modified xsi:type="dcterms:W3CDTF">2020-05-20T08:11:00Z</dcterms:modified>
</cp:coreProperties>
</file>