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E8F" w:rsidRPr="00D43B70" w:rsidRDefault="00654E8F" w:rsidP="0001436A">
      <w:pPr>
        <w:pStyle w:val="SupplementaryMaterial"/>
        <w:rPr>
          <w:b w:val="0"/>
        </w:rPr>
      </w:pPr>
      <w:r w:rsidRPr="00D43B70">
        <w:t>Supplementary Material</w:t>
      </w:r>
    </w:p>
    <w:p w:rsidR="00817DD6" w:rsidRPr="00D43B70" w:rsidRDefault="00E00CE5" w:rsidP="0001436A">
      <w:pPr>
        <w:pStyle w:val="aff3"/>
      </w:pPr>
      <w:r w:rsidRPr="00D43B70">
        <w:t>Shape of a Vehicle Windshield affects Reaction Time and Brain Activity during a Target Detection Task</w:t>
      </w:r>
    </w:p>
    <w:p w:rsidR="002868E2" w:rsidRPr="00D43B70" w:rsidRDefault="00E00CE5" w:rsidP="0001436A">
      <w:pPr>
        <w:pStyle w:val="AuthorList"/>
      </w:pPr>
      <w:r w:rsidRPr="00D43B70">
        <w:t xml:space="preserve">Takafumi Sasaoka*, Maro G. Machizawa, Yoshihisa Okamoto, Koji Iwase, Toshihiro Yoshida, </w:t>
      </w:r>
      <w:proofErr w:type="spellStart"/>
      <w:r w:rsidRPr="00D43B70">
        <w:t>Nanae</w:t>
      </w:r>
      <w:proofErr w:type="spellEnd"/>
      <w:r w:rsidRPr="00D43B70">
        <w:t xml:space="preserve"> </w:t>
      </w:r>
      <w:proofErr w:type="spellStart"/>
      <w:r w:rsidRPr="00D43B70">
        <w:t>Michida</w:t>
      </w:r>
      <w:proofErr w:type="spellEnd"/>
      <w:r w:rsidRPr="00D43B70">
        <w:t xml:space="preserve">, </w:t>
      </w:r>
      <w:proofErr w:type="spellStart"/>
      <w:r w:rsidRPr="00D43B70">
        <w:t>Atsuhide</w:t>
      </w:r>
      <w:proofErr w:type="spellEnd"/>
      <w:r w:rsidRPr="00D43B70">
        <w:t xml:space="preserve"> </w:t>
      </w:r>
      <w:proofErr w:type="spellStart"/>
      <w:r w:rsidRPr="00D43B70">
        <w:t>Kishi</w:t>
      </w:r>
      <w:proofErr w:type="spellEnd"/>
      <w:r w:rsidRPr="00D43B70">
        <w:t xml:space="preserve">, Masaki Chiba, Kazuo Nishikawa, </w:t>
      </w:r>
      <w:proofErr w:type="spellStart"/>
      <w:r w:rsidRPr="00D43B70">
        <w:t>Shigeto</w:t>
      </w:r>
      <w:proofErr w:type="spellEnd"/>
      <w:r w:rsidRPr="00D43B70">
        <w:t xml:space="preserve"> </w:t>
      </w:r>
      <w:proofErr w:type="spellStart"/>
      <w:r w:rsidRPr="00D43B70">
        <w:t>Yamawaki</w:t>
      </w:r>
      <w:proofErr w:type="spellEnd"/>
      <w:r w:rsidRPr="00D43B70">
        <w:t xml:space="preserve">, </w:t>
      </w:r>
      <w:proofErr w:type="spellStart"/>
      <w:r w:rsidRPr="00D43B70">
        <w:t>Takahide</w:t>
      </w:r>
      <w:proofErr w:type="spellEnd"/>
      <w:r w:rsidRPr="00D43B70">
        <w:t xml:space="preserve"> </w:t>
      </w:r>
      <w:proofErr w:type="spellStart"/>
      <w:r w:rsidRPr="00D43B70">
        <w:t>Nouzawa</w:t>
      </w:r>
      <w:proofErr w:type="spellEnd"/>
    </w:p>
    <w:p w:rsidR="002868E2" w:rsidRPr="00D43B70" w:rsidRDefault="002868E2" w:rsidP="00994A3D">
      <w:pPr>
        <w:spacing w:before="240" w:after="0"/>
        <w:rPr>
          <w:rFonts w:cs="Times New Roman"/>
        </w:rPr>
      </w:pPr>
      <w:r w:rsidRPr="00D43B70">
        <w:rPr>
          <w:rFonts w:cs="Times New Roman"/>
          <w:b/>
        </w:rPr>
        <w:t xml:space="preserve">* Correspondence: </w:t>
      </w:r>
      <w:r w:rsidR="00E00CE5" w:rsidRPr="00D43B70">
        <w:rPr>
          <w:rFonts w:cs="Times New Roman"/>
        </w:rPr>
        <w:t>Takafumi Sasaoka</w:t>
      </w:r>
      <w:r w:rsidR="00994A3D" w:rsidRPr="00D43B70">
        <w:rPr>
          <w:rFonts w:cs="Times New Roman"/>
        </w:rPr>
        <w:t xml:space="preserve">: </w:t>
      </w:r>
      <w:r w:rsidR="00E00CE5" w:rsidRPr="00D43B70">
        <w:rPr>
          <w:rFonts w:cs="Times New Roman"/>
        </w:rPr>
        <w:t>tsasaoka</w:t>
      </w:r>
      <w:r w:rsidRPr="00D43B70">
        <w:rPr>
          <w:rFonts w:cs="Times New Roman"/>
        </w:rPr>
        <w:t>@</w:t>
      </w:r>
      <w:r w:rsidR="00E00CE5" w:rsidRPr="00D43B70">
        <w:rPr>
          <w:rFonts w:cs="Times New Roman"/>
        </w:rPr>
        <w:t>hiroshima-u.ac.jp</w:t>
      </w:r>
    </w:p>
    <w:p w:rsidR="00EA3D3C" w:rsidRPr="00D43B70" w:rsidRDefault="00654E8F" w:rsidP="0001436A">
      <w:pPr>
        <w:pStyle w:val="1"/>
      </w:pPr>
      <w:r w:rsidRPr="00D43B70">
        <w:t xml:space="preserve">Supplementary </w:t>
      </w:r>
      <w:r w:rsidR="001C6ADF" w:rsidRPr="00D43B70">
        <w:t>Tables</w:t>
      </w:r>
    </w:p>
    <w:p w:rsidR="001C6ADF" w:rsidRPr="00D43B70" w:rsidRDefault="001C6ADF" w:rsidP="001C6ADF">
      <w:r w:rsidRPr="00D43B70">
        <w:rPr>
          <w:b/>
        </w:rPr>
        <w:t xml:space="preserve">Supplementary Table </w:t>
      </w:r>
      <w:bookmarkStart w:id="0" w:name="_GoBack"/>
      <w:bookmarkEnd w:id="0"/>
      <w:r w:rsidRPr="00D43B70">
        <w:rPr>
          <w:b/>
        </w:rPr>
        <w:t>1</w:t>
      </w:r>
      <w:r w:rsidR="00CD2FF9">
        <w:rPr>
          <w:b/>
        </w:rPr>
        <w:t>.</w:t>
      </w:r>
      <w:r w:rsidRPr="00D43B70">
        <w:t xml:space="preserve"> </w:t>
      </w:r>
      <w:r w:rsidRPr="00D43B70">
        <w:rPr>
          <w:szCs w:val="24"/>
        </w:rPr>
        <w:t xml:space="preserve">Results of </w:t>
      </w:r>
      <w:r w:rsidR="001E4097">
        <w:rPr>
          <w:rFonts w:hint="eastAsia"/>
          <w:szCs w:val="24"/>
          <w:lang w:eastAsia="ja-JP"/>
        </w:rPr>
        <w:t>f</w:t>
      </w:r>
      <w:r w:rsidR="001E4097">
        <w:rPr>
          <w:szCs w:val="24"/>
          <w:lang w:eastAsia="ja-JP"/>
        </w:rPr>
        <w:t>our</w:t>
      </w:r>
      <w:r w:rsidR="001E4097" w:rsidRPr="001E4097">
        <w:rPr>
          <w:szCs w:val="24"/>
        </w:rPr>
        <w:t>-way non-parametric</w:t>
      </w:r>
      <w:r w:rsidR="001E4097">
        <w:rPr>
          <w:szCs w:val="24"/>
        </w:rPr>
        <w:t xml:space="preserve"> ANOVA</w:t>
      </w:r>
      <w:r w:rsidR="001E4097" w:rsidRPr="001E4097">
        <w:t xml:space="preserve"> </w:t>
      </w:r>
      <w:r w:rsidR="001E4097" w:rsidRPr="001E4097">
        <w:rPr>
          <w:szCs w:val="24"/>
        </w:rPr>
        <w:t xml:space="preserve">with the sum of </w:t>
      </w:r>
      <w:r w:rsidR="005F1B61">
        <w:rPr>
          <w:szCs w:val="24"/>
        </w:rPr>
        <w:t>optic flow</w:t>
      </w:r>
      <w:r w:rsidR="001E4097" w:rsidRPr="001E4097">
        <w:rPr>
          <w:szCs w:val="24"/>
        </w:rPr>
        <w:t xml:space="preserve"> as the dependent variable and </w:t>
      </w:r>
      <w:r w:rsidR="001E4097" w:rsidRPr="001E4097">
        <w:rPr>
          <w:i/>
          <w:szCs w:val="24"/>
        </w:rPr>
        <w:t>θ</w:t>
      </w:r>
      <w:r w:rsidR="001E4097" w:rsidRPr="001E4097">
        <w:rPr>
          <w:szCs w:val="24"/>
        </w:rPr>
        <w:t xml:space="preserve"> (5°, 10°, 15°), </w:t>
      </w:r>
      <w:r w:rsidR="001E4097" w:rsidRPr="001E4097">
        <w:rPr>
          <w:i/>
          <w:szCs w:val="24"/>
        </w:rPr>
        <w:t>A</w:t>
      </w:r>
      <w:r w:rsidR="001E4097" w:rsidRPr="001E4097">
        <w:rPr>
          <w:szCs w:val="24"/>
        </w:rPr>
        <w:t xml:space="preserve"> (10, 20, 30, 40, 50, 60 pixels), speed (fast, slow), and pillar (tilted, vertical) as independent factors</w:t>
      </w:r>
      <w:r w:rsidR="003E1E44">
        <w:rPr>
          <w:szCs w:val="24"/>
        </w:rPr>
        <w:t>.</w:t>
      </w:r>
    </w:p>
    <w:p w:rsidR="001C6ADF" w:rsidRPr="00D43B70" w:rsidRDefault="001C6ADF" w:rsidP="001C6ADF"/>
    <w:tbl>
      <w:tblPr>
        <w:tblW w:w="9386" w:type="dxa"/>
        <w:tblInd w:w="-30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24"/>
        <w:gridCol w:w="850"/>
        <w:gridCol w:w="1134"/>
        <w:gridCol w:w="1418"/>
        <w:gridCol w:w="1134"/>
        <w:gridCol w:w="1134"/>
        <w:gridCol w:w="992"/>
      </w:tblGrid>
      <w:tr w:rsidR="001C6ADF" w:rsidRPr="00D43B70" w:rsidTr="00E93430">
        <w:trPr>
          <w:trHeight w:val="370"/>
        </w:trPr>
        <w:tc>
          <w:tcPr>
            <w:tcW w:w="272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</w:rPr>
              <w:t>df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Sum of squares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Mean square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i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F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      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R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D67E0E" w:rsidP="00D67E0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54.54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27.27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0.02767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551.08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110.22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23758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0.27963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782.67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782.67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168708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0.39714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23.21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23.21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0.01177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23.53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30.5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63.2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13623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0.16034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6.02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0.01527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33.6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33.6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7244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0.01705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33.15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3.31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0.01682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5.53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0.00281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9.79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422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0.00497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Residuals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15696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72.82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0.03695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Total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1970.79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</w:tr>
    </w:tbl>
    <w:p w:rsidR="001C6ADF" w:rsidRPr="00D43B70" w:rsidRDefault="001C6ADF" w:rsidP="001C6ADF">
      <w:r w:rsidRPr="00D43B70">
        <w:rPr>
          <w:b/>
        </w:rPr>
        <w:lastRenderedPageBreak/>
        <w:t xml:space="preserve">Supplementary Table </w:t>
      </w:r>
      <w:r w:rsidRPr="00D43B70">
        <w:rPr>
          <w:rFonts w:hint="eastAsia"/>
          <w:b/>
          <w:lang w:eastAsia="ja-JP"/>
        </w:rPr>
        <w:t>2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="001E4097" w:rsidRPr="00D43B70">
        <w:rPr>
          <w:szCs w:val="24"/>
        </w:rPr>
        <w:t xml:space="preserve">Results of </w:t>
      </w:r>
      <w:r w:rsidR="001E4097">
        <w:rPr>
          <w:rFonts w:hint="eastAsia"/>
          <w:szCs w:val="24"/>
          <w:lang w:eastAsia="ja-JP"/>
        </w:rPr>
        <w:t>f</w:t>
      </w:r>
      <w:r w:rsidR="001E4097">
        <w:rPr>
          <w:szCs w:val="24"/>
          <w:lang w:eastAsia="ja-JP"/>
        </w:rPr>
        <w:t>our</w:t>
      </w:r>
      <w:r w:rsidR="001E4097" w:rsidRPr="001E4097">
        <w:rPr>
          <w:szCs w:val="24"/>
        </w:rPr>
        <w:t>-way non-parametric</w:t>
      </w:r>
      <w:r w:rsidR="001E4097">
        <w:rPr>
          <w:szCs w:val="24"/>
        </w:rPr>
        <w:t xml:space="preserve"> ANOVA</w:t>
      </w:r>
      <w:r w:rsidR="001E4097" w:rsidRPr="001E4097">
        <w:t xml:space="preserve"> </w:t>
      </w:r>
      <w:r w:rsidR="001E4097" w:rsidRPr="001E4097">
        <w:rPr>
          <w:szCs w:val="24"/>
        </w:rPr>
        <w:t xml:space="preserve">with the mean difference in </w:t>
      </w:r>
      <w:r w:rsidR="005F1B61">
        <w:rPr>
          <w:szCs w:val="24"/>
        </w:rPr>
        <w:t>optic flow</w:t>
      </w:r>
      <w:r w:rsidR="001E4097" w:rsidRPr="001E4097">
        <w:rPr>
          <w:szCs w:val="24"/>
        </w:rPr>
        <w:t xml:space="preserve"> between the left (without a pillar) and right (with a pillar) sides of the windshield as the dependent variable and </w:t>
      </w:r>
      <w:r w:rsidR="001E4097" w:rsidRPr="001E4097">
        <w:rPr>
          <w:i/>
          <w:szCs w:val="24"/>
        </w:rPr>
        <w:t>θ</w:t>
      </w:r>
      <w:r w:rsidR="001E4097" w:rsidRPr="001E4097">
        <w:rPr>
          <w:szCs w:val="24"/>
        </w:rPr>
        <w:t xml:space="preserve"> (5°, 10°, 15°), </w:t>
      </w:r>
      <w:r w:rsidR="001E4097" w:rsidRPr="001E4097">
        <w:rPr>
          <w:i/>
          <w:szCs w:val="24"/>
        </w:rPr>
        <w:t>A</w:t>
      </w:r>
      <w:r w:rsidR="001E4097" w:rsidRPr="001E4097">
        <w:rPr>
          <w:szCs w:val="24"/>
        </w:rPr>
        <w:t xml:space="preserve"> (10, 20, 30, 40, 50, 60 pixels), speed (fast, slow), and pillar (tilted, vertical) as independent factors</w:t>
      </w:r>
      <w:r w:rsidR="003E1E44">
        <w:rPr>
          <w:szCs w:val="24"/>
        </w:rPr>
        <w:t>.</w:t>
      </w:r>
    </w:p>
    <w:p w:rsidR="001C6ADF" w:rsidRPr="00D43B70" w:rsidRDefault="001C6ADF" w:rsidP="001C6ADF">
      <w:pPr>
        <w:rPr>
          <w:b/>
        </w:rPr>
      </w:pPr>
    </w:p>
    <w:tbl>
      <w:tblPr>
        <w:tblW w:w="9244" w:type="dxa"/>
        <w:tblInd w:w="-30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24"/>
        <w:gridCol w:w="850"/>
        <w:gridCol w:w="992"/>
        <w:gridCol w:w="1418"/>
        <w:gridCol w:w="992"/>
        <w:gridCol w:w="1134"/>
        <w:gridCol w:w="1134"/>
      </w:tblGrid>
      <w:tr w:rsidR="001C6ADF" w:rsidRPr="00D43B70" w:rsidTr="00E93430">
        <w:trPr>
          <w:trHeight w:val="370"/>
        </w:trPr>
        <w:tc>
          <w:tcPr>
            <w:tcW w:w="272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</w:rPr>
              <w:t>df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Sum of squares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i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F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      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R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C6ADF" w:rsidRPr="00D43B70" w:rsidRDefault="00D67E0E" w:rsidP="00D67E0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18.41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9.203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6737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0.03336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165.02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33.004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24160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0.29907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280.41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280.408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205267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0.50819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1.861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1363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0.00337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0.223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0.00405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5.15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2.576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1886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0.00934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45.53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9.107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6666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0.08252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0.273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5.24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1.047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767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0.00949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2.307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1689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0.00418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1.67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i/>
              </w:rPr>
              <w:t>θ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</w:t>
            </w:r>
            <w:r w:rsidRPr="00D43B70">
              <w:rPr>
                <w:rFonts w:eastAsia="游ゴシック" w:cs="Times New Roman"/>
                <w:i/>
                <w:color w:val="000000"/>
                <w:sz w:val="22"/>
              </w:rPr>
              <w:t>A</w:t>
            </w:r>
            <w:r w:rsidRPr="00D43B70">
              <w:rPr>
                <w:rFonts w:eastAsia="游ゴシック" w:cs="Times New Roman"/>
                <w:color w:val="000000"/>
                <w:sz w:val="22"/>
              </w:rPr>
              <w:t>*Speed*Pillar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0.00027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Residuals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15696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21.44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0.001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0.03886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</w:tr>
      <w:tr w:rsidR="001C6ADF" w:rsidRPr="00D43B70" w:rsidTr="00E93430">
        <w:trPr>
          <w:trHeight w:val="370"/>
        </w:trPr>
        <w:tc>
          <w:tcPr>
            <w:tcW w:w="272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 xml:space="preserve">Total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15767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551.78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6ADF" w:rsidRPr="00D43B70" w:rsidRDefault="001C6ADF" w:rsidP="00E93430">
            <w:pPr>
              <w:widowControl w:val="0"/>
              <w:autoSpaceDE w:val="0"/>
              <w:autoSpaceDN w:val="0"/>
              <w:adjustRightInd w:val="0"/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</w:rPr>
            </w:pPr>
          </w:p>
        </w:tc>
      </w:tr>
    </w:tbl>
    <w:p w:rsidR="001C6ADF" w:rsidRPr="00D43B70" w:rsidRDefault="001C6ADF" w:rsidP="001C6ADF">
      <w:pPr>
        <w:spacing w:before="0" w:after="160" w:line="259" w:lineRule="auto"/>
        <w:rPr>
          <w:b/>
        </w:rPr>
      </w:pPr>
    </w:p>
    <w:p w:rsidR="001C6ADF" w:rsidRPr="00D43B70" w:rsidRDefault="001C6ADF" w:rsidP="001C6ADF">
      <w:pPr>
        <w:rPr>
          <w:szCs w:val="24"/>
        </w:rPr>
      </w:pPr>
      <w:r w:rsidRPr="00D43B70">
        <w:rPr>
          <w:b/>
        </w:rPr>
        <w:br w:type="page"/>
      </w: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3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szCs w:val="24"/>
        </w:rPr>
        <w:t>Results of three-way repeated-measures ANOVA (</w:t>
      </w:r>
      <w:r w:rsidRPr="00D43B70">
        <w:rPr>
          <w:i/>
          <w:szCs w:val="24"/>
        </w:rPr>
        <w:t>N</w:t>
      </w:r>
      <w:r w:rsidRPr="00D43B70">
        <w:rPr>
          <w:szCs w:val="24"/>
        </w:rPr>
        <w:t xml:space="preserve"> = 34) with factors of vehicle speed, pillar, and target position for mean RTs in each condition. </w:t>
      </w:r>
      <w:r w:rsidRPr="00D43B70">
        <w:rPr>
          <w:b/>
          <w:szCs w:val="24"/>
        </w:rPr>
        <w:t>(A)</w:t>
      </w:r>
      <w:r w:rsidRPr="00D43B70">
        <w:rPr>
          <w:szCs w:val="24"/>
        </w:rPr>
        <w:t xml:space="preserve"> The table of the three-way repeated-measures ANOVA. </w:t>
      </w:r>
      <w:r w:rsidRPr="00D43B70">
        <w:rPr>
          <w:b/>
          <w:szCs w:val="24"/>
        </w:rPr>
        <w:t>(B)</w:t>
      </w:r>
      <w:r w:rsidRPr="00D43B70">
        <w:rPr>
          <w:szCs w:val="24"/>
        </w:rPr>
        <w:t xml:space="preserve"> The results of tests for simple main effects of the factors of speed and pillar and simple interaction of these factors.</w:t>
      </w:r>
    </w:p>
    <w:p w:rsidR="001C6ADF" w:rsidRPr="00D43B70" w:rsidRDefault="001C6ADF" w:rsidP="001C6ADF">
      <w:pPr>
        <w:rPr>
          <w:b/>
          <w:lang w:eastAsia="ja-JP"/>
        </w:rPr>
      </w:pPr>
      <w:r w:rsidRPr="00D43B70">
        <w:rPr>
          <w:rFonts w:hint="eastAsia"/>
          <w:b/>
          <w:lang w:eastAsia="ja-JP"/>
        </w:rPr>
        <w:t>(</w:t>
      </w:r>
      <w:r w:rsidRPr="00D43B70">
        <w:rPr>
          <w:b/>
          <w:lang w:eastAsia="ja-JP"/>
        </w:rPr>
        <w:t>A)</w:t>
      </w:r>
    </w:p>
    <w:tbl>
      <w:tblPr>
        <w:tblW w:w="909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858"/>
        <w:gridCol w:w="913"/>
        <w:gridCol w:w="923"/>
        <w:gridCol w:w="1024"/>
        <w:gridCol w:w="1020"/>
        <w:gridCol w:w="693"/>
        <w:gridCol w:w="831"/>
        <w:gridCol w:w="583"/>
        <w:gridCol w:w="551"/>
      </w:tblGrid>
      <w:tr w:rsidR="001C6ADF" w:rsidRPr="00D43B70" w:rsidTr="00E93430">
        <w:trPr>
          <w:trHeight w:val="765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Sum of squares</w:t>
            </w:r>
          </w:p>
        </w:tc>
        <w:tc>
          <w:tcPr>
            <w:tcW w:w="91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 error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corrected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1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corrected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2</w:t>
            </w:r>
          </w:p>
        </w:tc>
        <w:tc>
          <w:tcPr>
            <w:tcW w:w="69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F</w:t>
            </w:r>
          </w:p>
        </w:tc>
        <w:tc>
          <w:tcPr>
            <w:tcW w:w="83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Partial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η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  <w:lang w:eastAsia="ja-JP"/>
              </w:rPr>
              <w:t>2</w:t>
            </w:r>
          </w:p>
        </w:tc>
        <w:tc>
          <w:tcPr>
            <w:tcW w:w="58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  <w:tc>
          <w:tcPr>
            <w:tcW w:w="5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Position</w:t>
            </w:r>
          </w:p>
        </w:tc>
        <w:tc>
          <w:tcPr>
            <w:tcW w:w="8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0.3093</w:t>
            </w:r>
          </w:p>
        </w:tc>
        <w:tc>
          <w:tcPr>
            <w:tcW w:w="91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0.07734</w:t>
            </w:r>
          </w:p>
        </w:tc>
        <w:tc>
          <w:tcPr>
            <w:tcW w:w="9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0.00080</w:t>
            </w:r>
          </w:p>
        </w:tc>
        <w:tc>
          <w:tcPr>
            <w:tcW w:w="102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2.73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90.04</w:t>
            </w:r>
          </w:p>
        </w:tc>
        <w:tc>
          <w:tcPr>
            <w:tcW w:w="6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97.24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.747</w:t>
            </w:r>
          </w:p>
        </w:tc>
        <w:tc>
          <w:tcPr>
            <w:tcW w:w="5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.000</w:t>
            </w:r>
          </w:p>
        </w:tc>
        <w:tc>
          <w:tcPr>
            <w:tcW w:w="5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0.0210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0.02099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0.00192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10.93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.249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0.00172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0.00154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1.11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.033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.299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proofErr w:type="spellStart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Positon</w:t>
            </w:r>
            <w:proofErr w:type="spellEnd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*Speed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0.00026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102.80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1.77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.051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.155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Position*Pillar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101.89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.090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</w:t>
            </w:r>
          </w:p>
        </w:tc>
      </w:tr>
      <w:tr w:rsidR="001C6ADF" w:rsidRPr="00D43B70" w:rsidTr="00E93430">
        <w:trPr>
          <w:trHeight w:val="375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0.0013</w:t>
            </w:r>
          </w:p>
        </w:tc>
        <w:tc>
          <w:tcPr>
            <w:tcW w:w="9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0.00135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0.00193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0.70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.021</w:t>
            </w: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.410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90"/>
        </w:trPr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proofErr w:type="spellStart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Positon</w:t>
            </w:r>
            <w:proofErr w:type="spellEnd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*Speed*</w:t>
            </w:r>
          </w:p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108.23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1.74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.159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</w:tbl>
    <w:p w:rsidR="001C6ADF" w:rsidRPr="00D43B70" w:rsidRDefault="001C6ADF" w:rsidP="001C6ADF">
      <w:pPr>
        <w:rPr>
          <w:b/>
          <w:lang w:eastAsia="ja-JP"/>
        </w:rPr>
      </w:pPr>
      <w:r w:rsidRPr="00D43B70">
        <w:rPr>
          <w:rFonts w:hint="eastAsia"/>
          <w:b/>
          <w:lang w:eastAsia="ja-JP"/>
        </w:rPr>
        <w:t>(</w:t>
      </w:r>
      <w:r w:rsidRPr="00D43B70">
        <w:rPr>
          <w:b/>
          <w:lang w:eastAsia="ja-JP"/>
        </w:rPr>
        <w:t>B)</w:t>
      </w:r>
    </w:p>
    <w:tbl>
      <w:tblPr>
        <w:tblW w:w="907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30"/>
        <w:gridCol w:w="913"/>
        <w:gridCol w:w="930"/>
        <w:gridCol w:w="913"/>
        <w:gridCol w:w="504"/>
        <w:gridCol w:w="567"/>
        <w:gridCol w:w="760"/>
        <w:gridCol w:w="773"/>
        <w:gridCol w:w="740"/>
        <w:gridCol w:w="562"/>
      </w:tblGrid>
      <w:tr w:rsidR="001C6ADF" w:rsidRPr="00D43B70" w:rsidTr="00E93430">
        <w:trPr>
          <w:trHeight w:val="660"/>
        </w:trPr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center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center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Sum of squares</w:t>
            </w:r>
          </w:p>
        </w:tc>
        <w:tc>
          <w:tcPr>
            <w:tcW w:w="9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</w:t>
            </w:r>
          </w:p>
        </w:tc>
        <w:tc>
          <w:tcPr>
            <w:tcW w:w="9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 error</w:t>
            </w:r>
          </w:p>
        </w:tc>
        <w:tc>
          <w:tcPr>
            <w:tcW w:w="5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F</w:t>
            </w:r>
          </w:p>
        </w:tc>
        <w:tc>
          <w:tcPr>
            <w:tcW w:w="7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Partial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η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  <w:lang w:eastAsia="ja-JP"/>
              </w:rPr>
              <w:t>2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Far-left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0.00771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0.00771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13.09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0.00224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0.00224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3.94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.049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0.54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.464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Near-left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0.00581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0.00581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9.87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0.00000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0.00000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.964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0.00092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0.00092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1.40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.238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Center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1.78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.184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0.00072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0.00072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1.26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.263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0.00164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0.00164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2.51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.115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Near-right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0.00503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0.00503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8.54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1.04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.309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0.00023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0.00023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0.36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.550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Far-right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0.00321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0.00321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5.45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0.00239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0.00239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4.20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.042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</w:t>
            </w:r>
          </w:p>
        </w:tc>
      </w:tr>
      <w:tr w:rsidR="001C6ADF" w:rsidRPr="00D43B70" w:rsidTr="00E93430">
        <w:trPr>
          <w:trHeight w:val="390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0.80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.374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</w:tbl>
    <w:p w:rsidR="001C6ADF" w:rsidRPr="00D43B70" w:rsidRDefault="001C6ADF" w:rsidP="001C6ADF">
      <w:pPr>
        <w:rPr>
          <w:szCs w:val="24"/>
        </w:rPr>
      </w:pPr>
      <w:r w:rsidRPr="00D43B70">
        <w:rPr>
          <w:b/>
        </w:rPr>
        <w:br w:type="page"/>
      </w: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4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szCs w:val="24"/>
        </w:rPr>
        <w:t>Results of three-way repeated-measures ANOVA (</w:t>
      </w:r>
      <w:r w:rsidRPr="00D43B70">
        <w:rPr>
          <w:i/>
          <w:szCs w:val="24"/>
        </w:rPr>
        <w:t>N</w:t>
      </w:r>
      <w:r w:rsidRPr="00D43B70">
        <w:rPr>
          <w:szCs w:val="24"/>
        </w:rPr>
        <w:t xml:space="preserve"> = 31) with factors of vehicle speed, pillar, and target position for mean RTs in each condition. </w:t>
      </w:r>
      <w:r w:rsidRPr="00D43B70">
        <w:rPr>
          <w:b/>
          <w:szCs w:val="24"/>
        </w:rPr>
        <w:t>(A)</w:t>
      </w:r>
      <w:r w:rsidRPr="00D43B70">
        <w:rPr>
          <w:szCs w:val="24"/>
        </w:rPr>
        <w:t xml:space="preserve"> The table of the three-way repeated-measures ANOVA. </w:t>
      </w:r>
      <w:r w:rsidRPr="00D43B70">
        <w:rPr>
          <w:b/>
          <w:szCs w:val="24"/>
        </w:rPr>
        <w:t>(B)</w:t>
      </w:r>
      <w:r w:rsidRPr="00D43B70">
        <w:rPr>
          <w:szCs w:val="24"/>
        </w:rPr>
        <w:t xml:space="preserve"> The results of tests for simple main effects of the factors of speed and pillar and simple interaction of these factors.</w:t>
      </w:r>
    </w:p>
    <w:p w:rsidR="001C6ADF" w:rsidRPr="00D43B70" w:rsidRDefault="001C6ADF" w:rsidP="001C6ADF">
      <w:pPr>
        <w:rPr>
          <w:b/>
          <w:lang w:eastAsia="ja-JP"/>
        </w:rPr>
      </w:pPr>
      <w:r w:rsidRPr="00D43B70">
        <w:rPr>
          <w:rFonts w:hint="eastAsia"/>
          <w:b/>
          <w:lang w:eastAsia="ja-JP"/>
        </w:rPr>
        <w:t>(</w:t>
      </w:r>
      <w:r w:rsidRPr="00D43B70">
        <w:rPr>
          <w:b/>
          <w:lang w:eastAsia="ja-JP"/>
        </w:rPr>
        <w:t>A)</w:t>
      </w:r>
    </w:p>
    <w:tbl>
      <w:tblPr>
        <w:tblW w:w="90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16"/>
        <w:gridCol w:w="936"/>
        <w:gridCol w:w="913"/>
        <w:gridCol w:w="930"/>
        <w:gridCol w:w="1017"/>
        <w:gridCol w:w="1017"/>
        <w:gridCol w:w="693"/>
        <w:gridCol w:w="816"/>
        <w:gridCol w:w="583"/>
        <w:gridCol w:w="510"/>
      </w:tblGrid>
      <w:tr w:rsidR="001C6ADF" w:rsidRPr="00D43B70" w:rsidTr="00E93430">
        <w:trPr>
          <w:trHeight w:val="750"/>
        </w:trPr>
        <w:tc>
          <w:tcPr>
            <w:tcW w:w="161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Sum of squares</w:t>
            </w:r>
          </w:p>
        </w:tc>
        <w:tc>
          <w:tcPr>
            <w:tcW w:w="9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</w:t>
            </w:r>
          </w:p>
        </w:tc>
        <w:tc>
          <w:tcPr>
            <w:tcW w:w="9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 error</w:t>
            </w: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corrected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1</w:t>
            </w: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corrected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2</w:t>
            </w:r>
          </w:p>
        </w:tc>
        <w:tc>
          <w:tcPr>
            <w:tcW w:w="6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F</w:t>
            </w: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Partial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η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  <w:lang w:eastAsia="ja-JP"/>
              </w:rPr>
              <w:t>2</w:t>
            </w:r>
          </w:p>
        </w:tc>
        <w:tc>
          <w:tcPr>
            <w:tcW w:w="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0.27616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0.06904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0.00078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2.61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78.39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88.61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.747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0.01913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0.01913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0.00194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9.88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.248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.004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0.00118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0.00118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0.00159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.396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proofErr w:type="spellStart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Positon</w:t>
            </w:r>
            <w:proofErr w:type="spellEnd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*Speed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0.00179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0.00027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3.04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91.13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.053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.178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Position*Pillar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0.00340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0.00085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2.99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89.57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2.59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.079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.058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>+</w:t>
            </w:r>
          </w:p>
        </w:tc>
      </w:tr>
      <w:tr w:rsidR="001C6ADF" w:rsidRPr="00D43B70" w:rsidTr="00E93430">
        <w:trPr>
          <w:trHeight w:val="37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0.00141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0.00141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0.00211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.421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90"/>
        </w:trPr>
        <w:tc>
          <w:tcPr>
            <w:tcW w:w="1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proofErr w:type="spellStart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Positon</w:t>
            </w:r>
            <w:proofErr w:type="spellEnd"/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*Speed*</w:t>
            </w:r>
          </w:p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0.00196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95.10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.048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.211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</w:tbl>
    <w:p w:rsidR="001C6ADF" w:rsidRPr="00D43B70" w:rsidRDefault="001C6ADF" w:rsidP="001C6ADF">
      <w:pPr>
        <w:spacing w:before="0" w:after="160" w:line="259" w:lineRule="auto"/>
        <w:rPr>
          <w:lang w:eastAsia="ja-JP"/>
        </w:rPr>
      </w:pPr>
      <w:r w:rsidRPr="00D43B70">
        <w:rPr>
          <w:rFonts w:hint="eastAsia"/>
          <w:b/>
          <w:lang w:eastAsia="ja-JP"/>
        </w:rPr>
        <w:t>(</w:t>
      </w:r>
      <w:r w:rsidRPr="00D43B70">
        <w:rPr>
          <w:b/>
          <w:lang w:eastAsia="ja-JP"/>
        </w:rPr>
        <w:t>B)</w:t>
      </w:r>
    </w:p>
    <w:tbl>
      <w:tblPr>
        <w:tblW w:w="921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30"/>
        <w:gridCol w:w="992"/>
        <w:gridCol w:w="993"/>
        <w:gridCol w:w="992"/>
        <w:gridCol w:w="440"/>
        <w:gridCol w:w="552"/>
        <w:gridCol w:w="760"/>
        <w:gridCol w:w="773"/>
        <w:gridCol w:w="803"/>
        <w:gridCol w:w="499"/>
      </w:tblGrid>
      <w:tr w:rsidR="001C6ADF" w:rsidRPr="00D43B70" w:rsidTr="00E93430">
        <w:trPr>
          <w:trHeight w:val="660"/>
        </w:trPr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center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center"/>
              <w:rPr>
                <w:rFonts w:ascii="游ゴシック" w:eastAsia="游ゴシック" w:hAnsi="游ゴシック" w:cs="ＭＳ Ｐゴシック"/>
                <w:color w:val="000000"/>
                <w:sz w:val="22"/>
                <w:lang w:eastAsia="ja-JP"/>
              </w:rPr>
            </w:pPr>
            <w:r w:rsidRPr="00D43B70">
              <w:rPr>
                <w:rFonts w:ascii="游ゴシック" w:eastAsia="游ゴシック" w:hAnsi="游ゴシック" w:cs="ＭＳ Ｐゴシック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Sum of squares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Mean square error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df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bscript"/>
                <w:lang w:eastAsia="ja-JP"/>
              </w:rPr>
              <w:t>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F</w:t>
            </w:r>
          </w:p>
        </w:tc>
        <w:tc>
          <w:tcPr>
            <w:tcW w:w="7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Partial </w:t>
            </w: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η</w:t>
            </w:r>
            <w:r w:rsidRPr="00D43B70">
              <w:rPr>
                <w:rFonts w:eastAsia="游ゴシック" w:cs="Times New Roman"/>
                <w:color w:val="000000"/>
                <w:sz w:val="22"/>
                <w:vertAlign w:val="superscript"/>
                <w:lang w:eastAsia="ja-JP"/>
              </w:rPr>
              <w:t>2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  <w:t>p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i/>
                <w:iCs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Far-left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13.30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0.307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3.17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0.096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0.0769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+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0.48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0.489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Near-left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8.18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0.214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0.9576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1.48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0.2262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Center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1.72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0.054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0.1916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1.08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0.035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0.2994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1.86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0.1751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Near-right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6.86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0.186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0.0097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0.56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0.018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0.4544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0.53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0.4674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Far-right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4.72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0.136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0.0315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*</w:t>
            </w:r>
          </w:p>
        </w:tc>
      </w:tr>
      <w:tr w:rsidR="001C6ADF" w:rsidRPr="00D43B70" w:rsidTr="00E93430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Pillar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0.00178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3.06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0.093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0.0822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+</w:t>
            </w:r>
          </w:p>
        </w:tc>
      </w:tr>
      <w:tr w:rsidR="001C6ADF" w:rsidRPr="00D43B70" w:rsidTr="00E93430">
        <w:trPr>
          <w:trHeight w:val="390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Speed*Pillar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0.00068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0.61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0.007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  <w:r w:rsidRPr="00D43B70">
              <w:rPr>
                <w:rFonts w:eastAsia="游ゴシック" w:cs="Times New Roman"/>
                <w:color w:val="000000"/>
                <w:sz w:val="22"/>
                <w:lang w:eastAsia="ja-JP"/>
              </w:rPr>
              <w:t>0.4351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ADF" w:rsidRPr="00D43B70" w:rsidRDefault="001C6ADF" w:rsidP="00E93430">
            <w:pPr>
              <w:spacing w:before="0" w:after="0"/>
              <w:jc w:val="right"/>
              <w:rPr>
                <w:rFonts w:eastAsia="游ゴシック" w:cs="Times New Roman"/>
                <w:color w:val="000000"/>
                <w:sz w:val="22"/>
                <w:lang w:eastAsia="ja-JP"/>
              </w:rPr>
            </w:pPr>
          </w:p>
        </w:tc>
      </w:tr>
    </w:tbl>
    <w:p w:rsidR="001C6ADF" w:rsidRPr="00D43B70" w:rsidRDefault="001C6ADF" w:rsidP="001C6ADF">
      <w:pPr>
        <w:spacing w:before="0" w:after="160" w:line="259" w:lineRule="auto"/>
        <w:rPr>
          <w:b/>
        </w:rPr>
      </w:pPr>
      <w:r w:rsidRPr="00D43B70">
        <w:rPr>
          <w:b/>
        </w:rPr>
        <w:br w:type="page"/>
      </w:r>
    </w:p>
    <w:p w:rsidR="001C6ADF" w:rsidRPr="00D43B70" w:rsidRDefault="001C6ADF" w:rsidP="001C6ADF">
      <w:pPr>
        <w:rPr>
          <w:sz w:val="28"/>
        </w:rPr>
      </w:pP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5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szCs w:val="24"/>
        </w:rPr>
        <w:t xml:space="preserve">Results of functional magnetic resonance imaging </w:t>
      </w:r>
      <w:r w:rsidRPr="00D43B70">
        <w:t xml:space="preserve">of anatomical regions, peak voxel coordinates, and </w:t>
      </w:r>
      <w:r w:rsidRPr="00D43B70">
        <w:rPr>
          <w:i/>
        </w:rPr>
        <w:t>t</w:t>
      </w:r>
      <w:r w:rsidRPr="00D43B70">
        <w:t>-values for brain regions activated more for the tilted pillar than for the vertical pillar when a target was presented</w:t>
      </w:r>
      <w:r w:rsidR="005F1B61">
        <w:t xml:space="preserve"> at the </w:t>
      </w:r>
      <w:r w:rsidR="005F1B61" w:rsidRPr="00D43B70">
        <w:t>far-right</w:t>
      </w:r>
      <w:r w:rsidR="005F1B61">
        <w:t xml:space="preserve"> position</w:t>
      </w:r>
      <w:r w:rsidR="003E1E44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231"/>
        <w:gridCol w:w="1386"/>
        <w:gridCol w:w="795"/>
        <w:gridCol w:w="795"/>
        <w:gridCol w:w="795"/>
        <w:gridCol w:w="925"/>
      </w:tblGrid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Anatomical region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Brodmann area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Cluster size</w:t>
            </w:r>
          </w:p>
        </w:tc>
        <w:tc>
          <w:tcPr>
            <w:tcW w:w="238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MNI coordinates (mm)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i/>
                <w:color w:val="000000"/>
                <w:sz w:val="22"/>
                <w:szCs w:val="20"/>
              </w:rPr>
              <w:t>t</w:t>
            </w:r>
            <w:r w:rsidRPr="00D43B70">
              <w:rPr>
                <w:b/>
                <w:color w:val="000000"/>
                <w:sz w:val="22"/>
                <w:szCs w:val="20"/>
              </w:rPr>
              <w:t>-value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x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y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z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precuneus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31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132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-18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-55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22</w:t>
            </w:r>
          </w:p>
        </w:tc>
        <w:tc>
          <w:tcPr>
            <w:tcW w:w="925" w:type="dxa"/>
            <w:tcBorders>
              <w:top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5.75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posterior cingulate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3</w:t>
            </w:r>
            <w:r w:rsidRPr="00D43B70">
              <w:rPr>
                <w:color w:val="000000"/>
                <w:sz w:val="22"/>
                <w:szCs w:val="20"/>
                <w:lang w:eastAsia="ja-JP"/>
              </w:rPr>
              <w:t>0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-9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-55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18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4.89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precuneus</w:t>
            </w: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31</w:t>
            </w: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-9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-67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30</w:t>
            </w:r>
          </w:p>
        </w:tc>
        <w:tc>
          <w:tcPr>
            <w:tcW w:w="925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4.68</w:t>
            </w:r>
          </w:p>
        </w:tc>
      </w:tr>
    </w:tbl>
    <w:p w:rsidR="001C6ADF" w:rsidRPr="00D43B70" w:rsidRDefault="001C6ADF" w:rsidP="001C6ADF">
      <w:r w:rsidRPr="00D43B70">
        <w:t xml:space="preserve">Positive effect of conditions: uncorrected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.001 at peak level, family-wise error 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.05 at cluster level.</w:t>
      </w:r>
    </w:p>
    <w:p w:rsidR="001C6ADF" w:rsidRPr="00D43B70" w:rsidRDefault="001C6ADF" w:rsidP="001C6ADF">
      <w:pPr>
        <w:spacing w:before="0" w:after="160" w:line="259" w:lineRule="auto"/>
      </w:pPr>
      <w:r w:rsidRPr="00D43B70">
        <w:rPr>
          <w:rStyle w:val="aff0"/>
        </w:rPr>
        <w:br w:type="page"/>
      </w: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6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="003E1E44" w:rsidRPr="00D43B70">
        <w:rPr>
          <w:b/>
        </w:rPr>
        <w:t>(A)</w:t>
      </w:r>
      <w:r w:rsidR="003E1E44">
        <w:rPr>
          <w:b/>
        </w:rPr>
        <w:t xml:space="preserve"> </w:t>
      </w:r>
      <w:r w:rsidRPr="00D43B70">
        <w:rPr>
          <w:szCs w:val="24"/>
        </w:rPr>
        <w:t xml:space="preserve">Results of functional magnetic resonance imaging </w:t>
      </w:r>
      <w:r w:rsidRPr="00D43B70">
        <w:t xml:space="preserve">of anatomical regions, peak voxel coordinates, and </w:t>
      </w:r>
      <w:r w:rsidRPr="00D43B70">
        <w:rPr>
          <w:i/>
        </w:rPr>
        <w:t>t</w:t>
      </w:r>
      <w:r w:rsidRPr="00D43B70">
        <w:t xml:space="preserve">-values for brain regions activated more for the </w:t>
      </w:r>
      <w:r w:rsidR="00533FF8">
        <w:t xml:space="preserve">target presented at the </w:t>
      </w:r>
      <w:r w:rsidRPr="00D43B70">
        <w:t xml:space="preserve">far-right </w:t>
      </w:r>
      <w:r w:rsidR="00533FF8">
        <w:t>position</w:t>
      </w:r>
      <w:r w:rsidRPr="00D43B70">
        <w:t xml:space="preserve"> than </w:t>
      </w:r>
      <w:r w:rsidR="00533FF8">
        <w:t>at</w:t>
      </w:r>
      <w:r w:rsidRPr="00D43B70">
        <w:t xml:space="preserve"> the far-left </w:t>
      </w:r>
      <w:r w:rsidR="00533FF8">
        <w:t>position</w:t>
      </w:r>
      <w:r w:rsidR="003E1E44" w:rsidRPr="00D43B70">
        <w:t xml:space="preserve"> in the tilted pillar condition</w:t>
      </w:r>
      <w:r w:rsidR="003E1E44">
        <w:t xml:space="preserve">. </w:t>
      </w:r>
      <w:r w:rsidR="00533FF8" w:rsidRPr="00D43B70">
        <w:rPr>
          <w:b/>
        </w:rPr>
        <w:t>(B)</w:t>
      </w:r>
      <w:r w:rsidRPr="00D43B70">
        <w:t xml:space="preserve"> </w:t>
      </w:r>
      <w:r w:rsidR="003E1E44" w:rsidRPr="00D43B70">
        <w:rPr>
          <w:szCs w:val="24"/>
        </w:rPr>
        <w:t xml:space="preserve">Results of functional magnetic resonance imaging </w:t>
      </w:r>
      <w:r w:rsidR="003E1E44" w:rsidRPr="00D43B70">
        <w:t xml:space="preserve">of anatomical regions, peak voxel coordinates, and </w:t>
      </w:r>
      <w:r w:rsidR="003E1E44" w:rsidRPr="00D43B70">
        <w:rPr>
          <w:i/>
        </w:rPr>
        <w:t>t</w:t>
      </w:r>
      <w:r w:rsidR="003E1E44" w:rsidRPr="00D43B70">
        <w:t xml:space="preserve">-values for brain regions activated more </w:t>
      </w:r>
      <w:r w:rsidRPr="00D43B70">
        <w:t xml:space="preserve">for the </w:t>
      </w:r>
      <w:r w:rsidR="00533FF8">
        <w:t xml:space="preserve">target presented at the </w:t>
      </w:r>
      <w:r w:rsidRPr="00D43B70">
        <w:t xml:space="preserve">far-left </w:t>
      </w:r>
      <w:r w:rsidR="00533FF8">
        <w:t>position</w:t>
      </w:r>
      <w:r w:rsidRPr="00D43B70">
        <w:t xml:space="preserve"> than </w:t>
      </w:r>
      <w:r w:rsidR="00533FF8">
        <w:t>at</w:t>
      </w:r>
      <w:r w:rsidRPr="00D43B70">
        <w:t xml:space="preserve"> the far-right </w:t>
      </w:r>
      <w:r w:rsidR="00533FF8">
        <w:t>position</w:t>
      </w:r>
      <w:r w:rsidRPr="00D43B70">
        <w:t xml:space="preserve"> in the tilted pillar condition</w:t>
      </w:r>
      <w:r w:rsidR="003E1E44">
        <w:t>.</w:t>
      </w:r>
    </w:p>
    <w:p w:rsidR="001C6ADF" w:rsidRPr="00D43B70" w:rsidRDefault="001C6ADF" w:rsidP="001C6ADF">
      <w:pPr>
        <w:spacing w:before="0" w:after="160" w:line="259" w:lineRule="auto"/>
        <w:rPr>
          <w:b/>
          <w:lang w:eastAsia="ja-JP"/>
        </w:rPr>
      </w:pPr>
      <w:r w:rsidRPr="00D43B70">
        <w:rPr>
          <w:b/>
          <w:lang w:eastAsia="ja-JP"/>
        </w:rPr>
        <w:t>(A)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231"/>
        <w:gridCol w:w="1386"/>
        <w:gridCol w:w="795"/>
        <w:gridCol w:w="795"/>
        <w:gridCol w:w="795"/>
        <w:gridCol w:w="925"/>
      </w:tblGrid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Anatomical region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Brodmann area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Cluster size</w:t>
            </w:r>
          </w:p>
        </w:tc>
        <w:tc>
          <w:tcPr>
            <w:tcW w:w="238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MNI coordinates (mm)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i/>
                <w:color w:val="000000"/>
                <w:sz w:val="22"/>
                <w:szCs w:val="20"/>
              </w:rPr>
              <w:t>t</w:t>
            </w:r>
            <w:r w:rsidRPr="00D43B70">
              <w:rPr>
                <w:b/>
                <w:color w:val="000000"/>
                <w:sz w:val="22"/>
                <w:szCs w:val="20"/>
              </w:rPr>
              <w:t>-value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x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y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z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middle temporal gyrus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19/39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1472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-42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-73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14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8.39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middle occipital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color w:val="000000"/>
                <w:sz w:val="22"/>
                <w:szCs w:val="20"/>
              </w:rPr>
              <w:t>19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-73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2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7.25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L</w:t>
            </w:r>
            <w:r w:rsidRPr="00D43B70">
              <w:rPr>
                <w:color w:val="000000"/>
                <w:sz w:val="22"/>
                <w:szCs w:val="20"/>
                <w:lang w:eastAsia="ja-JP"/>
              </w:rPr>
              <w:t>eft middle frontal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color w:val="000000"/>
                <w:sz w:val="22"/>
                <w:szCs w:val="20"/>
                <w:lang w:eastAsia="ja-JP"/>
              </w:rPr>
              <w:t>9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2</w:t>
            </w:r>
            <w:r w:rsidRPr="00D43B70">
              <w:rPr>
                <w:color w:val="000000"/>
                <w:sz w:val="22"/>
                <w:szCs w:val="20"/>
                <w:lang w:eastAsia="ja-JP"/>
              </w:rPr>
              <w:t>06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30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5.19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L</w:t>
            </w:r>
            <w:r w:rsidRPr="00D43B70">
              <w:rPr>
                <w:color w:val="000000"/>
                <w:sz w:val="22"/>
                <w:szCs w:val="20"/>
                <w:lang w:eastAsia="ja-JP"/>
              </w:rPr>
              <w:t>eft precentral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-36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30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rFonts w:eastAsia="游ゴシック"/>
                <w:color w:val="000000"/>
                <w:sz w:val="22"/>
              </w:rPr>
            </w:pPr>
            <w:r w:rsidRPr="00D43B70">
              <w:rPr>
                <w:sz w:val="22"/>
              </w:rPr>
              <w:t>5.18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L</w:t>
            </w:r>
            <w:r w:rsidRPr="00D43B70">
              <w:rPr>
                <w:color w:val="000000"/>
                <w:sz w:val="22"/>
                <w:szCs w:val="20"/>
                <w:lang w:eastAsia="ja-JP"/>
              </w:rPr>
              <w:t>eft middle frontal gyrus</w:t>
            </w: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6</w:t>
            </w: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-39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-1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sz w:val="22"/>
              </w:rPr>
            </w:pPr>
            <w:r w:rsidRPr="00D43B70">
              <w:rPr>
                <w:sz w:val="22"/>
              </w:rPr>
              <w:t>46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rFonts w:eastAsia="游ゴシック"/>
                <w:color w:val="000000"/>
                <w:sz w:val="22"/>
              </w:rPr>
            </w:pPr>
            <w:r w:rsidRPr="00D43B70">
              <w:rPr>
                <w:sz w:val="22"/>
              </w:rPr>
              <w:t>4.97</w:t>
            </w:r>
          </w:p>
        </w:tc>
      </w:tr>
    </w:tbl>
    <w:p w:rsidR="001C6ADF" w:rsidRPr="00D43B70" w:rsidRDefault="001C6ADF" w:rsidP="001C6ADF">
      <w:pPr>
        <w:rPr>
          <w:b/>
          <w:lang w:eastAsia="ja-JP"/>
        </w:rPr>
      </w:pPr>
      <w:r w:rsidRPr="00D43B70">
        <w:rPr>
          <w:rFonts w:hint="eastAsia"/>
          <w:b/>
          <w:lang w:eastAsia="ja-JP"/>
        </w:rPr>
        <w:t>(</w:t>
      </w:r>
      <w:r w:rsidRPr="00D43B70">
        <w:rPr>
          <w:b/>
          <w:lang w:eastAsia="ja-JP"/>
        </w:rPr>
        <w:t>B)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231"/>
        <w:gridCol w:w="1386"/>
        <w:gridCol w:w="795"/>
        <w:gridCol w:w="795"/>
        <w:gridCol w:w="795"/>
        <w:gridCol w:w="925"/>
      </w:tblGrid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Anatomical region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Brodmann area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Cluster size</w:t>
            </w:r>
          </w:p>
        </w:tc>
        <w:tc>
          <w:tcPr>
            <w:tcW w:w="238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MNI coordinates (mm)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i/>
                <w:color w:val="000000"/>
                <w:sz w:val="22"/>
                <w:szCs w:val="20"/>
              </w:rPr>
              <w:t>t</w:t>
            </w:r>
            <w:r w:rsidRPr="00D43B70">
              <w:rPr>
                <w:b/>
                <w:color w:val="000000"/>
                <w:sz w:val="22"/>
                <w:szCs w:val="20"/>
              </w:rPr>
              <w:t>-value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x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y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z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fusiform gyrus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37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276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27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-64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-10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7.11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middle temporal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color w:val="000000"/>
                <w:sz w:val="22"/>
                <w:szCs w:val="20"/>
              </w:rPr>
              <w:t>37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2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6.40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color w:val="000000"/>
                <w:sz w:val="22"/>
                <w:szCs w:val="20"/>
              </w:rPr>
              <w:t>Right fusiform gyrus</w:t>
            </w: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color w:val="000000"/>
                <w:sz w:val="22"/>
                <w:szCs w:val="20"/>
                <w:lang w:eastAsia="ja-JP"/>
              </w:rPr>
              <w:t>37</w:t>
            </w: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42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-52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-18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4.32</w:t>
            </w:r>
          </w:p>
        </w:tc>
      </w:tr>
    </w:tbl>
    <w:p w:rsidR="001C6ADF" w:rsidRPr="00D43B70" w:rsidRDefault="001C6ADF" w:rsidP="001C6ADF">
      <w:r w:rsidRPr="00D43B70">
        <w:t xml:space="preserve">Uncorrected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.001 at peak level, family-wise error 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.05 at cluster level.</w:t>
      </w:r>
    </w:p>
    <w:p w:rsidR="001C6ADF" w:rsidRPr="00D43B70" w:rsidRDefault="001C6ADF" w:rsidP="001C6ADF">
      <w:pPr>
        <w:spacing w:before="0" w:after="160" w:line="259" w:lineRule="auto"/>
        <w:rPr>
          <w:rStyle w:val="aff0"/>
        </w:rPr>
      </w:pPr>
      <w:r w:rsidRPr="00D43B70">
        <w:rPr>
          <w:rStyle w:val="aff0"/>
        </w:rPr>
        <w:br w:type="page"/>
      </w:r>
    </w:p>
    <w:p w:rsidR="001C6ADF" w:rsidRPr="00D43B70" w:rsidRDefault="001C6ADF" w:rsidP="001C6ADF">
      <w:pPr>
        <w:rPr>
          <w:sz w:val="28"/>
        </w:rPr>
      </w:pP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7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szCs w:val="24"/>
        </w:rPr>
        <w:t xml:space="preserve">Results of functional magnetic resonance imaging </w:t>
      </w:r>
      <w:r w:rsidRPr="00D43B70">
        <w:t xml:space="preserve">of anatomical regions, peak voxel coordinates, and </w:t>
      </w:r>
      <w:r w:rsidRPr="00D43B70">
        <w:rPr>
          <w:i/>
        </w:rPr>
        <w:t>F</w:t>
      </w:r>
      <w:r w:rsidRPr="00D43B70">
        <w:t xml:space="preserve">-values for activations related to amount of upward </w:t>
      </w:r>
      <w:r w:rsidRPr="00D43B70">
        <w:rPr>
          <w:szCs w:val="24"/>
        </w:rPr>
        <w:t>optic flow</w:t>
      </w:r>
      <w:r w:rsidRPr="00D43B70">
        <w:t xml:space="preserve"> normalized across all four conditions when the target was presented at the far-right position in all speed and pillar conditions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231"/>
        <w:gridCol w:w="1386"/>
        <w:gridCol w:w="795"/>
        <w:gridCol w:w="795"/>
        <w:gridCol w:w="795"/>
        <w:gridCol w:w="925"/>
      </w:tblGrid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Anatomical region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Brodmann area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Cluster size</w:t>
            </w:r>
          </w:p>
        </w:tc>
        <w:tc>
          <w:tcPr>
            <w:tcW w:w="238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MNI coordinates (mm)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i/>
                <w:color w:val="000000"/>
                <w:sz w:val="22"/>
                <w:szCs w:val="20"/>
              </w:rPr>
              <w:t>t</w:t>
            </w:r>
            <w:r w:rsidRPr="00D43B70">
              <w:rPr>
                <w:b/>
                <w:color w:val="000000"/>
                <w:sz w:val="22"/>
                <w:szCs w:val="20"/>
              </w:rPr>
              <w:t>-value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x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y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z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middle temporal cortex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2627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-48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-64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10</w:t>
            </w:r>
          </w:p>
        </w:tc>
        <w:tc>
          <w:tcPr>
            <w:tcW w:w="925" w:type="dxa"/>
            <w:tcBorders>
              <w:top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10.48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precentral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-39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50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8.67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precentral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-48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46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7.39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lingual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1049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-24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-14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7.77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cerebellum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18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-52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-22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6.36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cerebellum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-33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-55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-26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6.30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 xml:space="preserve">Right superior temporal gyrus 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22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390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63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-40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18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6.26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angular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39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-49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42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5.24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supramarginal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40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-40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42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5.06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central operculum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198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-45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14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5.95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frontal operculum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44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-48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2</w:t>
            </w:r>
          </w:p>
        </w:tc>
        <w:tc>
          <w:tcPr>
            <w:tcW w:w="925" w:type="dxa"/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4.71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opercular part of inferior frontal gyrus</w:t>
            </w:r>
          </w:p>
        </w:tc>
        <w:tc>
          <w:tcPr>
            <w:tcW w:w="1231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44</w:t>
            </w: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-60</w:t>
            </w:r>
          </w:p>
        </w:tc>
        <w:tc>
          <w:tcPr>
            <w:tcW w:w="795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14</w:t>
            </w:r>
          </w:p>
        </w:tc>
        <w:tc>
          <w:tcPr>
            <w:tcW w:w="795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sz w:val="22"/>
              </w:rPr>
              <w:t>18</w:t>
            </w:r>
          </w:p>
        </w:tc>
        <w:tc>
          <w:tcPr>
            <w:tcW w:w="925" w:type="dxa"/>
            <w:tcBorders>
              <w:bottom w:val="single" w:sz="12" w:space="0" w:color="auto"/>
            </w:tcBorders>
            <w:vAlign w:val="center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rFonts w:eastAsia="游ゴシック"/>
                <w:color w:val="000000"/>
                <w:sz w:val="22"/>
              </w:rPr>
              <w:t>4.41</w:t>
            </w:r>
          </w:p>
        </w:tc>
      </w:tr>
    </w:tbl>
    <w:p w:rsidR="001C6ADF" w:rsidRPr="00D43B70" w:rsidRDefault="001C6ADF" w:rsidP="001C6ADF">
      <w:pPr>
        <w:rPr>
          <w:rStyle w:val="aff0"/>
        </w:rPr>
      </w:pPr>
      <w:r w:rsidRPr="00D43B70">
        <w:t xml:space="preserve">Positive effect of conditions: uncorrected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.001 at peak level, family-wise error 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.05 at cluster level.</w:t>
      </w:r>
    </w:p>
    <w:p w:rsidR="001C6ADF" w:rsidRPr="00D43B70" w:rsidRDefault="001C6ADF" w:rsidP="001C6ADF">
      <w:pPr>
        <w:rPr>
          <w:rStyle w:val="aff0"/>
        </w:rPr>
      </w:pPr>
    </w:p>
    <w:p w:rsidR="001C6ADF" w:rsidRPr="00D43B70" w:rsidRDefault="001C6ADF" w:rsidP="001C6ADF"/>
    <w:p w:rsidR="001C6ADF" w:rsidRPr="00D43B70" w:rsidRDefault="001C6ADF" w:rsidP="001C6ADF">
      <w:pPr>
        <w:spacing w:before="0" w:after="160" w:line="259" w:lineRule="auto"/>
      </w:pPr>
      <w:r w:rsidRPr="00D43B70">
        <w:br w:type="page"/>
      </w:r>
    </w:p>
    <w:p w:rsidR="001C6ADF" w:rsidRPr="00D43B70" w:rsidRDefault="001C6ADF" w:rsidP="001C6ADF">
      <w:pPr>
        <w:rPr>
          <w:sz w:val="28"/>
        </w:rPr>
      </w:pPr>
      <w:r w:rsidRPr="00D43B70">
        <w:rPr>
          <w:b/>
        </w:rPr>
        <w:lastRenderedPageBreak/>
        <w:t xml:space="preserve">Supplementary Table </w:t>
      </w:r>
      <w:r w:rsidRPr="00D43B70">
        <w:rPr>
          <w:b/>
          <w:lang w:eastAsia="ja-JP"/>
        </w:rPr>
        <w:t>8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szCs w:val="24"/>
        </w:rPr>
        <w:t xml:space="preserve">Results of functional magnetic resonance imaging </w:t>
      </w:r>
      <w:r w:rsidRPr="00D43B70">
        <w:t xml:space="preserve">of anatomical regions, peak voxel coordinates, and </w:t>
      </w:r>
      <w:r w:rsidRPr="00D43B70">
        <w:rPr>
          <w:i/>
        </w:rPr>
        <w:t>F</w:t>
      </w:r>
      <w:r w:rsidRPr="00D43B70">
        <w:t xml:space="preserve">-values for the far-right target onset-specific OF-related activity exclusively masked </w:t>
      </w:r>
      <w:r w:rsidR="00773699">
        <w:t>by</w:t>
      </w:r>
      <w:r w:rsidRPr="00D43B70">
        <w:t xml:space="preserve"> the brain activity for target detection activations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231"/>
        <w:gridCol w:w="1386"/>
        <w:gridCol w:w="795"/>
        <w:gridCol w:w="795"/>
        <w:gridCol w:w="795"/>
        <w:gridCol w:w="925"/>
      </w:tblGrid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Anatomical region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Brodmann area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Cluster size</w:t>
            </w:r>
          </w:p>
        </w:tc>
        <w:tc>
          <w:tcPr>
            <w:tcW w:w="238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MNI coordinates (mm)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i/>
                <w:color w:val="000000"/>
                <w:sz w:val="22"/>
                <w:szCs w:val="20"/>
              </w:rPr>
              <w:t>t</w:t>
            </w:r>
            <w:r w:rsidRPr="00D43B70">
              <w:rPr>
                <w:b/>
                <w:color w:val="000000"/>
                <w:sz w:val="22"/>
                <w:szCs w:val="20"/>
              </w:rPr>
              <w:t>-value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x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y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D43B70">
              <w:rPr>
                <w:b/>
                <w:color w:val="000000"/>
                <w:sz w:val="22"/>
                <w:szCs w:val="20"/>
              </w:rPr>
              <w:t>z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middle temporal cortex</w:t>
            </w:r>
          </w:p>
        </w:tc>
        <w:tc>
          <w:tcPr>
            <w:tcW w:w="1231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</w:t>
            </w:r>
          </w:p>
        </w:tc>
        <w:tc>
          <w:tcPr>
            <w:tcW w:w="1386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2129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-48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-64</w:t>
            </w:r>
          </w:p>
        </w:tc>
        <w:tc>
          <w:tcPr>
            <w:tcW w:w="79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10</w:t>
            </w:r>
          </w:p>
        </w:tc>
        <w:tc>
          <w:tcPr>
            <w:tcW w:w="925" w:type="dxa"/>
            <w:tcBorders>
              <w:top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11.55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precentral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-39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50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9.64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superior temporal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22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-51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-43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14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7.52</w:t>
            </w:r>
          </w:p>
        </w:tc>
      </w:tr>
      <w:tr w:rsidR="005A63B4" w:rsidRPr="00D43B70" w:rsidTr="00E93430">
        <w:trPr>
          <w:trHeight w:val="20"/>
        </w:trPr>
        <w:tc>
          <w:tcPr>
            <w:tcW w:w="3227" w:type="dxa"/>
          </w:tcPr>
          <w:p w:rsidR="005A63B4" w:rsidRPr="00D43B70" w:rsidRDefault="005A63B4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 xml:space="preserve">Left </w:t>
            </w:r>
            <w:r w:rsidRPr="00D43B70">
              <w:rPr>
                <w:color w:val="000000"/>
                <w:sz w:val="22"/>
                <w:szCs w:val="20"/>
              </w:rPr>
              <w:t>precuneus</w:t>
            </w:r>
          </w:p>
        </w:tc>
        <w:tc>
          <w:tcPr>
            <w:tcW w:w="1231" w:type="dxa"/>
          </w:tcPr>
          <w:p w:rsidR="005A63B4" w:rsidRPr="00D43B70" w:rsidRDefault="005A63B4" w:rsidP="00E93430">
            <w:pPr>
              <w:jc w:val="center"/>
              <w:rPr>
                <w:color w:val="000000"/>
                <w:sz w:val="22"/>
                <w:szCs w:val="20"/>
                <w:lang w:eastAsia="ja-JP"/>
              </w:rPr>
            </w:pPr>
            <w:r w:rsidRPr="00D43B70">
              <w:rPr>
                <w:rFonts w:hint="eastAsia"/>
                <w:color w:val="000000"/>
                <w:sz w:val="22"/>
                <w:szCs w:val="20"/>
                <w:lang w:eastAsia="ja-JP"/>
              </w:rPr>
              <w:t>7</w:t>
            </w:r>
          </w:p>
        </w:tc>
        <w:tc>
          <w:tcPr>
            <w:tcW w:w="1386" w:type="dxa"/>
          </w:tcPr>
          <w:p w:rsidR="005A63B4" w:rsidRPr="00D43B70" w:rsidRDefault="005A63B4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5A63B4" w:rsidRPr="00D43B70" w:rsidRDefault="005A63B4" w:rsidP="00E93430">
            <w:pPr>
              <w:jc w:val="center"/>
              <w:rPr>
                <w:lang w:eastAsia="ja-JP"/>
              </w:rPr>
            </w:pPr>
            <w:r w:rsidRPr="00D43B70">
              <w:rPr>
                <w:rFonts w:hint="eastAsia"/>
                <w:lang w:eastAsia="ja-JP"/>
              </w:rPr>
              <w:t>-</w:t>
            </w:r>
            <w:r w:rsidRPr="00D43B70">
              <w:rPr>
                <w:lang w:eastAsia="ja-JP"/>
              </w:rPr>
              <w:t>9</w:t>
            </w:r>
          </w:p>
        </w:tc>
        <w:tc>
          <w:tcPr>
            <w:tcW w:w="795" w:type="dxa"/>
          </w:tcPr>
          <w:p w:rsidR="005A63B4" w:rsidRPr="00D43B70" w:rsidRDefault="005A63B4" w:rsidP="00E93430">
            <w:pPr>
              <w:jc w:val="center"/>
              <w:rPr>
                <w:lang w:eastAsia="ja-JP"/>
              </w:rPr>
            </w:pPr>
            <w:r w:rsidRPr="00D43B70">
              <w:rPr>
                <w:rFonts w:hint="eastAsia"/>
                <w:lang w:eastAsia="ja-JP"/>
              </w:rPr>
              <w:t>-</w:t>
            </w:r>
            <w:r w:rsidRPr="00D43B70">
              <w:rPr>
                <w:lang w:eastAsia="ja-JP"/>
              </w:rPr>
              <w:t>55</w:t>
            </w:r>
          </w:p>
        </w:tc>
        <w:tc>
          <w:tcPr>
            <w:tcW w:w="795" w:type="dxa"/>
          </w:tcPr>
          <w:p w:rsidR="005A63B4" w:rsidRPr="00D43B70" w:rsidRDefault="005A63B4" w:rsidP="00E93430">
            <w:pPr>
              <w:jc w:val="center"/>
              <w:rPr>
                <w:lang w:eastAsia="ja-JP"/>
              </w:rPr>
            </w:pPr>
            <w:r w:rsidRPr="00D43B70">
              <w:rPr>
                <w:rFonts w:hint="eastAsia"/>
                <w:lang w:eastAsia="ja-JP"/>
              </w:rPr>
              <w:t>-</w:t>
            </w:r>
            <w:r w:rsidRPr="00D43B70">
              <w:rPr>
                <w:lang w:eastAsia="ja-JP"/>
              </w:rPr>
              <w:t>58</w:t>
            </w:r>
          </w:p>
        </w:tc>
        <w:tc>
          <w:tcPr>
            <w:tcW w:w="925" w:type="dxa"/>
          </w:tcPr>
          <w:p w:rsidR="005A63B4" w:rsidRPr="00D43B70" w:rsidRDefault="005A63B4" w:rsidP="00E93430">
            <w:pPr>
              <w:jc w:val="center"/>
              <w:rPr>
                <w:lang w:eastAsia="ja-JP"/>
              </w:rPr>
            </w:pPr>
            <w:r w:rsidRPr="00D43B70">
              <w:rPr>
                <w:rFonts w:hint="eastAsia"/>
                <w:lang w:eastAsia="ja-JP"/>
              </w:rPr>
              <w:t>5</w:t>
            </w:r>
            <w:r w:rsidRPr="00D43B70">
              <w:rPr>
                <w:lang w:eastAsia="ja-JP"/>
              </w:rPr>
              <w:t>.56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lingual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19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601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-24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-61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-14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8.89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Right cerebellum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-70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-22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6.32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cerebellum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-64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-30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5.47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 xml:space="preserve">Left precentral gyrus 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473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-48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6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5.82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precentral gyrus</w:t>
            </w:r>
          </w:p>
        </w:tc>
        <w:tc>
          <w:tcPr>
            <w:tcW w:w="1231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6</w:t>
            </w:r>
          </w:p>
        </w:tc>
        <w:tc>
          <w:tcPr>
            <w:tcW w:w="1386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-42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</w:t>
            </w:r>
          </w:p>
        </w:tc>
        <w:tc>
          <w:tcPr>
            <w:tcW w:w="79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14</w:t>
            </w:r>
          </w:p>
        </w:tc>
        <w:tc>
          <w:tcPr>
            <w:tcW w:w="925" w:type="dxa"/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5.63</w:t>
            </w:r>
          </w:p>
        </w:tc>
      </w:tr>
      <w:tr w:rsidR="001C6ADF" w:rsidRPr="00D43B70" w:rsidTr="00E93430">
        <w:trPr>
          <w:trHeight w:val="20"/>
        </w:trPr>
        <w:tc>
          <w:tcPr>
            <w:tcW w:w="3227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ind w:leftChars="85" w:left="204"/>
              <w:rPr>
                <w:color w:val="000000"/>
                <w:sz w:val="22"/>
                <w:szCs w:val="20"/>
              </w:rPr>
            </w:pPr>
            <w:r w:rsidRPr="00D43B70">
              <w:rPr>
                <w:color w:val="000000"/>
                <w:sz w:val="22"/>
                <w:szCs w:val="20"/>
              </w:rPr>
              <w:t>Left thalamus</w:t>
            </w:r>
          </w:p>
        </w:tc>
        <w:tc>
          <w:tcPr>
            <w:tcW w:w="1231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-15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-16</w:t>
            </w:r>
          </w:p>
        </w:tc>
        <w:tc>
          <w:tcPr>
            <w:tcW w:w="79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14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:rsidR="001C6ADF" w:rsidRPr="00D43B70" w:rsidRDefault="001C6ADF" w:rsidP="00E93430">
            <w:pPr>
              <w:jc w:val="center"/>
              <w:rPr>
                <w:color w:val="000000"/>
                <w:sz w:val="22"/>
                <w:szCs w:val="20"/>
              </w:rPr>
            </w:pPr>
            <w:r w:rsidRPr="00D43B70">
              <w:t>4.87</w:t>
            </w:r>
          </w:p>
        </w:tc>
      </w:tr>
    </w:tbl>
    <w:p w:rsidR="001C6ADF" w:rsidRPr="00D43B70" w:rsidRDefault="001C6ADF" w:rsidP="001C6ADF">
      <w:r w:rsidRPr="00D43B70">
        <w:t xml:space="preserve">Uncorrected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.001 at peak level, family-wise error corrected </w:t>
      </w:r>
      <w:r w:rsidRPr="00D43B70">
        <w:rPr>
          <w:i/>
          <w:sz w:val="22"/>
        </w:rPr>
        <w:t>p</w:t>
      </w:r>
      <w:r w:rsidRPr="00D43B70">
        <w:rPr>
          <w:sz w:val="22"/>
        </w:rPr>
        <w:t xml:space="preserve"> &lt;</w:t>
      </w:r>
      <w:r w:rsidRPr="00D43B70">
        <w:t xml:space="preserve"> .05 at cluster level.</w:t>
      </w:r>
    </w:p>
    <w:p w:rsidR="00D43B70" w:rsidRPr="00D43B70" w:rsidRDefault="00D43B70" w:rsidP="001C6ADF">
      <w:pPr>
        <w:rPr>
          <w:rStyle w:val="aff0"/>
        </w:rPr>
      </w:pPr>
    </w:p>
    <w:p w:rsidR="00994A3D" w:rsidRPr="00D43B70" w:rsidRDefault="00654E8F" w:rsidP="0001436A">
      <w:pPr>
        <w:pStyle w:val="1"/>
      </w:pPr>
      <w:r w:rsidRPr="00D43B70">
        <w:t>Supplementary Figures</w:t>
      </w:r>
    </w:p>
    <w:p w:rsidR="00994A3D" w:rsidRPr="00D43B70" w:rsidRDefault="00994A3D" w:rsidP="00994A3D">
      <w:pPr>
        <w:keepNext/>
        <w:rPr>
          <w:rFonts w:cs="Times New Roman"/>
          <w:szCs w:val="24"/>
        </w:rPr>
      </w:pPr>
    </w:p>
    <w:p w:rsidR="00994A3D" w:rsidRPr="00D43B70" w:rsidRDefault="001C6ADF" w:rsidP="00994A3D">
      <w:pPr>
        <w:keepNext/>
        <w:jc w:val="center"/>
        <w:rPr>
          <w:rFonts w:cs="Times New Roman"/>
          <w:szCs w:val="24"/>
        </w:rPr>
      </w:pPr>
      <w:r w:rsidRPr="00D43B70">
        <w:rPr>
          <w:b/>
          <w:noProof/>
          <w:lang w:val="en-GB" w:eastAsia="en-GB"/>
        </w:rPr>
        <w:drawing>
          <wp:inline distT="0" distB="0" distL="0" distR="0">
            <wp:extent cx="5499100" cy="5575300"/>
            <wp:effectExtent l="0" t="0" r="635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F" w:rsidRPr="00D43B70" w:rsidRDefault="00994A3D" w:rsidP="001C6ADF">
      <w:pPr>
        <w:keepNext/>
      </w:pPr>
      <w:r w:rsidRPr="00D43B70">
        <w:rPr>
          <w:rFonts w:cs="Times New Roman"/>
          <w:b/>
          <w:szCs w:val="24"/>
        </w:rPr>
        <w:t xml:space="preserve">Supplementary Figure </w:t>
      </w:r>
      <w:r w:rsidRPr="00D43B70">
        <w:rPr>
          <w:rFonts w:cs="Times New Roman"/>
          <w:b/>
          <w:szCs w:val="24"/>
        </w:rPr>
        <w:fldChar w:fldCharType="begin"/>
      </w:r>
      <w:r w:rsidRPr="00D43B70">
        <w:rPr>
          <w:rFonts w:cs="Times New Roman"/>
          <w:b/>
          <w:szCs w:val="24"/>
        </w:rPr>
        <w:instrText xml:space="preserve"> SEQ Figure \* ARABIC </w:instrText>
      </w:r>
      <w:r w:rsidRPr="00D43B70">
        <w:rPr>
          <w:rFonts w:cs="Times New Roman"/>
          <w:b/>
          <w:szCs w:val="24"/>
        </w:rPr>
        <w:fldChar w:fldCharType="separate"/>
      </w:r>
      <w:r w:rsidR="001C6ADF" w:rsidRPr="00D43B70">
        <w:rPr>
          <w:rFonts w:cs="Times New Roman"/>
          <w:b/>
          <w:noProof/>
          <w:szCs w:val="24"/>
        </w:rPr>
        <w:t>1</w:t>
      </w:r>
      <w:r w:rsidRPr="00D43B70">
        <w:rPr>
          <w:rFonts w:cs="Times New Roman"/>
          <w:b/>
          <w:szCs w:val="24"/>
        </w:rPr>
        <w:fldChar w:fldCharType="end"/>
      </w:r>
      <w:r w:rsidR="00CD2FF9">
        <w:rPr>
          <w:rFonts w:cs="Times New Roman"/>
          <w:b/>
          <w:szCs w:val="24"/>
        </w:rPr>
        <w:t>.</w:t>
      </w:r>
      <w:r w:rsidRPr="00D43B70">
        <w:rPr>
          <w:rFonts w:cs="Times New Roman"/>
          <w:szCs w:val="24"/>
        </w:rPr>
        <w:t xml:space="preserve"> </w:t>
      </w:r>
      <w:r w:rsidR="001C6ADF" w:rsidRPr="00D43B70">
        <w:rPr>
          <w:szCs w:val="24"/>
        </w:rPr>
        <w:t>B</w:t>
      </w:r>
      <w:r w:rsidR="001C6ADF" w:rsidRPr="00D43B70">
        <w:t>rain regions activated more for the tilted pillar than for the vertical pillar when a far-right target was presented.</w:t>
      </w:r>
    </w:p>
    <w:p w:rsidR="001C6ADF" w:rsidRPr="00D43B70" w:rsidRDefault="001C6ADF" w:rsidP="00E00CE5">
      <w:pPr>
        <w:keepNext/>
        <w:jc w:val="center"/>
      </w:pPr>
      <w:r w:rsidRPr="00D43B70">
        <w:rPr>
          <w:noProof/>
        </w:rPr>
        <w:lastRenderedPageBreak/>
        <w:drawing>
          <wp:inline distT="0" distB="0" distL="0" distR="0">
            <wp:extent cx="5320030" cy="7460148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74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F" w:rsidRPr="00D43B70" w:rsidRDefault="001C6ADF" w:rsidP="001C6ADF">
      <w:pPr>
        <w:keepNext/>
      </w:pPr>
      <w:r w:rsidRPr="00D43B70">
        <w:rPr>
          <w:b/>
        </w:rPr>
        <w:t xml:space="preserve">Supplementary Figure </w:t>
      </w:r>
      <w:r w:rsidRPr="00D43B70">
        <w:rPr>
          <w:b/>
          <w:lang w:eastAsia="ja-JP"/>
        </w:rPr>
        <w:t>2</w:t>
      </w:r>
      <w:r w:rsidR="00CD2FF9">
        <w:rPr>
          <w:b/>
          <w:lang w:eastAsia="ja-JP"/>
        </w:rPr>
        <w:t>.</w:t>
      </w:r>
      <w:r w:rsidRPr="00D43B70">
        <w:t xml:space="preserve"> The result of comparison of the brain activity between the far-left and far-right positions for the tilted pillar.</w:t>
      </w:r>
      <w:r w:rsidRPr="00D43B70">
        <w:rPr>
          <w:b/>
        </w:rPr>
        <w:t xml:space="preserve"> (A) </w:t>
      </w:r>
      <w:r w:rsidRPr="00D43B70">
        <w:rPr>
          <w:szCs w:val="24"/>
        </w:rPr>
        <w:t>B</w:t>
      </w:r>
      <w:r w:rsidRPr="00D43B70">
        <w:t>rain regions activated more for the far-right target than for</w:t>
      </w:r>
      <w:r w:rsidR="00E00CE5" w:rsidRPr="00D43B70">
        <w:t xml:space="preserve"> </w:t>
      </w:r>
      <w:r w:rsidRPr="00D43B70">
        <w:lastRenderedPageBreak/>
        <w:t>the far-left target in the tilted pillar condition.</w:t>
      </w:r>
      <w:r w:rsidRPr="00D43B70">
        <w:rPr>
          <w:b/>
        </w:rPr>
        <w:t xml:space="preserve"> (B) </w:t>
      </w:r>
      <w:r w:rsidRPr="00D43B70">
        <w:rPr>
          <w:szCs w:val="24"/>
        </w:rPr>
        <w:t>B</w:t>
      </w:r>
      <w:r w:rsidRPr="00D43B70">
        <w:t>rain regions activated more for the far-left target than for the far-right target in the tilted pillar condition.</w:t>
      </w:r>
    </w:p>
    <w:p w:rsidR="001C6ADF" w:rsidRPr="00D43B70" w:rsidRDefault="001C6ADF" w:rsidP="001C6ADF">
      <w:pPr>
        <w:keepNext/>
        <w:jc w:val="center"/>
      </w:pPr>
      <w:r w:rsidRPr="00D43B70">
        <w:rPr>
          <w:noProof/>
        </w:rPr>
        <w:drawing>
          <wp:inline distT="0" distB="0" distL="0" distR="0">
            <wp:extent cx="3990963" cy="73977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66" cy="74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F" w:rsidRPr="00D43B70" w:rsidRDefault="001C6ADF" w:rsidP="001C6ADF">
      <w:pPr>
        <w:keepNext/>
      </w:pPr>
      <w:r w:rsidRPr="00D43B70">
        <w:rPr>
          <w:b/>
        </w:rPr>
        <w:t xml:space="preserve">Supplementary Figure </w:t>
      </w:r>
      <w:r w:rsidRPr="00D43B70">
        <w:rPr>
          <w:b/>
          <w:lang w:eastAsia="ja-JP"/>
        </w:rPr>
        <w:t>3</w:t>
      </w:r>
      <w:r w:rsidR="00CD2FF9">
        <w:rPr>
          <w:b/>
          <w:lang w:eastAsia="ja-JP"/>
        </w:rPr>
        <w:t>.</w:t>
      </w:r>
      <w:r w:rsidRPr="00D43B70">
        <w:t xml:space="preserve"> </w:t>
      </w:r>
      <w:r w:rsidRPr="00D43B70">
        <w:rPr>
          <w:b/>
        </w:rPr>
        <w:t>(A)</w:t>
      </w:r>
      <w:r w:rsidRPr="00D43B70">
        <w:t xml:space="preserve"> Brain regions showing the far-right target onset-specific OF-related activity exclusively masked </w:t>
      </w:r>
      <w:r w:rsidR="00F4028D">
        <w:t>by</w:t>
      </w:r>
      <w:r w:rsidRPr="00D43B70">
        <w:t xml:space="preserve"> the brain activity for target detection.</w:t>
      </w:r>
      <w:r w:rsidRPr="00D43B70">
        <w:rPr>
          <w:b/>
        </w:rPr>
        <w:t xml:space="preserve"> (B) </w:t>
      </w:r>
      <w:r w:rsidRPr="00D43B70">
        <w:t xml:space="preserve">Overlapping activation </w:t>
      </w:r>
      <w:r w:rsidRPr="00D43B70">
        <w:lastRenderedPageBreak/>
        <w:t xml:space="preserve">within the precuneus (the area indicated by an orange line) between the tilted pillar-related and the far-right target onset-specific OF-related activity exclusively masked </w:t>
      </w:r>
      <w:r w:rsidR="008917AB" w:rsidRPr="00D43B70">
        <w:t>by</w:t>
      </w:r>
      <w:r w:rsidRPr="00D43B70">
        <w:t xml:space="preserve"> the brain activity for target detection (uncorrected </w:t>
      </w:r>
      <w:r w:rsidRPr="00D43B70">
        <w:rPr>
          <w:i/>
        </w:rPr>
        <w:t>p</w:t>
      </w:r>
      <w:r w:rsidRPr="00D43B70">
        <w:t xml:space="preserve"> &lt; .001 at peak level, family-wise error corrected </w:t>
      </w:r>
      <w:r w:rsidRPr="00D43B70">
        <w:rPr>
          <w:i/>
        </w:rPr>
        <w:t>p</w:t>
      </w:r>
      <w:r w:rsidRPr="00D43B70">
        <w:t xml:space="preserve"> &lt; .05 at cluster level). Red: activated regions showing the interaction between pillar and target position. Blue: regions showing the far-right target onset-specific OF-related activity exclusively masked </w:t>
      </w:r>
      <w:r w:rsidR="00872D2E" w:rsidRPr="00D43B70">
        <w:t>by</w:t>
      </w:r>
      <w:r w:rsidRPr="00D43B70">
        <w:t xml:space="preserve"> the brain activity for target detection.</w:t>
      </w: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73F" w:rsidRDefault="0021073F" w:rsidP="00117666">
      <w:pPr>
        <w:spacing w:after="0"/>
      </w:pPr>
      <w:r>
        <w:separator/>
      </w:r>
    </w:p>
  </w:endnote>
  <w:endnote w:type="continuationSeparator" w:id="0">
    <w:p w:rsidR="0021073F" w:rsidRDefault="002107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28D" w:rsidRPr="00577C4C" w:rsidRDefault="00F4028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4028D" w:rsidRPr="00577C4C" w:rsidRDefault="00F4028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2E00F9" w:rsidRPr="00577C4C" w:rsidRDefault="002E00F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28D" w:rsidRPr="00577C4C" w:rsidRDefault="00F4028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4028D" w:rsidRPr="00577C4C" w:rsidRDefault="00F4028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2E00F9" w:rsidRPr="00577C4C" w:rsidRDefault="002E00F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73F" w:rsidRDefault="0021073F" w:rsidP="00117666">
      <w:pPr>
        <w:spacing w:after="0"/>
      </w:pPr>
      <w:r>
        <w:separator/>
      </w:r>
    </w:p>
  </w:footnote>
  <w:footnote w:type="continuationSeparator" w:id="0">
    <w:p w:rsidR="0021073F" w:rsidRDefault="002107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28D" w:rsidRPr="009151AA" w:rsidRDefault="00F4028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28D" w:rsidRDefault="00F4028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ADF"/>
    <w:rsid w:val="0001436A"/>
    <w:rsid w:val="00034304"/>
    <w:rsid w:val="00035434"/>
    <w:rsid w:val="00052A14"/>
    <w:rsid w:val="00077D53"/>
    <w:rsid w:val="00105FD9"/>
    <w:rsid w:val="001126F1"/>
    <w:rsid w:val="00117666"/>
    <w:rsid w:val="001549D3"/>
    <w:rsid w:val="00160065"/>
    <w:rsid w:val="00177D84"/>
    <w:rsid w:val="001C6ADF"/>
    <w:rsid w:val="001E4097"/>
    <w:rsid w:val="00200F9C"/>
    <w:rsid w:val="0021073F"/>
    <w:rsid w:val="00267D18"/>
    <w:rsid w:val="002868E2"/>
    <w:rsid w:val="002869C3"/>
    <w:rsid w:val="002936E4"/>
    <w:rsid w:val="002B4A57"/>
    <w:rsid w:val="002C246F"/>
    <w:rsid w:val="002C74CA"/>
    <w:rsid w:val="002E00F9"/>
    <w:rsid w:val="003544FB"/>
    <w:rsid w:val="003D2F2D"/>
    <w:rsid w:val="003E1E44"/>
    <w:rsid w:val="00401590"/>
    <w:rsid w:val="00447801"/>
    <w:rsid w:val="00452E9C"/>
    <w:rsid w:val="004735C8"/>
    <w:rsid w:val="004961FF"/>
    <w:rsid w:val="00517A89"/>
    <w:rsid w:val="005250F2"/>
    <w:rsid w:val="00533FF8"/>
    <w:rsid w:val="00593EEA"/>
    <w:rsid w:val="005A5EEE"/>
    <w:rsid w:val="005A63B4"/>
    <w:rsid w:val="005B6532"/>
    <w:rsid w:val="005F1B61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3699"/>
    <w:rsid w:val="00790BB3"/>
    <w:rsid w:val="007C206C"/>
    <w:rsid w:val="00817DD6"/>
    <w:rsid w:val="00872D2E"/>
    <w:rsid w:val="00885156"/>
    <w:rsid w:val="008917AB"/>
    <w:rsid w:val="009151AA"/>
    <w:rsid w:val="0093429D"/>
    <w:rsid w:val="00943573"/>
    <w:rsid w:val="00970F7D"/>
    <w:rsid w:val="00994A3D"/>
    <w:rsid w:val="009C2B12"/>
    <w:rsid w:val="00A011BC"/>
    <w:rsid w:val="00A174D9"/>
    <w:rsid w:val="00A72C88"/>
    <w:rsid w:val="00AA5551"/>
    <w:rsid w:val="00AB6715"/>
    <w:rsid w:val="00B1671E"/>
    <w:rsid w:val="00B25EB8"/>
    <w:rsid w:val="00B37F4D"/>
    <w:rsid w:val="00BE7F6A"/>
    <w:rsid w:val="00C52A7B"/>
    <w:rsid w:val="00C56BAF"/>
    <w:rsid w:val="00C679AA"/>
    <w:rsid w:val="00C75972"/>
    <w:rsid w:val="00CD066B"/>
    <w:rsid w:val="00CD2FF9"/>
    <w:rsid w:val="00CE4FEE"/>
    <w:rsid w:val="00D11442"/>
    <w:rsid w:val="00D43B70"/>
    <w:rsid w:val="00D67E0E"/>
    <w:rsid w:val="00DB59C3"/>
    <w:rsid w:val="00DC259A"/>
    <w:rsid w:val="00DE23E8"/>
    <w:rsid w:val="00E00CE5"/>
    <w:rsid w:val="00E41B73"/>
    <w:rsid w:val="00E52377"/>
    <w:rsid w:val="00E64E17"/>
    <w:rsid w:val="00E866C9"/>
    <w:rsid w:val="00E93430"/>
    <w:rsid w:val="00EA3D3C"/>
    <w:rsid w:val="00F4028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27C0F5"/>
  <w15:docId w15:val="{86D5AE4B-E1B8-48CA-8DBC-C07B837C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1C6AD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oka\Dropbox\Work\&#35542;&#25991;&#22519;&#31558;\Madowaku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7DC022-F703-4B65-9F51-0BA5D2356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271</TotalTime>
  <Pages>12</Pages>
  <Words>1682</Words>
  <Characters>9590</Characters>
  <Application>Microsoft Office Word</Application>
  <DocSecurity>0</DocSecurity>
  <Lines>79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sasaoka</dc:creator>
  <cp:keywords/>
  <dc:description/>
  <cp:lastModifiedBy>SASAOKA Takafumi</cp:lastModifiedBy>
  <cp:revision>6</cp:revision>
  <cp:lastPrinted>2013-10-03T12:51:00Z</cp:lastPrinted>
  <dcterms:created xsi:type="dcterms:W3CDTF">2020-05-06T01:08:00Z</dcterms:created>
  <dcterms:modified xsi:type="dcterms:W3CDTF">2020-05-11T13:23:00Z</dcterms:modified>
</cp:coreProperties>
</file>