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BD457" w14:textId="77777777" w:rsidR="003C3FEF" w:rsidRDefault="003C3FEF" w:rsidP="003C3FEF">
      <w:pPr>
        <w:spacing w:after="0" w:line="240" w:lineRule="auto"/>
        <w:contextualSpacing/>
        <w:jc w:val="both"/>
        <w:rPr>
          <w:rStyle w:val="fontstyle01"/>
          <w:b/>
          <w:bCs/>
        </w:rPr>
      </w:pPr>
      <w:bookmarkStart w:id="0" w:name="_GoBack"/>
      <w:r>
        <w:rPr>
          <w:rStyle w:val="fontstyle01"/>
          <w:b/>
          <w:bCs/>
        </w:rPr>
        <w:t xml:space="preserve">Supplemental </w:t>
      </w:r>
      <w:bookmarkEnd w:id="0"/>
      <w:r w:rsidRPr="00AC6974">
        <w:rPr>
          <w:rStyle w:val="fontstyle01"/>
          <w:b/>
          <w:bCs/>
        </w:rPr>
        <w:t xml:space="preserve">Table </w:t>
      </w:r>
      <w:r>
        <w:rPr>
          <w:rStyle w:val="fontstyle01"/>
          <w:b/>
          <w:bCs/>
        </w:rPr>
        <w:t>3</w:t>
      </w:r>
      <w:r w:rsidRPr="00AC6974">
        <w:rPr>
          <w:rStyle w:val="fontstyle01"/>
          <w:b/>
          <w:bCs/>
        </w:rPr>
        <w:t xml:space="preserve">. </w:t>
      </w:r>
      <w:r w:rsidRPr="00D553DC">
        <w:rPr>
          <w:rFonts w:ascii="Times New Roman" w:hAnsi="Times New Roman" w:cs="Times New Roman"/>
          <w:bCs/>
          <w:sz w:val="24"/>
          <w:szCs w:val="24"/>
        </w:rPr>
        <w:t>Least square mean difference of</w:t>
      </w:r>
      <w:r w:rsidRPr="00ED6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9E7">
        <w:rPr>
          <w:rFonts w:ascii="Times New Roman" w:hAnsi="Times New Roman" w:cs="Times New Roman"/>
          <w:bCs/>
          <w:sz w:val="24"/>
          <w:szCs w:val="24"/>
        </w:rPr>
        <w:t xml:space="preserve">ceftiofur free acid equivalents </w:t>
      </w:r>
      <w:r>
        <w:rPr>
          <w:rFonts w:ascii="Times New Roman" w:hAnsi="Times New Roman" w:cs="Times New Roman"/>
          <w:bCs/>
          <w:sz w:val="24"/>
          <w:szCs w:val="24"/>
        </w:rPr>
        <w:t xml:space="preserve">(CFAE) </w:t>
      </w:r>
      <w:r w:rsidRPr="00D553DC">
        <w:rPr>
          <w:rFonts w:ascii="Times New Roman" w:hAnsi="Times New Roman" w:cs="Times New Roman"/>
          <w:bCs/>
          <w:sz w:val="24"/>
          <w:szCs w:val="24"/>
        </w:rPr>
        <w:t xml:space="preserve">(LSM ± SD) </w:t>
      </w:r>
      <w:r w:rsidRPr="00D553DC">
        <w:rPr>
          <w:rStyle w:val="fontstyle01"/>
          <w:bCs/>
        </w:rPr>
        <w:t xml:space="preserve">for comparing time points and treatment groups, </w:t>
      </w:r>
      <w:r w:rsidRPr="00B649E7">
        <w:rPr>
          <w:rFonts w:ascii="Times New Roman" w:hAnsi="Times New Roman" w:cs="Times New Roman"/>
          <w:bCs/>
          <w:sz w:val="24"/>
          <w:szCs w:val="24"/>
        </w:rPr>
        <w:t>upon target pH</w:t>
      </w:r>
      <w:r>
        <w:rPr>
          <w:rFonts w:ascii="Times New Roman" w:hAnsi="Times New Roman" w:cs="Times New Roman"/>
          <w:bCs/>
          <w:sz w:val="24"/>
          <w:szCs w:val="24"/>
        </w:rPr>
        <w:t xml:space="preserve"> (0 h)</w:t>
      </w:r>
      <w:r w:rsidRPr="00B649E7">
        <w:rPr>
          <w:rFonts w:ascii="Times New Roman" w:hAnsi="Times New Roman" w:cs="Times New Roman"/>
          <w:bCs/>
          <w:sz w:val="24"/>
          <w:szCs w:val="24"/>
        </w:rPr>
        <w:t>, and 12 ho</w:t>
      </w:r>
      <w:r>
        <w:rPr>
          <w:rFonts w:ascii="Times New Roman" w:hAnsi="Times New Roman" w:cs="Times New Roman"/>
          <w:bCs/>
          <w:sz w:val="24"/>
          <w:szCs w:val="24"/>
        </w:rPr>
        <w:t>urs after target pH was reached</w:t>
      </w:r>
      <w:r w:rsidRPr="00B649E7">
        <w:rPr>
          <w:rFonts w:ascii="Times New Roman" w:hAnsi="Times New Roman" w:cs="Times New Roman"/>
          <w:sz w:val="24"/>
          <w:szCs w:val="24"/>
        </w:rPr>
        <w:t xml:space="preserve"> </w:t>
      </w:r>
      <w:r w:rsidRPr="00B649E7">
        <w:rPr>
          <w:rFonts w:ascii="Times New Roman" w:hAnsi="Times New Roman" w:cs="Times New Roman"/>
          <w:bCs/>
          <w:sz w:val="24"/>
          <w:szCs w:val="24"/>
        </w:rPr>
        <w:t xml:space="preserve">for milk samples </w:t>
      </w:r>
      <w:r>
        <w:rPr>
          <w:rFonts w:ascii="Times New Roman" w:hAnsi="Times New Roman" w:cs="Times New Roman"/>
          <w:bCs/>
          <w:sz w:val="24"/>
          <w:szCs w:val="24"/>
        </w:rPr>
        <w:t>reaching a pH=10</w:t>
      </w:r>
      <w:r w:rsidRPr="00AC69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C6974">
        <w:rPr>
          <w:rFonts w:ascii="Times New Roman" w:hAnsi="Times New Roman" w:cs="Times New Roman"/>
          <w:b/>
          <w:sz w:val="24"/>
          <w:szCs w:val="24"/>
        </w:rPr>
        <w:t>HpH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and control sample, </w:t>
      </w:r>
      <w:r w:rsidRPr="00D553DC">
        <w:rPr>
          <w:rStyle w:val="fontstyle01"/>
          <w:bCs/>
        </w:rPr>
        <w:t>using Tukey-</w:t>
      </w:r>
      <w:proofErr w:type="spellStart"/>
      <w:r w:rsidRPr="00D553DC">
        <w:rPr>
          <w:rStyle w:val="fontstyle01"/>
          <w:bCs/>
        </w:rPr>
        <w:t>Krammer</w:t>
      </w:r>
      <w:proofErr w:type="spellEnd"/>
      <w:r w:rsidRPr="00D553DC">
        <w:rPr>
          <w:rStyle w:val="fontstyle01"/>
          <w:bCs/>
        </w:rPr>
        <w:t xml:space="preserve"> pairwise analysis</w:t>
      </w:r>
      <w:r>
        <w:rPr>
          <w:rStyle w:val="fontstyle01"/>
          <w:bCs/>
        </w:rPr>
        <w:t xml:space="preserve"> (Figure 5)</w:t>
      </w:r>
      <w:r w:rsidRPr="00D553DC">
        <w:rPr>
          <w:rStyle w:val="fontstyle01"/>
          <w:bCs/>
        </w:rPr>
        <w:t>.</w:t>
      </w:r>
    </w:p>
    <w:p w14:paraId="46ADC846" w14:textId="77777777" w:rsidR="003C3FEF" w:rsidRDefault="003C3FEF" w:rsidP="003C3FEF">
      <w:pPr>
        <w:tabs>
          <w:tab w:val="left" w:pos="1668"/>
        </w:tabs>
      </w:pPr>
    </w:p>
    <w:tbl>
      <w:tblPr>
        <w:tblStyle w:val="LightShading"/>
        <w:tblW w:w="6120" w:type="dxa"/>
        <w:tblLook w:val="04A0" w:firstRow="1" w:lastRow="0" w:firstColumn="1" w:lastColumn="0" w:noHBand="0" w:noVBand="1"/>
      </w:tblPr>
      <w:tblGrid>
        <w:gridCol w:w="2635"/>
        <w:gridCol w:w="1415"/>
        <w:gridCol w:w="636"/>
        <w:gridCol w:w="1434"/>
      </w:tblGrid>
      <w:tr w:rsidR="003C3FEF" w:rsidRPr="00A6672A" w14:paraId="16DE5F66" w14:textId="77777777" w:rsidTr="00A27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auto"/>
            <w:noWrap/>
            <w:hideMark/>
          </w:tcPr>
          <w:p w14:paraId="13E907E4" w14:textId="77777777" w:rsidR="003C3FEF" w:rsidRPr="00A6672A" w:rsidRDefault="003C3FEF" w:rsidP="00A271C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6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Factor*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14:paraId="6DE06B40" w14:textId="77777777" w:rsidR="003C3FEF" w:rsidRPr="00A6672A" w:rsidRDefault="003C3FEF" w:rsidP="00A271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6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LSM Diff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557F63A5" w14:textId="77777777" w:rsidR="003C3FEF" w:rsidRPr="00A6672A" w:rsidRDefault="003C3FEF" w:rsidP="00A271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6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14:paraId="131E9247" w14:textId="77777777" w:rsidR="003C3FEF" w:rsidRPr="00A6672A" w:rsidRDefault="003C3FEF" w:rsidP="00A271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179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A6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value**</w:t>
            </w:r>
          </w:p>
        </w:tc>
      </w:tr>
      <w:tr w:rsidR="003C3FEF" w:rsidRPr="00A6672A" w14:paraId="68942538" w14:textId="77777777" w:rsidTr="00A2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auto"/>
            <w:noWrap/>
            <w:hideMark/>
          </w:tcPr>
          <w:p w14:paraId="6BFE88F8" w14:textId="77777777" w:rsidR="003C3FEF" w:rsidRPr="00A6672A" w:rsidRDefault="003C3FEF" w:rsidP="00A2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HpH</w:t>
            </w:r>
            <w:proofErr w:type="spellEnd"/>
            <w:r w:rsidRPr="00A6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Control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6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14:paraId="1ED985C9" w14:textId="77777777" w:rsidR="003C3FEF" w:rsidRPr="00A6672A" w:rsidRDefault="003C3FEF" w:rsidP="00A27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19EE34E2" w14:textId="77777777" w:rsidR="003C3FEF" w:rsidRPr="00A6672A" w:rsidRDefault="003C3FEF" w:rsidP="00A27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14:paraId="626F72CE" w14:textId="77777777" w:rsidR="003C3FEF" w:rsidRPr="00A6672A" w:rsidRDefault="003C3FEF" w:rsidP="00A27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0.0018</w:t>
            </w:r>
          </w:p>
        </w:tc>
      </w:tr>
      <w:tr w:rsidR="003C3FEF" w:rsidRPr="00A6672A" w14:paraId="1421FDFD" w14:textId="77777777" w:rsidTr="00A271C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auto"/>
            <w:noWrap/>
          </w:tcPr>
          <w:p w14:paraId="1664D420" w14:textId="77777777" w:rsidR="003C3FEF" w:rsidRPr="00A6672A" w:rsidRDefault="003C3FEF" w:rsidP="00A2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HpH</w:t>
            </w:r>
            <w:proofErr w:type="spellEnd"/>
            <w:r w:rsidRPr="00A6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Control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6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5" w:type="dxa"/>
            <w:shd w:val="clear" w:color="auto" w:fill="auto"/>
            <w:noWrap/>
          </w:tcPr>
          <w:p w14:paraId="352A8FFD" w14:textId="77777777" w:rsidR="003C3FEF" w:rsidRPr="00A6672A" w:rsidRDefault="003C3FEF" w:rsidP="00A27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-238.7</w:t>
            </w:r>
          </w:p>
        </w:tc>
        <w:tc>
          <w:tcPr>
            <w:tcW w:w="636" w:type="dxa"/>
            <w:shd w:val="clear" w:color="auto" w:fill="auto"/>
            <w:noWrap/>
          </w:tcPr>
          <w:p w14:paraId="3CE2B7E0" w14:textId="77777777" w:rsidR="003C3FEF" w:rsidRPr="00A6672A" w:rsidRDefault="003C3FEF" w:rsidP="00A27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1434" w:type="dxa"/>
            <w:shd w:val="clear" w:color="auto" w:fill="auto"/>
            <w:noWrap/>
          </w:tcPr>
          <w:p w14:paraId="60B4D37B" w14:textId="77777777" w:rsidR="003C3FEF" w:rsidRPr="00A6672A" w:rsidRDefault="003C3FEF" w:rsidP="00A27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&lt;.0001</w:t>
            </w:r>
          </w:p>
        </w:tc>
      </w:tr>
    </w:tbl>
    <w:p w14:paraId="77198063" w14:textId="77777777" w:rsidR="003C3FEF" w:rsidRPr="00D553DC" w:rsidRDefault="003C3FEF" w:rsidP="003C3FEF">
      <w:pPr>
        <w:tabs>
          <w:tab w:val="left" w:pos="81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t xml:space="preserve">* </w:t>
      </w:r>
      <w:r>
        <w:rPr>
          <w:rFonts w:ascii="Times New Roman" w:hAnsi="Times New Roman" w:cs="Times New Roman"/>
        </w:rPr>
        <w:t>F</w:t>
      </w:r>
      <w:r w:rsidRPr="00D553DC">
        <w:rPr>
          <w:rFonts w:ascii="Times New Roman" w:hAnsi="Times New Roman" w:cs="Times New Roman"/>
        </w:rPr>
        <w:t xml:space="preserve">irst combination </w:t>
      </w:r>
      <w:r>
        <w:rPr>
          <w:rFonts w:ascii="Times New Roman" w:hAnsi="Times New Roman" w:cs="Times New Roman"/>
        </w:rPr>
        <w:t>f</w:t>
      </w:r>
      <w:r w:rsidRPr="00D553DC">
        <w:rPr>
          <w:rFonts w:ascii="Times New Roman" w:hAnsi="Times New Roman" w:cs="Times New Roman"/>
        </w:rPr>
        <w:t xml:space="preserve">actors </w:t>
      </w:r>
      <w:r>
        <w:rPr>
          <w:rFonts w:ascii="Times New Roman" w:hAnsi="Times New Roman" w:cs="Times New Roman"/>
        </w:rPr>
        <w:t xml:space="preserve">displayed </w:t>
      </w:r>
      <w:r w:rsidRPr="00D553DC">
        <w:rPr>
          <w:rFonts w:ascii="Times New Roman" w:hAnsi="Times New Roman" w:cs="Times New Roman"/>
        </w:rPr>
        <w:t>serve as reference</w:t>
      </w:r>
      <w:r>
        <w:rPr>
          <w:rFonts w:ascii="Times New Roman" w:hAnsi="Times New Roman" w:cs="Times New Roman"/>
        </w:rPr>
        <w:t xml:space="preserve"> value. </w:t>
      </w:r>
    </w:p>
    <w:p w14:paraId="285F5FFC" w14:textId="77777777" w:rsidR="003C3FEF" w:rsidRDefault="003C3FEF" w:rsidP="003C3FEF">
      <w:pPr>
        <w:spacing w:after="0" w:line="240" w:lineRule="auto"/>
        <w:ind w:left="-90"/>
        <w:rPr>
          <w:rFonts w:ascii="Times New Roman" w:hAnsi="Times New Roman" w:cs="Times New Roman"/>
        </w:rPr>
      </w:pPr>
      <w:r w:rsidRPr="00D553DC">
        <w:rPr>
          <w:rFonts w:ascii="Times New Roman" w:hAnsi="Times New Roman" w:cs="Times New Roman"/>
        </w:rPr>
        <w:t xml:space="preserve">** </w:t>
      </w:r>
      <w:r w:rsidRPr="00A1797B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</w:t>
      </w:r>
      <w:r w:rsidRPr="00D553DC">
        <w:rPr>
          <w:rFonts w:ascii="Times New Roman" w:hAnsi="Times New Roman" w:cs="Times New Roman"/>
        </w:rPr>
        <w:t>value</w:t>
      </w:r>
      <w:r>
        <w:rPr>
          <w:rFonts w:ascii="Times New Roman" w:hAnsi="Times New Roman" w:cs="Times New Roman"/>
        </w:rPr>
        <w:t xml:space="preserve"> for multiple comparisons using Tukey-</w:t>
      </w:r>
      <w:proofErr w:type="spellStart"/>
      <w:r>
        <w:rPr>
          <w:rFonts w:ascii="Times New Roman" w:hAnsi="Times New Roman" w:cs="Times New Roman"/>
        </w:rPr>
        <w:t>Krammer</w:t>
      </w:r>
      <w:proofErr w:type="spellEnd"/>
      <w:r>
        <w:rPr>
          <w:rFonts w:ascii="Times New Roman" w:hAnsi="Times New Roman" w:cs="Times New Roman"/>
        </w:rPr>
        <w:t xml:space="preserve"> for different treatment and time point combinations.</w:t>
      </w:r>
    </w:p>
    <w:p w14:paraId="6DF21080" w14:textId="77777777" w:rsidR="003C3FEF" w:rsidRDefault="003C3FEF" w:rsidP="003C3FEF"/>
    <w:p w14:paraId="24CA4DEA" w14:textId="77777777" w:rsidR="007A4B17" w:rsidRPr="007A4B17" w:rsidRDefault="007A4B17" w:rsidP="007A4B17">
      <w:pPr>
        <w:rPr>
          <w:rFonts w:ascii="Times New Roman" w:hAnsi="Times New Roman" w:cs="Times New Roman"/>
        </w:rPr>
      </w:pPr>
    </w:p>
    <w:sectPr w:rsidR="007A4B17" w:rsidRPr="007A4B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E5805" w14:textId="77777777" w:rsidR="003473F4" w:rsidRDefault="003473F4" w:rsidP="003E11D5">
      <w:pPr>
        <w:spacing w:after="0" w:line="240" w:lineRule="auto"/>
      </w:pPr>
      <w:r>
        <w:separator/>
      </w:r>
    </w:p>
  </w:endnote>
  <w:endnote w:type="continuationSeparator" w:id="0">
    <w:p w14:paraId="13EB22E9" w14:textId="77777777" w:rsidR="003473F4" w:rsidRDefault="003473F4" w:rsidP="003E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3DB00" w14:textId="77777777" w:rsidR="003473F4" w:rsidRDefault="003473F4" w:rsidP="003E11D5">
      <w:pPr>
        <w:spacing w:after="0" w:line="240" w:lineRule="auto"/>
      </w:pPr>
      <w:r>
        <w:separator/>
      </w:r>
    </w:p>
  </w:footnote>
  <w:footnote w:type="continuationSeparator" w:id="0">
    <w:p w14:paraId="1A6A3F90" w14:textId="77777777" w:rsidR="003473F4" w:rsidRDefault="003473F4" w:rsidP="003E1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1C56"/>
    <w:multiLevelType w:val="hybridMultilevel"/>
    <w:tmpl w:val="CD001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17AB7"/>
    <w:multiLevelType w:val="hybridMultilevel"/>
    <w:tmpl w:val="0666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92"/>
    <w:rsid w:val="000D68B5"/>
    <w:rsid w:val="0013400B"/>
    <w:rsid w:val="00170871"/>
    <w:rsid w:val="002F1071"/>
    <w:rsid w:val="003473F4"/>
    <w:rsid w:val="003C3FEF"/>
    <w:rsid w:val="003E11D5"/>
    <w:rsid w:val="003E7AEB"/>
    <w:rsid w:val="004A4F8A"/>
    <w:rsid w:val="005204A4"/>
    <w:rsid w:val="005451A6"/>
    <w:rsid w:val="005766D2"/>
    <w:rsid w:val="005C7C15"/>
    <w:rsid w:val="006A0377"/>
    <w:rsid w:val="007A4B17"/>
    <w:rsid w:val="00851DBA"/>
    <w:rsid w:val="008F4E75"/>
    <w:rsid w:val="00924178"/>
    <w:rsid w:val="009E2760"/>
    <w:rsid w:val="009E3BA4"/>
    <w:rsid w:val="00B73A9D"/>
    <w:rsid w:val="00C55719"/>
    <w:rsid w:val="00C97AD6"/>
    <w:rsid w:val="00D6350C"/>
    <w:rsid w:val="00D821B8"/>
    <w:rsid w:val="00DA0108"/>
    <w:rsid w:val="00DA0D92"/>
    <w:rsid w:val="00DC4E3C"/>
    <w:rsid w:val="00E2290B"/>
    <w:rsid w:val="00E36C14"/>
    <w:rsid w:val="00E52D50"/>
    <w:rsid w:val="00E557E2"/>
    <w:rsid w:val="00E63DFA"/>
    <w:rsid w:val="00EC5CE4"/>
    <w:rsid w:val="00F1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38C2"/>
  <w15:chartTrackingRefBased/>
  <w15:docId w15:val="{79EFE24E-8ABF-4080-8A82-A3628651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DA0D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DA0D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1D5"/>
  </w:style>
  <w:style w:type="paragraph" w:styleId="Footer">
    <w:name w:val="footer"/>
    <w:basedOn w:val="Normal"/>
    <w:link w:val="FooterChar"/>
    <w:uiPriority w:val="99"/>
    <w:unhideWhenUsed/>
    <w:rsid w:val="003E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1D5"/>
  </w:style>
  <w:style w:type="paragraph" w:styleId="BalloonText">
    <w:name w:val="Balloon Text"/>
    <w:basedOn w:val="Normal"/>
    <w:link w:val="BalloonTextChar"/>
    <w:uiPriority w:val="99"/>
    <w:semiHidden/>
    <w:unhideWhenUsed/>
    <w:rsid w:val="0017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7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7A4B1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3C3F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VV Pereira</dc:creator>
  <cp:keywords/>
  <dc:description/>
  <cp:lastModifiedBy>Richard VV Pereira</cp:lastModifiedBy>
  <cp:revision>2</cp:revision>
  <dcterms:created xsi:type="dcterms:W3CDTF">2020-05-15T16:10:00Z</dcterms:created>
  <dcterms:modified xsi:type="dcterms:W3CDTF">2020-05-15T16:10:00Z</dcterms:modified>
</cp:coreProperties>
</file>