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55BB03D" w:rsidR="00654E8F" w:rsidRDefault="00654E8F" w:rsidP="0001436A">
      <w:pPr>
        <w:pStyle w:val="SupplementaryMaterial"/>
      </w:pPr>
      <w:r w:rsidRPr="001549D3">
        <w:t>Supplementary Material</w:t>
      </w:r>
    </w:p>
    <w:p w14:paraId="687D7850" w14:textId="3414BBC4" w:rsidR="00814D43" w:rsidRPr="00F456F2" w:rsidRDefault="00814D43" w:rsidP="00814D43">
      <w:pPr>
        <w:spacing w:before="0" w:after="200" w:line="276" w:lineRule="auto"/>
        <w:rPr>
          <w:rFonts w:cs="Times New Roman"/>
          <w:b/>
          <w:sz w:val="32"/>
          <w:szCs w:val="32"/>
        </w:rPr>
      </w:pPr>
      <w:r w:rsidRPr="00F456F2">
        <w:t xml:space="preserve">Supplementary Table </w:t>
      </w:r>
      <w:r w:rsidR="00951385">
        <w:rPr>
          <w:rFonts w:hint="eastAsia"/>
          <w:lang w:eastAsia="ja-JP"/>
        </w:rPr>
        <w:t>1</w:t>
      </w:r>
      <w:r w:rsidRPr="00F456F2">
        <w:t>.</w:t>
      </w:r>
      <w:r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 </w:t>
      </w:r>
    </w:p>
    <w:p w14:paraId="307D8FCC" w14:textId="4467B119" w:rsidR="00814D43" w:rsidRDefault="00814D43" w:rsidP="00814D43">
      <w:pPr>
        <w:pStyle w:val="2"/>
        <w:numPr>
          <w:ilvl w:val="0"/>
          <w:numId w:val="0"/>
        </w:numPr>
        <w:rPr>
          <w:rFonts w:eastAsia="メイリオ"/>
          <w:kern w:val="2"/>
          <w:szCs w:val="21"/>
          <w:shd w:val="clear" w:color="auto" w:fill="FFFFFF"/>
          <w:lang w:eastAsia="ja-JP"/>
        </w:rPr>
      </w:pPr>
      <w:r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Medication </w:t>
      </w:r>
      <w:r w:rsidR="00D50A1E"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types </w:t>
      </w:r>
      <w:r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used during </w:t>
      </w:r>
      <w:r w:rsidR="00277769"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the </w:t>
      </w:r>
      <w:r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>intervention period</w:t>
      </w:r>
    </w:p>
    <w:tbl>
      <w:tblPr>
        <w:tblpPr w:leftFromText="142" w:rightFromText="142" w:vertAnchor="text" w:horzAnchor="margin" w:tblpY="357"/>
        <w:tblW w:w="72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9"/>
        <w:gridCol w:w="1959"/>
        <w:gridCol w:w="2127"/>
      </w:tblGrid>
      <w:tr w:rsidR="00D50A1E" w:rsidRPr="005F17EE" w14:paraId="0DBF3B5B" w14:textId="77777777" w:rsidTr="00D50A1E">
        <w:trPr>
          <w:trHeight w:val="111"/>
        </w:trPr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C524" w14:textId="77777777" w:rsidR="00D50A1E" w:rsidRPr="005F17EE" w:rsidRDefault="00D50A1E" w:rsidP="00D50A1E">
            <w:pPr>
              <w:spacing w:before="0" w:after="0"/>
              <w:rPr>
                <w:rFonts w:eastAsia="ＭＳ Ｐゴシック" w:cs="Times New Roman"/>
                <w:szCs w:val="24"/>
                <w:lang w:eastAsia="ja-JP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AE93" w14:textId="77777777" w:rsidR="00D50A1E" w:rsidRPr="005F17EE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Placebo</w:t>
            </w:r>
          </w:p>
          <w:p w14:paraId="22C61598" w14:textId="77777777" w:rsidR="00D50A1E" w:rsidRPr="005F17EE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(n=48)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3A0B" w14:textId="77777777" w:rsidR="00D50A1E" w:rsidRPr="005F17EE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LF</w:t>
            </w:r>
          </w:p>
          <w:p w14:paraId="75BA78F5" w14:textId="77777777" w:rsidR="00D50A1E" w:rsidRPr="005F17EE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(n=53)</w:t>
            </w:r>
          </w:p>
        </w:tc>
      </w:tr>
      <w:tr w:rsidR="00D50A1E" w:rsidRPr="005F17EE" w14:paraId="75A1BB54" w14:textId="77777777" w:rsidTr="00D50A1E">
        <w:trPr>
          <w:trHeight w:val="447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4B858" w14:textId="77F7B642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Antitussive</w:t>
            </w:r>
            <w:r w:rsidR="00E6514F"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/</w:t>
            </w:r>
            <w:r w:rsidR="006A32CC">
              <w:rPr>
                <w:rFonts w:eastAsia="ＭＳ Ｐゴシック" w:cs="Times New Roman" w:hint="eastAsia"/>
                <w:color w:val="000000"/>
                <w:kern w:val="24"/>
                <w:szCs w:val="24"/>
                <w:lang w:eastAsia="ja-JP"/>
              </w:rPr>
              <w:t xml:space="preserve"> </w:t>
            </w: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Expectorant,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10134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7FDD5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33</w:t>
            </w:r>
          </w:p>
        </w:tc>
      </w:tr>
      <w:tr w:rsidR="00D50A1E" w:rsidRPr="005F17EE" w14:paraId="4FA5B5E1" w14:textId="77777777" w:rsidTr="00D50A1E">
        <w:trPr>
          <w:trHeight w:val="558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C7562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Bronchodilator,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011CA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7160C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16</w:t>
            </w:r>
          </w:p>
        </w:tc>
      </w:tr>
      <w:tr w:rsidR="00D50A1E" w:rsidRPr="005F17EE" w14:paraId="5312BC9F" w14:textId="77777777" w:rsidTr="00D50A1E">
        <w:trPr>
          <w:trHeight w:val="552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F6BC1" w14:textId="543E6453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Anti-allergy</w:t>
            </w:r>
            <w:r w:rsidR="00E6514F"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/</w:t>
            </w:r>
            <w:r w:rsid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 xml:space="preserve"> </w:t>
            </w:r>
            <w:r w:rsidR="00E6514F"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Anti-histamine</w:t>
            </w: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59DFC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AA256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20</w:t>
            </w:r>
          </w:p>
        </w:tc>
      </w:tr>
      <w:tr w:rsidR="00D50A1E" w:rsidRPr="005F17EE" w14:paraId="4B3095B5" w14:textId="77777777" w:rsidTr="00D50A1E">
        <w:trPr>
          <w:trHeight w:val="54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F183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Probiotics,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FE896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A8C98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19</w:t>
            </w:r>
          </w:p>
        </w:tc>
      </w:tr>
      <w:tr w:rsidR="00D50A1E" w:rsidRPr="005F17EE" w14:paraId="1B50396C" w14:textId="77777777" w:rsidTr="00D50A1E">
        <w:trPr>
          <w:trHeight w:val="568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C2F93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Antidiarrheal,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9E6AD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3779B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</w:t>
            </w:r>
          </w:p>
        </w:tc>
      </w:tr>
      <w:tr w:rsidR="00D50A1E" w:rsidRPr="005F17EE" w14:paraId="424C1DA9" w14:textId="77777777" w:rsidTr="00D50A1E">
        <w:trPr>
          <w:trHeight w:val="548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79BFA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Antiemetic,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CB6A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39C9D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3</w:t>
            </w:r>
          </w:p>
        </w:tc>
      </w:tr>
      <w:tr w:rsidR="00D50A1E" w:rsidRPr="005F17EE" w14:paraId="3258441A" w14:textId="77777777" w:rsidTr="00D50A1E">
        <w:trPr>
          <w:trHeight w:val="542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AA213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Antibiotics,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8B043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EA979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21</w:t>
            </w:r>
          </w:p>
        </w:tc>
      </w:tr>
      <w:tr w:rsidR="00D50A1E" w:rsidRPr="005F17EE" w14:paraId="30301451" w14:textId="77777777" w:rsidTr="00D50A1E">
        <w:trPr>
          <w:trHeight w:val="563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96C4E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Influenza antiviral drugs,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CD93E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70D24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10</w:t>
            </w:r>
          </w:p>
        </w:tc>
      </w:tr>
      <w:tr w:rsidR="00D50A1E" w:rsidRPr="005F17EE" w14:paraId="15D4BBD0" w14:textId="77777777" w:rsidTr="00D50A1E">
        <w:trPr>
          <w:trHeight w:val="544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8332E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Antipyretics,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037B0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53BD2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9</w:t>
            </w:r>
          </w:p>
        </w:tc>
      </w:tr>
      <w:tr w:rsidR="00D50A1E" w:rsidRPr="005F17EE" w14:paraId="02BE8672" w14:textId="77777777" w:rsidTr="00D50A1E">
        <w:trPr>
          <w:trHeight w:val="559"/>
        </w:trPr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5C9D8" w14:textId="77777777" w:rsidR="00D50A1E" w:rsidRPr="006A32CC" w:rsidRDefault="00D50A1E" w:rsidP="006A32CC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 w:val="20"/>
                <w:szCs w:val="20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0"/>
                <w:lang w:eastAsia="ja-JP"/>
              </w:rPr>
              <w:t>Others, 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D2E8C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kern w:val="24"/>
                <w:szCs w:val="24"/>
                <w:lang w:eastAsia="ja-JP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F8AD9" w14:textId="77777777" w:rsidR="00D50A1E" w:rsidRPr="006A32CC" w:rsidRDefault="00D50A1E" w:rsidP="00D50A1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kern w:val="24"/>
                <w:szCs w:val="24"/>
                <w:lang w:eastAsia="ja-JP"/>
              </w:rPr>
              <w:t>2</w:t>
            </w:r>
          </w:p>
        </w:tc>
      </w:tr>
    </w:tbl>
    <w:p w14:paraId="6813E1CB" w14:textId="052094AC" w:rsidR="00814D43" w:rsidRDefault="00814D43" w:rsidP="006A32CC">
      <w:pPr>
        <w:rPr>
          <w:lang w:eastAsia="ja-JP"/>
        </w:rPr>
      </w:pPr>
    </w:p>
    <w:p w14:paraId="4DF430EC" w14:textId="77777777" w:rsidR="00814D43" w:rsidRPr="006A32CC" w:rsidRDefault="00814D43" w:rsidP="006A32CC">
      <w:pPr>
        <w:rPr>
          <w:lang w:eastAsia="ja-JP"/>
        </w:rPr>
      </w:pPr>
    </w:p>
    <w:p w14:paraId="634C9997" w14:textId="206BF1C8" w:rsidR="00814D43" w:rsidRDefault="00814D43">
      <w:pPr>
        <w:spacing w:before="0" w:after="200" w:line="276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6B1C15B5" w14:textId="1A740C2C" w:rsidR="00D50A1E" w:rsidRPr="00F456F2" w:rsidRDefault="00D50A1E" w:rsidP="00D50A1E">
      <w:pPr>
        <w:spacing w:before="0" w:after="200" w:line="276" w:lineRule="auto"/>
        <w:rPr>
          <w:rFonts w:cs="Times New Roman"/>
          <w:b/>
          <w:sz w:val="32"/>
          <w:szCs w:val="32"/>
        </w:rPr>
      </w:pPr>
      <w:r w:rsidRPr="00F456F2">
        <w:lastRenderedPageBreak/>
        <w:t xml:space="preserve">Supplementary Table </w:t>
      </w:r>
      <w:r w:rsidR="00951385">
        <w:rPr>
          <w:rFonts w:hint="eastAsia"/>
          <w:lang w:eastAsia="ja-JP"/>
        </w:rPr>
        <w:t>2</w:t>
      </w:r>
      <w:r w:rsidRPr="00F456F2">
        <w:t>.</w:t>
      </w:r>
      <w:r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 </w:t>
      </w:r>
    </w:p>
    <w:p w14:paraId="2F799F3D" w14:textId="4E70822E" w:rsidR="00D50A1E" w:rsidRDefault="00D50A1E" w:rsidP="00D50A1E">
      <w:pPr>
        <w:pStyle w:val="2"/>
        <w:numPr>
          <w:ilvl w:val="0"/>
          <w:numId w:val="0"/>
        </w:numPr>
        <w:rPr>
          <w:rFonts w:eastAsia="メイリオ"/>
          <w:kern w:val="2"/>
          <w:szCs w:val="21"/>
          <w:shd w:val="clear" w:color="auto" w:fill="FFFFFF"/>
          <w:lang w:eastAsia="ja-JP"/>
        </w:rPr>
      </w:pPr>
      <w:r w:rsidRPr="00F456F2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Medication types used </w:t>
      </w:r>
      <w:r w:rsidRPr="00F456F2">
        <w:rPr>
          <w:rFonts w:eastAsia="メイリオ" w:hint="eastAsia"/>
          <w:szCs w:val="21"/>
          <w:shd w:val="clear" w:color="auto" w:fill="FFFFFF"/>
        </w:rPr>
        <w:t xml:space="preserve">in </w:t>
      </w:r>
      <w:r w:rsidR="006A32CC" w:rsidRPr="00F456F2">
        <w:rPr>
          <w:rFonts w:eastAsia="メイリオ"/>
          <w:szCs w:val="21"/>
          <w:shd w:val="clear" w:color="auto" w:fill="FFFFFF"/>
        </w:rPr>
        <w:t xml:space="preserve">the </w:t>
      </w:r>
      <w:r w:rsidRPr="00F456F2">
        <w:rPr>
          <w:rFonts w:eastAsia="メイリオ" w:hint="eastAsia"/>
          <w:szCs w:val="21"/>
          <w:shd w:val="clear" w:color="auto" w:fill="FFFFFF"/>
        </w:rPr>
        <w:t>post-intervention period</w:t>
      </w:r>
    </w:p>
    <w:tbl>
      <w:tblPr>
        <w:tblpPr w:leftFromText="142" w:rightFromText="142" w:vertAnchor="text" w:horzAnchor="margin" w:tblpY="357"/>
        <w:tblW w:w="72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9"/>
        <w:gridCol w:w="1959"/>
        <w:gridCol w:w="2127"/>
      </w:tblGrid>
      <w:tr w:rsidR="00D50A1E" w:rsidRPr="005F17EE" w14:paraId="267E4772" w14:textId="77777777" w:rsidTr="00B749E2">
        <w:trPr>
          <w:trHeight w:val="111"/>
        </w:trPr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8475" w14:textId="77777777" w:rsidR="00D50A1E" w:rsidRPr="005F17EE" w:rsidRDefault="00D50A1E" w:rsidP="00B749E2">
            <w:pPr>
              <w:spacing w:before="0" w:after="0"/>
              <w:rPr>
                <w:rFonts w:eastAsia="ＭＳ Ｐゴシック" w:cs="Times New Roman"/>
                <w:szCs w:val="24"/>
                <w:lang w:eastAsia="ja-JP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4495" w14:textId="77777777" w:rsidR="00D50A1E" w:rsidRPr="005F17EE" w:rsidRDefault="00D50A1E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Placebo</w:t>
            </w:r>
          </w:p>
          <w:p w14:paraId="00AEFE4C" w14:textId="77777777" w:rsidR="00D50A1E" w:rsidRPr="005F17EE" w:rsidRDefault="00D50A1E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(n=48)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E47F4" w14:textId="77777777" w:rsidR="00D50A1E" w:rsidRPr="005F17EE" w:rsidRDefault="00D50A1E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LF</w:t>
            </w:r>
          </w:p>
          <w:p w14:paraId="3FFB4B23" w14:textId="77777777" w:rsidR="00D50A1E" w:rsidRPr="005F17EE" w:rsidRDefault="00D50A1E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(n=53)</w:t>
            </w:r>
          </w:p>
        </w:tc>
      </w:tr>
      <w:tr w:rsidR="00D50A1E" w:rsidRPr="005F17EE" w14:paraId="5A5F0B4B" w14:textId="77777777" w:rsidTr="00B749E2">
        <w:trPr>
          <w:trHeight w:val="447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B010" w14:textId="6733DD2A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Antitussive</w:t>
            </w:r>
            <w:r w:rsidR="00E6514F"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/</w:t>
            </w:r>
            <w:r w:rsid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 xml:space="preserve"> </w:t>
            </w: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Expectorant,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A32DF" w14:textId="431B0E46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E85C7" w14:textId="3CDAF873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7</w:t>
            </w:r>
          </w:p>
        </w:tc>
      </w:tr>
      <w:tr w:rsidR="00D50A1E" w:rsidRPr="005F17EE" w14:paraId="69B8A632" w14:textId="77777777" w:rsidTr="00B749E2">
        <w:trPr>
          <w:trHeight w:val="558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11A96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Bronchodilator,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93E7" w14:textId="49320813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7F395" w14:textId="48A6B47A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2</w:t>
            </w:r>
          </w:p>
        </w:tc>
      </w:tr>
      <w:tr w:rsidR="00D50A1E" w:rsidRPr="005F17EE" w14:paraId="04CA0E58" w14:textId="77777777" w:rsidTr="00B749E2">
        <w:trPr>
          <w:trHeight w:val="552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CAACC" w14:textId="4097D2DB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Anti-allergy</w:t>
            </w:r>
            <w:r w:rsidR="006A32CC"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/</w:t>
            </w:r>
            <w:r w:rsidR="00E6514F"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 xml:space="preserve"> Anti-histamine</w:t>
            </w: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13DC3" w14:textId="0E80ABFC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B19D1" w14:textId="62C8F8D6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4</w:t>
            </w:r>
          </w:p>
        </w:tc>
      </w:tr>
      <w:tr w:rsidR="00D50A1E" w:rsidRPr="005F17EE" w14:paraId="6F80D8EF" w14:textId="77777777" w:rsidTr="00B749E2">
        <w:trPr>
          <w:trHeight w:val="545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4E7E9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Probiotics,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C5D9" w14:textId="40755335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FD525" w14:textId="312998EC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3</w:t>
            </w:r>
          </w:p>
        </w:tc>
      </w:tr>
      <w:tr w:rsidR="00D50A1E" w:rsidRPr="005F17EE" w14:paraId="05F50C41" w14:textId="77777777" w:rsidTr="00B749E2">
        <w:trPr>
          <w:trHeight w:val="568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F49A0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Antidiarrheal,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86242" w14:textId="4DB4961D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E3D5E" w14:textId="57BF1BFD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0</w:t>
            </w:r>
          </w:p>
        </w:tc>
      </w:tr>
      <w:tr w:rsidR="00D50A1E" w:rsidRPr="005F17EE" w14:paraId="09CC7B86" w14:textId="77777777" w:rsidTr="00B749E2">
        <w:trPr>
          <w:trHeight w:val="548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3C992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Antiemetic,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8A31B" w14:textId="59C8DC1D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61E13" w14:textId="67A25A73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0</w:t>
            </w:r>
          </w:p>
        </w:tc>
      </w:tr>
      <w:tr w:rsidR="00D50A1E" w:rsidRPr="005F17EE" w14:paraId="1F8959E9" w14:textId="77777777" w:rsidTr="00B749E2">
        <w:trPr>
          <w:trHeight w:val="542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B7523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Antibiotics,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96EB2" w14:textId="152F9EF4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8783C" w14:textId="53446ADB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4</w:t>
            </w:r>
          </w:p>
        </w:tc>
      </w:tr>
      <w:tr w:rsidR="00D50A1E" w:rsidRPr="005F17EE" w14:paraId="3721EEA3" w14:textId="77777777" w:rsidTr="00B749E2">
        <w:trPr>
          <w:trHeight w:val="563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AF763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Influenza antiviral drugs,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19690" w14:textId="5BA51B3C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9E70F" w14:textId="7DBEC1E0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1</w:t>
            </w:r>
          </w:p>
        </w:tc>
      </w:tr>
      <w:tr w:rsidR="00D50A1E" w:rsidRPr="005F17EE" w14:paraId="75807378" w14:textId="77777777" w:rsidTr="00B749E2">
        <w:trPr>
          <w:trHeight w:val="544"/>
        </w:trPr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CA1EE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Antipyretics, 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D0292" w14:textId="7FE3E5B8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89672" w14:textId="0FFBB6E8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0</w:t>
            </w:r>
          </w:p>
        </w:tc>
      </w:tr>
      <w:tr w:rsidR="00D50A1E" w:rsidRPr="005F17EE" w14:paraId="2F2EE548" w14:textId="77777777" w:rsidTr="00B749E2">
        <w:trPr>
          <w:trHeight w:val="559"/>
        </w:trPr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ABD8D" w14:textId="77777777" w:rsidR="00D50A1E" w:rsidRPr="006A32CC" w:rsidRDefault="00D50A1E" w:rsidP="00B749E2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 w:val="20"/>
                <w:szCs w:val="20"/>
                <w:lang w:eastAsia="ja-JP"/>
              </w:rPr>
            </w:pPr>
            <w:r w:rsidRPr="006A32CC">
              <w:rPr>
                <w:rFonts w:eastAsia="ＭＳ Ｐゴシック" w:cs="Times New Roman"/>
                <w:color w:val="000000"/>
                <w:kern w:val="24"/>
                <w:szCs w:val="20"/>
                <w:lang w:eastAsia="ja-JP"/>
              </w:rPr>
              <w:t>Others, 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6A6E8" w14:textId="1F80079C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kern w:val="24"/>
                <w:szCs w:val="24"/>
                <w:lang w:eastAsia="ja-JP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0692" w14:textId="26E28E86" w:rsidR="00D50A1E" w:rsidRPr="006A32CC" w:rsidRDefault="004E3AF7" w:rsidP="00B749E2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kern w:val="24"/>
                <w:szCs w:val="24"/>
                <w:lang w:eastAsia="ja-JP"/>
              </w:rPr>
            </w:pPr>
            <w:r w:rsidRPr="006A32CC">
              <w:rPr>
                <w:rFonts w:eastAsia="ＭＳ Ｐゴシック" w:cs="Times New Roman"/>
                <w:kern w:val="24"/>
                <w:szCs w:val="24"/>
                <w:lang w:eastAsia="ja-JP"/>
              </w:rPr>
              <w:t>1</w:t>
            </w:r>
          </w:p>
        </w:tc>
      </w:tr>
    </w:tbl>
    <w:p w14:paraId="34111CCD" w14:textId="77777777" w:rsidR="00D50A1E" w:rsidRDefault="00D50A1E" w:rsidP="00D50A1E">
      <w:pPr>
        <w:rPr>
          <w:lang w:eastAsia="ja-JP"/>
        </w:rPr>
      </w:pPr>
    </w:p>
    <w:p w14:paraId="0F8ABDDE" w14:textId="77777777" w:rsidR="00D50A1E" w:rsidRPr="00B749E2" w:rsidRDefault="00D50A1E" w:rsidP="00D50A1E">
      <w:pPr>
        <w:rPr>
          <w:lang w:eastAsia="ja-JP"/>
        </w:rPr>
      </w:pPr>
    </w:p>
    <w:p w14:paraId="58A29582" w14:textId="77777777" w:rsidR="00D50A1E" w:rsidRDefault="00D50A1E" w:rsidP="00D50A1E">
      <w:pPr>
        <w:spacing w:before="0" w:after="200" w:line="276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51D3BFB3" w14:textId="357B3D2F" w:rsidR="00951385" w:rsidRPr="001E4A7B" w:rsidRDefault="00951385" w:rsidP="00951385">
      <w:pPr>
        <w:spacing w:before="0" w:after="200" w:line="276" w:lineRule="auto"/>
        <w:rPr>
          <w:rFonts w:eastAsia="メイリオ"/>
          <w:kern w:val="2"/>
          <w:szCs w:val="21"/>
          <w:shd w:val="clear" w:color="auto" w:fill="FFFFFF"/>
          <w:lang w:eastAsia="ja-JP"/>
        </w:rPr>
      </w:pPr>
      <w:r w:rsidRPr="001E4A7B">
        <w:lastRenderedPageBreak/>
        <w:t xml:space="preserve">Supplementary Table </w:t>
      </w:r>
      <w:r>
        <w:rPr>
          <w:rFonts w:hint="eastAsia"/>
          <w:lang w:eastAsia="ja-JP"/>
        </w:rPr>
        <w:t>3</w:t>
      </w:r>
      <w:r w:rsidRPr="001E4A7B">
        <w:t>.</w:t>
      </w:r>
      <w:r w:rsidRPr="001E4A7B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 </w:t>
      </w:r>
    </w:p>
    <w:p w14:paraId="436E047A" w14:textId="77777777" w:rsidR="00951385" w:rsidRPr="00EA3F9D" w:rsidRDefault="00951385" w:rsidP="00951385">
      <w:pPr>
        <w:pStyle w:val="2"/>
        <w:numPr>
          <w:ilvl w:val="0"/>
          <w:numId w:val="0"/>
        </w:numPr>
      </w:pPr>
      <w:r>
        <w:rPr>
          <w:rFonts w:eastAsia="メイリオ"/>
          <w:kern w:val="2"/>
          <w:szCs w:val="21"/>
          <w:shd w:val="clear" w:color="auto" w:fill="FFFFFF"/>
          <w:lang w:eastAsia="ja-JP"/>
        </w:rPr>
        <w:t>Influenza</w:t>
      </w:r>
      <w:r w:rsidRPr="00BF6B86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 </w:t>
      </w:r>
      <w:r>
        <w:rPr>
          <w:rFonts w:eastAsia="メイリオ"/>
          <w:kern w:val="2"/>
          <w:szCs w:val="21"/>
          <w:shd w:val="clear" w:color="auto" w:fill="FFFFFF"/>
          <w:lang w:eastAsia="ja-JP"/>
        </w:rPr>
        <w:t>diagnosed</w:t>
      </w:r>
      <w:r>
        <w:rPr>
          <w:rFonts w:eastAsia="メイリオ" w:hint="eastAsia"/>
          <w:kern w:val="2"/>
          <w:szCs w:val="21"/>
          <w:shd w:val="clear" w:color="auto" w:fill="FFFFFF"/>
          <w:lang w:eastAsia="ja-JP"/>
        </w:rPr>
        <w:t xml:space="preserve"> </w:t>
      </w:r>
      <w:r w:rsidRPr="00EA3F9D"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during </w:t>
      </w:r>
      <w:r>
        <w:rPr>
          <w:rFonts w:eastAsia="メイリオ"/>
          <w:kern w:val="2"/>
          <w:szCs w:val="21"/>
          <w:shd w:val="clear" w:color="auto" w:fill="FFFFFF"/>
          <w:lang w:eastAsia="ja-JP"/>
        </w:rPr>
        <w:t xml:space="preserve">the </w:t>
      </w:r>
      <w:r w:rsidRPr="00EA3F9D">
        <w:rPr>
          <w:rFonts w:eastAsia="メイリオ" w:hint="eastAsia"/>
          <w:kern w:val="2"/>
          <w:szCs w:val="21"/>
          <w:shd w:val="clear" w:color="auto" w:fill="FFFFFF"/>
          <w:lang w:eastAsia="ja-JP"/>
        </w:rPr>
        <w:t>intervention period</w:t>
      </w:r>
    </w:p>
    <w:tbl>
      <w:tblPr>
        <w:tblW w:w="96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03"/>
        <w:gridCol w:w="1601"/>
        <w:gridCol w:w="1601"/>
        <w:gridCol w:w="2241"/>
        <w:gridCol w:w="960"/>
      </w:tblGrid>
      <w:tr w:rsidR="00951385" w:rsidRPr="005F17EE" w14:paraId="6B11E0AD" w14:textId="77777777" w:rsidTr="00613BCE">
        <w:trPr>
          <w:trHeight w:val="111"/>
        </w:trPr>
        <w:tc>
          <w:tcPr>
            <w:tcW w:w="32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E9CFA" w14:textId="77777777" w:rsidR="00951385" w:rsidRPr="005F17EE" w:rsidRDefault="00951385" w:rsidP="00613BCE">
            <w:pPr>
              <w:spacing w:before="0" w:after="0"/>
              <w:rPr>
                <w:rFonts w:eastAsia="ＭＳ Ｐゴシック" w:cs="Times New Roman"/>
                <w:szCs w:val="24"/>
                <w:lang w:eastAsia="ja-JP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908CC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Placebo</w:t>
            </w:r>
          </w:p>
          <w:p w14:paraId="2A635C31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(n=48)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94B9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LF</w:t>
            </w:r>
          </w:p>
          <w:p w14:paraId="365A5DA4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(n=53)</w:t>
            </w:r>
          </w:p>
        </w:tc>
        <w:tc>
          <w:tcPr>
            <w:tcW w:w="22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2DA7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 w:rsidRPr="005F17EE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>RD (95% CI)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27AC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szCs w:val="24"/>
                <w:lang w:eastAsia="ja-JP"/>
              </w:rPr>
            </w:pPr>
            <w:r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 xml:space="preserve">p </w:t>
            </w:r>
          </w:p>
        </w:tc>
      </w:tr>
      <w:tr w:rsidR="00951385" w:rsidRPr="005F17EE" w14:paraId="689FF69C" w14:textId="77777777" w:rsidTr="00613BCE">
        <w:trPr>
          <w:trHeight w:val="45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53BF8" w14:textId="77777777" w:rsidR="00951385" w:rsidRPr="005F17EE" w:rsidRDefault="00951385" w:rsidP="00613BCE">
            <w:pPr>
              <w:spacing w:before="0" w:after="0"/>
              <w:jc w:val="both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8174F2">
              <w:rPr>
                <w:rFonts w:eastAsia="ＭＳ Ｐゴシック"/>
                <w:b/>
                <w:color w:val="000000" w:themeColor="text1"/>
                <w:kern w:val="24"/>
                <w:szCs w:val="21"/>
              </w:rPr>
              <w:t>Influenza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A5AF5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035E1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FE083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4F175" w14:textId="77777777" w:rsidR="00951385" w:rsidRPr="005F17EE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　</w:t>
            </w:r>
          </w:p>
        </w:tc>
      </w:tr>
      <w:tr w:rsidR="00951385" w:rsidRPr="005F17EE" w14:paraId="717DB6D2" w14:textId="77777777" w:rsidTr="00613BCE">
        <w:trPr>
          <w:trHeight w:val="45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4A818" w14:textId="77777777" w:rsidR="00951385" w:rsidRDefault="00951385" w:rsidP="00613BCE">
            <w:pPr>
              <w:spacing w:before="0" w:after="0"/>
              <w:jc w:val="both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>
              <w:rPr>
                <w:rFonts w:eastAsia="ＭＳ Ｐゴシック" w:hint="eastAsia"/>
                <w:color w:val="000000" w:themeColor="text1"/>
                <w:kern w:val="24"/>
                <w:szCs w:val="21"/>
                <w:lang w:eastAsia="ja-JP"/>
              </w:rPr>
              <w:t>Prevalence</w:t>
            </w: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, </w:t>
            </w: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>n</w:t>
            </w:r>
            <w:r>
              <w:rPr>
                <w:rFonts w:eastAsia="ＭＳ Ｐゴシック" w:hint="eastAsia"/>
                <w:color w:val="000000" w:themeColor="text1"/>
                <w:kern w:val="24"/>
                <w:szCs w:val="21"/>
                <w:lang w:eastAsia="ja-JP"/>
              </w:rPr>
              <w:t xml:space="preserve"> (%)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1905D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 xml:space="preserve">7 (14.6)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C0BFC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  <w:t xml:space="preserve">10 (18.9)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4B856" w14:textId="77777777" w:rsidR="00951385" w:rsidRPr="008174F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>-0.043 (-0.188</w:t>
            </w: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, </w:t>
            </w: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>0.102)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08366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0.605 </w:t>
            </w:r>
          </w:p>
        </w:tc>
      </w:tr>
      <w:tr w:rsidR="00951385" w:rsidRPr="005F17EE" w14:paraId="4BB7A0D9" w14:textId="77777777" w:rsidTr="00613BCE">
        <w:trPr>
          <w:trHeight w:val="45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B7D29" w14:textId="77777777" w:rsidR="00951385" w:rsidRPr="008174F2" w:rsidRDefault="00951385" w:rsidP="00613BCE">
            <w:pPr>
              <w:spacing w:before="0" w:after="0"/>
              <w:jc w:val="both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>Total</w:t>
            </w: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 </w:t>
            </w: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>days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D9D3B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>0 (0, 0)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5CCB5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 w:cs="Times New Roman"/>
                <w:color w:val="000000"/>
                <w:kern w:val="24"/>
                <w:szCs w:val="24"/>
                <w:lang w:eastAsia="ja-JP"/>
              </w:rPr>
            </w:pP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>0 (0, 0)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B0149" w14:textId="77777777" w:rsidR="00951385" w:rsidRPr="008174F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D3CF1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0.569 </w:t>
            </w:r>
          </w:p>
        </w:tc>
      </w:tr>
      <w:tr w:rsidR="00951385" w:rsidRPr="005F17EE" w14:paraId="6E1C55E1" w14:textId="77777777" w:rsidTr="00613BCE">
        <w:trPr>
          <w:trHeight w:val="450"/>
        </w:trPr>
        <w:tc>
          <w:tcPr>
            <w:tcW w:w="320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2809E" w14:textId="77777777" w:rsidR="00951385" w:rsidRDefault="00951385" w:rsidP="00613BCE">
            <w:pPr>
              <w:spacing w:before="0" w:after="0"/>
              <w:jc w:val="both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>D</w:t>
            </w: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>uration</w:t>
            </w: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>, days/episode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D1ACC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>7 (6, 7)</w:t>
            </w: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9BF14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>6 (5.75, 7.25)</w:t>
            </w: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43A3B" w14:textId="77777777" w:rsidR="00951385" w:rsidRPr="008174F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ACCB7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>0.8</w:t>
            </w: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>87</w:t>
            </w:r>
            <w:r w:rsidRPr="002B169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 </w:t>
            </w:r>
          </w:p>
        </w:tc>
      </w:tr>
      <w:tr w:rsidR="00951385" w:rsidRPr="005F17EE" w14:paraId="19A0A89E" w14:textId="77777777" w:rsidTr="00613BCE">
        <w:trPr>
          <w:trHeight w:val="450"/>
        </w:trPr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78AEE" w14:textId="77777777" w:rsidR="00951385" w:rsidRDefault="00951385" w:rsidP="00613BCE">
            <w:pPr>
              <w:spacing w:before="0" w:after="0"/>
              <w:jc w:val="both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8174F2">
              <w:rPr>
                <w:rFonts w:eastAsia="ＭＳ Ｐゴシック"/>
                <w:color w:val="000000" w:themeColor="text1"/>
                <w:kern w:val="24"/>
                <w:szCs w:val="21"/>
              </w:rPr>
              <w:t xml:space="preserve">Medication, </w:t>
            </w:r>
            <w:r>
              <w:rPr>
                <w:rFonts w:eastAsia="ＭＳ Ｐゴシック"/>
                <w:color w:val="000000" w:themeColor="text1"/>
                <w:kern w:val="24"/>
                <w:szCs w:val="21"/>
              </w:rPr>
              <w:t>n (%)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99F68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/>
                <w:color w:val="000000"/>
                <w:kern w:val="24"/>
                <w:szCs w:val="21"/>
              </w:rPr>
              <w:t>7 (100)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5358A" w14:textId="77777777" w:rsidR="00951385" w:rsidRPr="002B169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2B1692">
              <w:rPr>
                <w:rFonts w:eastAsia="ＭＳ Ｐゴシック"/>
                <w:color w:val="000000"/>
                <w:kern w:val="24"/>
                <w:szCs w:val="21"/>
              </w:rPr>
              <w:t>10 (100)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3EA64" w14:textId="77777777" w:rsidR="00951385" w:rsidRPr="008174F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 w:rsidRPr="008174F2">
              <w:rPr>
                <w:rFonts w:eastAsia="ＭＳ Ｐゴシック"/>
                <w:color w:val="000000"/>
                <w:kern w:val="24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3D073" w14:textId="77777777" w:rsidR="00951385" w:rsidRPr="008174F2" w:rsidRDefault="00951385" w:rsidP="00613BCE">
            <w:pPr>
              <w:spacing w:before="0" w:after="0"/>
              <w:jc w:val="center"/>
              <w:textAlignment w:val="center"/>
              <w:rPr>
                <w:rFonts w:eastAsia="ＭＳ Ｐゴシック"/>
                <w:color w:val="000000" w:themeColor="text1"/>
                <w:kern w:val="24"/>
                <w:szCs w:val="21"/>
              </w:rPr>
            </w:pPr>
            <w:r>
              <w:rPr>
                <w:rFonts w:eastAsia="ＭＳ Ｐゴシック"/>
                <w:color w:val="000000"/>
                <w:kern w:val="24"/>
                <w:szCs w:val="21"/>
              </w:rPr>
              <w:t>-</w:t>
            </w:r>
          </w:p>
        </w:tc>
      </w:tr>
    </w:tbl>
    <w:p w14:paraId="43716AE6" w14:textId="77777777" w:rsidR="00951385" w:rsidRDefault="00951385" w:rsidP="00951385">
      <w:pPr>
        <w:spacing w:line="0" w:lineRule="atLeast"/>
        <w:rPr>
          <w:rFonts w:eastAsia="メイリオ"/>
          <w:szCs w:val="21"/>
          <w:shd w:val="clear" w:color="auto" w:fill="FFFFFF"/>
          <w:lang w:eastAsia="ja-JP"/>
        </w:rPr>
      </w:pPr>
      <w:r w:rsidRPr="005F17EE">
        <w:rPr>
          <w:rFonts w:eastAsia="メイリオ"/>
          <w:szCs w:val="21"/>
          <w:shd w:val="clear" w:color="auto" w:fill="FFFFFF"/>
        </w:rPr>
        <w:t>Abbreviations: RD, risk difference; CI, confidence interval.</w:t>
      </w:r>
      <w:r>
        <w:rPr>
          <w:rFonts w:eastAsia="メイリオ" w:hint="eastAsia"/>
          <w:szCs w:val="21"/>
          <w:shd w:val="clear" w:color="auto" w:fill="FFFFFF"/>
          <w:lang w:eastAsia="ja-JP"/>
        </w:rPr>
        <w:t xml:space="preserve">  </w:t>
      </w:r>
    </w:p>
    <w:p w14:paraId="711EC78D" w14:textId="77777777" w:rsidR="00951385" w:rsidRPr="006A32CC" w:rsidRDefault="00951385" w:rsidP="00951385">
      <w:pPr>
        <w:spacing w:line="0" w:lineRule="atLeast"/>
        <w:rPr>
          <w:rFonts w:eastAsia="メイリオ"/>
          <w:szCs w:val="21"/>
          <w:shd w:val="clear" w:color="auto" w:fill="FFFFFF"/>
          <w:lang w:eastAsia="ja-JP"/>
        </w:rPr>
      </w:pPr>
      <w:r w:rsidRPr="006A32CC">
        <w:t xml:space="preserve">Values </w:t>
      </w:r>
      <w:r>
        <w:rPr>
          <w:rFonts w:hint="eastAsia"/>
          <w:lang w:eastAsia="ja-JP"/>
        </w:rPr>
        <w:t xml:space="preserve">represent </w:t>
      </w:r>
      <w:r>
        <w:t>the</w:t>
      </w:r>
      <w:r w:rsidRPr="006A32CC">
        <w:t xml:space="preserve"> number (%) or the median (interquartile range).</w:t>
      </w:r>
    </w:p>
    <w:p w14:paraId="44DA6FCC" w14:textId="77777777" w:rsidR="00951385" w:rsidRPr="00F456F2" w:rsidRDefault="00951385" w:rsidP="00951385">
      <w:pPr>
        <w:rPr>
          <w:rFonts w:eastAsia="メイリオ"/>
          <w:szCs w:val="21"/>
          <w:shd w:val="clear" w:color="auto" w:fill="FFFFFF"/>
        </w:rPr>
      </w:pPr>
      <w:r w:rsidRPr="00F456F2">
        <w:rPr>
          <w:rFonts w:eastAsia="メイリオ"/>
          <w:szCs w:val="21"/>
          <w:shd w:val="clear" w:color="auto" w:fill="FFFFFF"/>
        </w:rPr>
        <w:t xml:space="preserve">Prevalence represents the number of participants diagnosed with </w:t>
      </w:r>
      <w:proofErr w:type="gramStart"/>
      <w:r w:rsidRPr="00F456F2">
        <w:rPr>
          <w:rFonts w:eastAsia="メイリオ"/>
          <w:szCs w:val="21"/>
          <w:shd w:val="clear" w:color="auto" w:fill="FFFFFF"/>
        </w:rPr>
        <w:t>influenza..</w:t>
      </w:r>
      <w:proofErr w:type="gramEnd"/>
      <w:r w:rsidRPr="00F456F2">
        <w:rPr>
          <w:rFonts w:eastAsia="メイリオ"/>
          <w:szCs w:val="21"/>
          <w:shd w:val="clear" w:color="auto" w:fill="FFFFFF"/>
        </w:rPr>
        <w:t xml:space="preserve"> </w:t>
      </w:r>
    </w:p>
    <w:p w14:paraId="0AFFBD74" w14:textId="77777777" w:rsidR="00951385" w:rsidRPr="00F456F2" w:rsidRDefault="00951385" w:rsidP="00951385">
      <w:pPr>
        <w:rPr>
          <w:rFonts w:eastAsia="メイリオ"/>
          <w:szCs w:val="21"/>
          <w:shd w:val="clear" w:color="auto" w:fill="FFFFFF"/>
        </w:rPr>
      </w:pPr>
      <w:r w:rsidRPr="00F456F2">
        <w:rPr>
          <w:rFonts w:eastAsia="メイリオ"/>
          <w:szCs w:val="21"/>
          <w:shd w:val="clear" w:color="auto" w:fill="FFFFFF"/>
        </w:rPr>
        <w:t>Total days is defined as the cumulative number of symptomatic days.</w:t>
      </w:r>
    </w:p>
    <w:p w14:paraId="1013C48A" w14:textId="77777777" w:rsidR="00951385" w:rsidRDefault="00951385" w:rsidP="00951385">
      <w:pPr>
        <w:rPr>
          <w:rFonts w:eastAsia="メイリオ"/>
          <w:szCs w:val="21"/>
          <w:shd w:val="clear" w:color="auto" w:fill="FFFFFF"/>
        </w:rPr>
      </w:pPr>
      <w:r w:rsidRPr="00F456F2">
        <w:rPr>
          <w:rFonts w:eastAsia="メイリオ"/>
          <w:szCs w:val="21"/>
          <w:shd w:val="clear" w:color="auto" w:fill="FFFFFF"/>
        </w:rPr>
        <w:t>Duration is defined as the mean of consecutive days per episodes.</w:t>
      </w:r>
    </w:p>
    <w:p w14:paraId="61679ADA" w14:textId="77777777" w:rsidR="00951385" w:rsidRDefault="00951385" w:rsidP="00951385">
      <w:pPr>
        <w:spacing w:before="0" w:after="200" w:line="276" w:lineRule="auto"/>
        <w:rPr>
          <w:rFonts w:cs="Times New Roman"/>
          <w:b/>
          <w:sz w:val="32"/>
          <w:szCs w:val="32"/>
        </w:rPr>
      </w:pPr>
      <w:r w:rsidRPr="005F17EE">
        <w:rPr>
          <w:rFonts w:eastAsia="メイリオ" w:hint="eastAsia"/>
          <w:szCs w:val="21"/>
          <w:shd w:val="clear" w:color="auto" w:fill="FFFFFF"/>
        </w:rPr>
        <w:t>R</w:t>
      </w:r>
      <w:r w:rsidRPr="005F17EE">
        <w:rPr>
          <w:rFonts w:eastAsia="メイリオ"/>
          <w:szCs w:val="21"/>
          <w:shd w:val="clear" w:color="auto" w:fill="FFFFFF"/>
        </w:rPr>
        <w:t xml:space="preserve">isk difference is calculated by subtracting the </w:t>
      </w:r>
      <w:r>
        <w:rPr>
          <w:rFonts w:eastAsia="メイリオ"/>
          <w:szCs w:val="21"/>
          <w:shd w:val="clear" w:color="auto" w:fill="FFFFFF"/>
        </w:rPr>
        <w:t>prevalence</w:t>
      </w:r>
      <w:r w:rsidRPr="005F17EE">
        <w:rPr>
          <w:rFonts w:eastAsia="メイリオ"/>
          <w:szCs w:val="21"/>
          <w:shd w:val="clear" w:color="auto" w:fill="FFFFFF"/>
        </w:rPr>
        <w:t xml:space="preserve"> in the </w:t>
      </w:r>
      <w:r w:rsidRPr="005F17EE">
        <w:rPr>
          <w:rFonts w:eastAsia="メイリオ" w:hint="eastAsia"/>
          <w:szCs w:val="21"/>
          <w:shd w:val="clear" w:color="auto" w:fill="FFFFFF"/>
        </w:rPr>
        <w:t>LF</w:t>
      </w:r>
      <w:r w:rsidRPr="005F17EE">
        <w:rPr>
          <w:rFonts w:eastAsia="メイリオ"/>
          <w:szCs w:val="21"/>
          <w:shd w:val="clear" w:color="auto" w:fill="FFFFFF"/>
        </w:rPr>
        <w:t xml:space="preserve"> group</w:t>
      </w:r>
      <w:r w:rsidRPr="005F17EE">
        <w:rPr>
          <w:rFonts w:eastAsia="メイリオ" w:hint="eastAsia"/>
          <w:szCs w:val="21"/>
          <w:shd w:val="clear" w:color="auto" w:fill="FFFFFF"/>
        </w:rPr>
        <w:t xml:space="preserve"> </w:t>
      </w:r>
      <w:r w:rsidRPr="005F17EE">
        <w:rPr>
          <w:rFonts w:eastAsia="メイリオ"/>
          <w:szCs w:val="21"/>
          <w:shd w:val="clear" w:color="auto" w:fill="FFFFFF"/>
        </w:rPr>
        <w:t xml:space="preserve">from the </w:t>
      </w:r>
      <w:r>
        <w:rPr>
          <w:rFonts w:eastAsia="メイリオ"/>
          <w:szCs w:val="21"/>
          <w:shd w:val="clear" w:color="auto" w:fill="FFFFFF"/>
        </w:rPr>
        <w:t>prevalence</w:t>
      </w:r>
      <w:r w:rsidRPr="005F17EE">
        <w:rPr>
          <w:rFonts w:eastAsia="メイリオ"/>
          <w:szCs w:val="21"/>
          <w:shd w:val="clear" w:color="auto" w:fill="FFFFFF"/>
        </w:rPr>
        <w:t xml:space="preserve"> in the </w:t>
      </w:r>
      <w:r w:rsidRPr="005F17EE">
        <w:rPr>
          <w:rFonts w:eastAsia="メイリオ" w:hint="eastAsia"/>
          <w:szCs w:val="21"/>
          <w:shd w:val="clear" w:color="auto" w:fill="FFFFFF"/>
        </w:rPr>
        <w:t xml:space="preserve">placebo </w:t>
      </w:r>
      <w:r w:rsidRPr="005F17EE">
        <w:rPr>
          <w:rFonts w:eastAsia="メイリオ"/>
          <w:szCs w:val="21"/>
          <w:shd w:val="clear" w:color="auto" w:fill="FFFFFF"/>
        </w:rPr>
        <w:t>group.</w:t>
      </w:r>
    </w:p>
    <w:p w14:paraId="38F0DE1E" w14:textId="77777777" w:rsidR="00951385" w:rsidRDefault="00951385">
      <w:pPr>
        <w:spacing w:before="0" w:after="200" w:line="276" w:lineRule="auto"/>
        <w:rPr>
          <w:rFonts w:cs="Times New Roman"/>
          <w:b/>
          <w:sz w:val="32"/>
          <w:szCs w:val="32"/>
        </w:rPr>
      </w:pPr>
    </w:p>
    <w:p w14:paraId="0162AAEC" w14:textId="6B7D1739" w:rsidR="00EA3F9D" w:rsidRPr="00EA3F9D" w:rsidRDefault="009F5162" w:rsidP="006F162E">
      <w:pPr>
        <w:pStyle w:val="aff3"/>
        <w:jc w:val="left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4384" behindDoc="1" locked="0" layoutInCell="1" allowOverlap="1" wp14:anchorId="67229431" wp14:editId="2F03D343">
            <wp:simplePos x="0" y="0"/>
            <wp:positionH relativeFrom="column">
              <wp:posOffset>132988</wp:posOffset>
            </wp:positionH>
            <wp:positionV relativeFrom="paragraph">
              <wp:posOffset>238307</wp:posOffset>
            </wp:positionV>
            <wp:extent cx="4001770" cy="2818765"/>
            <wp:effectExtent l="0" t="0" r="0" b="63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05B07" w14:textId="08549225" w:rsidR="0022496A" w:rsidRDefault="0022496A" w:rsidP="0022496A">
      <w:pPr>
        <w:pStyle w:val="2"/>
        <w:numPr>
          <w:ilvl w:val="0"/>
          <w:numId w:val="0"/>
        </w:numPr>
      </w:pPr>
    </w:p>
    <w:p w14:paraId="4869B87B" w14:textId="2418E19C" w:rsidR="00EA3F9D" w:rsidRPr="00EE713B" w:rsidRDefault="00994A3D" w:rsidP="0022496A">
      <w:pPr>
        <w:pStyle w:val="2"/>
        <w:numPr>
          <w:ilvl w:val="0"/>
          <w:numId w:val="0"/>
        </w:numPr>
      </w:pPr>
      <w:r w:rsidRPr="00EE713B">
        <w:t xml:space="preserve">Supplementary Figure </w:t>
      </w:r>
      <w:r w:rsidR="00762BC3" w:rsidRPr="00FB25FA">
        <w:rPr>
          <w:rFonts w:eastAsiaTheme="minorEastAsia"/>
          <w:lang w:eastAsia="ja-JP"/>
        </w:rPr>
        <w:t>1</w:t>
      </w:r>
      <w:r w:rsidRPr="00EE713B">
        <w:t xml:space="preserve">. </w:t>
      </w:r>
    </w:p>
    <w:p w14:paraId="3AE196DF" w14:textId="29E7F36B" w:rsidR="00994A3D" w:rsidRPr="0022496A" w:rsidRDefault="006A32CC" w:rsidP="0022496A">
      <w:pPr>
        <w:pStyle w:val="2"/>
        <w:numPr>
          <w:ilvl w:val="0"/>
          <w:numId w:val="0"/>
        </w:numPr>
      </w:pPr>
      <w:r>
        <w:t>Prevalence</w:t>
      </w:r>
      <w:r w:rsidR="0022496A" w:rsidRPr="0022496A">
        <w:t xml:space="preserve"> of acute gastrointestinal and respiratory </w:t>
      </w:r>
      <w:r w:rsidR="00683784">
        <w:t>symptom</w:t>
      </w:r>
      <w:r w:rsidR="00BC3760">
        <w:t xml:space="preserve"> during the intervention period</w:t>
      </w:r>
      <w:r w:rsidR="00994A3D" w:rsidRPr="0022496A">
        <w:t xml:space="preserve"> </w:t>
      </w:r>
    </w:p>
    <w:p w14:paraId="63C3F941" w14:textId="4EC8B182" w:rsidR="0022496A" w:rsidRDefault="0022496A">
      <w:pPr>
        <w:spacing w:before="0" w:after="200" w:line="276" w:lineRule="auto"/>
      </w:pPr>
      <w:r>
        <w:br w:type="page"/>
      </w:r>
      <w:bookmarkStart w:id="0" w:name="_GoBack"/>
      <w:bookmarkEnd w:id="0"/>
    </w:p>
    <w:p w14:paraId="3451BD37" w14:textId="28F85323" w:rsidR="00BC3760" w:rsidRDefault="00683784" w:rsidP="005C41D6">
      <w:pPr>
        <w:spacing w:before="0" w:after="200" w:line="276" w:lineRule="auto"/>
      </w:pPr>
      <w:r>
        <w:rPr>
          <w:noProof/>
          <w:lang w:eastAsia="ja-JP"/>
        </w:rPr>
        <w:lastRenderedPageBreak/>
        <w:drawing>
          <wp:inline distT="0" distB="0" distL="0" distR="0" wp14:anchorId="6267B516" wp14:editId="3AC2DF1F">
            <wp:extent cx="3759233" cy="275684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49" cy="277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9EFD" w14:textId="77777777" w:rsidR="00EA3F9D" w:rsidRDefault="0022496A" w:rsidP="005C41D6">
      <w:pPr>
        <w:spacing w:before="0" w:after="200" w:line="276" w:lineRule="auto"/>
        <w:rPr>
          <w:rFonts w:cs="Times New Roman"/>
          <w:b/>
          <w:szCs w:val="24"/>
        </w:rPr>
      </w:pPr>
      <w:r w:rsidRPr="005C41D6">
        <w:rPr>
          <w:rFonts w:cs="Times New Roman"/>
          <w:b/>
          <w:szCs w:val="24"/>
        </w:rPr>
        <w:t xml:space="preserve">Supplementary Figure </w:t>
      </w:r>
      <w:r w:rsidRPr="005C41D6">
        <w:rPr>
          <w:rFonts w:cs="Times New Roman" w:hint="eastAsia"/>
          <w:b/>
          <w:szCs w:val="24"/>
          <w:lang w:eastAsia="ja-JP"/>
        </w:rPr>
        <w:t>2</w:t>
      </w:r>
      <w:r w:rsidRPr="005C41D6">
        <w:rPr>
          <w:rFonts w:cs="Times New Roman"/>
          <w:b/>
          <w:szCs w:val="24"/>
        </w:rPr>
        <w:t xml:space="preserve">. </w:t>
      </w:r>
    </w:p>
    <w:p w14:paraId="2F178905" w14:textId="1DBA4F61" w:rsidR="005C41D6" w:rsidRDefault="0022496A" w:rsidP="005C41D6">
      <w:pPr>
        <w:spacing w:before="0" w:after="200" w:line="276" w:lineRule="auto"/>
        <w:rPr>
          <w:b/>
          <w:szCs w:val="24"/>
        </w:rPr>
      </w:pPr>
      <w:r w:rsidRPr="005C41D6">
        <w:rPr>
          <w:b/>
          <w:szCs w:val="24"/>
        </w:rPr>
        <w:t xml:space="preserve">Total number of days of acute gastrointestinal and respiratory </w:t>
      </w:r>
      <w:r w:rsidR="00683784">
        <w:rPr>
          <w:b/>
          <w:szCs w:val="24"/>
        </w:rPr>
        <w:t>symptom</w:t>
      </w:r>
      <w:r w:rsidR="00013ACD">
        <w:rPr>
          <w:b/>
          <w:szCs w:val="24"/>
        </w:rPr>
        <w:t xml:space="preserve"> during the intervention period</w:t>
      </w:r>
    </w:p>
    <w:p w14:paraId="7D0A04BE" w14:textId="77777777" w:rsidR="005C41D6" w:rsidRDefault="005C41D6">
      <w:pPr>
        <w:spacing w:before="0" w:after="200" w:line="276" w:lineRule="auto"/>
        <w:rPr>
          <w:b/>
          <w:szCs w:val="24"/>
        </w:rPr>
      </w:pPr>
    </w:p>
    <w:p w14:paraId="28055ED4" w14:textId="6FE5CAA1" w:rsidR="00D162A1" w:rsidRDefault="00D162A1">
      <w:pPr>
        <w:spacing w:before="0" w:after="200" w:line="276" w:lineRule="auto"/>
      </w:pPr>
      <w:r>
        <w:br w:type="page"/>
      </w:r>
    </w:p>
    <w:p w14:paraId="020B615B" w14:textId="70D49722" w:rsidR="00BC3760" w:rsidRDefault="00BC3760" w:rsidP="00D162A1">
      <w:pPr>
        <w:pStyle w:val="2"/>
        <w:numPr>
          <w:ilvl w:val="0"/>
          <w:numId w:val="0"/>
        </w:num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2336" behindDoc="0" locked="0" layoutInCell="1" allowOverlap="1" wp14:anchorId="2EDA943C" wp14:editId="74809ACC">
            <wp:simplePos x="0" y="0"/>
            <wp:positionH relativeFrom="margin">
              <wp:posOffset>315883</wp:posOffset>
            </wp:positionH>
            <wp:positionV relativeFrom="paragraph">
              <wp:posOffset>147782</wp:posOffset>
            </wp:positionV>
            <wp:extent cx="3727450" cy="3005455"/>
            <wp:effectExtent l="0" t="0" r="0" b="444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047AE" w14:textId="76504F9E" w:rsidR="00D162A1" w:rsidRPr="00EE713B" w:rsidRDefault="00D162A1" w:rsidP="00D162A1">
      <w:pPr>
        <w:pStyle w:val="2"/>
        <w:numPr>
          <w:ilvl w:val="0"/>
          <w:numId w:val="0"/>
        </w:numPr>
      </w:pPr>
      <w:r w:rsidRPr="00EE713B">
        <w:t xml:space="preserve">Supplementary Figure </w:t>
      </w:r>
      <w:r>
        <w:rPr>
          <w:rFonts w:eastAsiaTheme="minorEastAsia"/>
          <w:lang w:eastAsia="ja-JP"/>
        </w:rPr>
        <w:t>3</w:t>
      </w:r>
      <w:r w:rsidRPr="00EE713B">
        <w:t xml:space="preserve">. </w:t>
      </w:r>
    </w:p>
    <w:p w14:paraId="2FCA89AC" w14:textId="45F8CAB2" w:rsidR="00D162A1" w:rsidRDefault="00D162A1" w:rsidP="00D162A1">
      <w:pPr>
        <w:pStyle w:val="2"/>
        <w:numPr>
          <w:ilvl w:val="0"/>
          <w:numId w:val="0"/>
        </w:numPr>
      </w:pPr>
      <w:r>
        <w:t>Prevalence</w:t>
      </w:r>
      <w:r w:rsidRPr="0022496A">
        <w:t xml:space="preserve"> of acute gastrointestinal and respiratory </w:t>
      </w:r>
      <w:r>
        <w:t>symptom in the post-intervention period</w:t>
      </w:r>
      <w:r w:rsidRPr="0022496A">
        <w:t xml:space="preserve"> </w:t>
      </w:r>
    </w:p>
    <w:p w14:paraId="7484DA44" w14:textId="77777777" w:rsidR="00D162A1" w:rsidRDefault="00D162A1">
      <w:pPr>
        <w:spacing w:before="0" w:after="200" w:line="276" w:lineRule="auto"/>
        <w:rPr>
          <w:rFonts w:eastAsia="Cambria" w:cs="Times New Roman"/>
          <w:b/>
          <w:szCs w:val="24"/>
        </w:rPr>
      </w:pPr>
      <w:r>
        <w:br w:type="page"/>
      </w:r>
    </w:p>
    <w:p w14:paraId="3EC21929" w14:textId="5E370029" w:rsidR="00BC3760" w:rsidRDefault="00BC3760" w:rsidP="00D162A1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ja-JP"/>
        </w:rPr>
        <w:lastRenderedPageBreak/>
        <w:drawing>
          <wp:anchor distT="0" distB="0" distL="114300" distR="114300" simplePos="0" relativeHeight="251663360" behindDoc="0" locked="0" layoutInCell="1" allowOverlap="1" wp14:anchorId="10DB0A66" wp14:editId="7837B5BD">
            <wp:simplePos x="0" y="0"/>
            <wp:positionH relativeFrom="margin">
              <wp:posOffset>282633</wp:posOffset>
            </wp:positionH>
            <wp:positionV relativeFrom="paragraph">
              <wp:posOffset>484505</wp:posOffset>
            </wp:positionV>
            <wp:extent cx="3987800" cy="2858770"/>
            <wp:effectExtent l="0" t="0" r="0" b="0"/>
            <wp:wrapTopAndBottom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30F2D" w14:textId="51EBCD7C" w:rsidR="00BC3760" w:rsidRDefault="00BC3760" w:rsidP="00D162A1">
      <w:pPr>
        <w:spacing w:before="0" w:after="200" w:line="276" w:lineRule="auto"/>
        <w:rPr>
          <w:rFonts w:cs="Times New Roman"/>
          <w:b/>
          <w:szCs w:val="24"/>
        </w:rPr>
      </w:pPr>
    </w:p>
    <w:p w14:paraId="55F897FD" w14:textId="622AA75A" w:rsidR="00D162A1" w:rsidRDefault="00D162A1" w:rsidP="00D162A1">
      <w:pPr>
        <w:spacing w:before="0" w:after="200" w:line="276" w:lineRule="auto"/>
        <w:rPr>
          <w:rFonts w:cs="Times New Roman"/>
          <w:b/>
          <w:szCs w:val="24"/>
        </w:rPr>
      </w:pPr>
      <w:r w:rsidRPr="005C41D6">
        <w:rPr>
          <w:rFonts w:cs="Times New Roman"/>
          <w:b/>
          <w:szCs w:val="24"/>
        </w:rPr>
        <w:t xml:space="preserve">Supplementary Figure </w:t>
      </w:r>
      <w:r>
        <w:rPr>
          <w:rFonts w:cs="Times New Roman" w:hint="eastAsia"/>
          <w:b/>
          <w:szCs w:val="24"/>
          <w:lang w:eastAsia="ja-JP"/>
        </w:rPr>
        <w:t>4</w:t>
      </w:r>
      <w:r w:rsidRPr="005C41D6">
        <w:rPr>
          <w:rFonts w:cs="Times New Roman"/>
          <w:b/>
          <w:szCs w:val="24"/>
        </w:rPr>
        <w:t xml:space="preserve">. </w:t>
      </w:r>
    </w:p>
    <w:p w14:paraId="3CEB9E26" w14:textId="2ACC00DF" w:rsidR="00D162A1" w:rsidRDefault="00D162A1" w:rsidP="00D162A1">
      <w:pPr>
        <w:spacing w:before="0" w:after="200" w:line="276" w:lineRule="auto"/>
        <w:rPr>
          <w:b/>
          <w:szCs w:val="24"/>
        </w:rPr>
      </w:pPr>
      <w:r w:rsidRPr="005C41D6">
        <w:rPr>
          <w:b/>
          <w:szCs w:val="24"/>
        </w:rPr>
        <w:t xml:space="preserve">Total number of days of acute gastrointestinal and respiratory </w:t>
      </w:r>
      <w:r>
        <w:rPr>
          <w:b/>
          <w:szCs w:val="24"/>
        </w:rPr>
        <w:t>symptom in the post-intervention period</w:t>
      </w:r>
    </w:p>
    <w:p w14:paraId="53F054FA" w14:textId="77777777" w:rsidR="00D162A1" w:rsidRPr="0022496A" w:rsidRDefault="00D162A1" w:rsidP="00D162A1">
      <w:pPr>
        <w:pStyle w:val="2"/>
        <w:numPr>
          <w:ilvl w:val="0"/>
          <w:numId w:val="0"/>
        </w:numPr>
      </w:pPr>
    </w:p>
    <w:p w14:paraId="5D9B878F" w14:textId="77777777" w:rsidR="005C41D6" w:rsidRPr="005C41D6" w:rsidRDefault="005C41D6" w:rsidP="005C41D6">
      <w:pPr>
        <w:spacing w:before="0" w:after="200" w:line="276" w:lineRule="auto"/>
      </w:pPr>
    </w:p>
    <w:sectPr w:rsidR="005C41D6" w:rsidRPr="005C41D6" w:rsidSect="002148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7E8F" w14:textId="77777777" w:rsidR="00D04703" w:rsidRDefault="00D04703" w:rsidP="00117666">
      <w:pPr>
        <w:spacing w:after="0"/>
      </w:pPr>
      <w:r>
        <w:separator/>
      </w:r>
    </w:p>
  </w:endnote>
  <w:endnote w:type="continuationSeparator" w:id="0">
    <w:p w14:paraId="294E2F86" w14:textId="77777777" w:rsidR="00D04703" w:rsidRDefault="00D0470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335DF9" w:rsidRPr="00577C4C" w:rsidRDefault="00335DF9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4A297F1" w:rsidR="00335DF9" w:rsidRPr="00577C4C" w:rsidRDefault="00335DF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138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24A297F1" w:rsidR="00335DF9" w:rsidRPr="00577C4C" w:rsidRDefault="00335DF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1385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335DF9" w:rsidRPr="00577C4C" w:rsidRDefault="00335DF9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8F4BAF5" w:rsidR="00335DF9" w:rsidRPr="00577C4C" w:rsidRDefault="00335DF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5138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38F4BAF5" w:rsidR="00335DF9" w:rsidRPr="00577C4C" w:rsidRDefault="00335DF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5138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A3394" w14:textId="77777777" w:rsidR="00D04703" w:rsidRDefault="00D04703" w:rsidP="00117666">
      <w:pPr>
        <w:spacing w:after="0"/>
      </w:pPr>
      <w:r>
        <w:separator/>
      </w:r>
    </w:p>
  </w:footnote>
  <w:footnote w:type="continuationSeparator" w:id="0">
    <w:p w14:paraId="242DF3C6" w14:textId="77777777" w:rsidR="00D04703" w:rsidRDefault="00D0470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335DF9" w:rsidRPr="009151AA" w:rsidRDefault="00335DF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E5F3" w14:textId="0E6D40D8" w:rsidR="002148B4" w:rsidRDefault="002148B4" w:rsidP="002148B4">
    <w:pPr>
      <w:pStyle w:val="afa"/>
      <w:jc w:val="right"/>
    </w:pP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335DF9" w:rsidRDefault="00335DF9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6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2613"/>
    <w:rsid w:val="00013ACD"/>
    <w:rsid w:val="0001436A"/>
    <w:rsid w:val="00034304"/>
    <w:rsid w:val="00035434"/>
    <w:rsid w:val="000445BE"/>
    <w:rsid w:val="00052A14"/>
    <w:rsid w:val="00077D53"/>
    <w:rsid w:val="000B2DDD"/>
    <w:rsid w:val="000B3FF9"/>
    <w:rsid w:val="000E5962"/>
    <w:rsid w:val="00101161"/>
    <w:rsid w:val="0010277D"/>
    <w:rsid w:val="00105FD9"/>
    <w:rsid w:val="00110E85"/>
    <w:rsid w:val="00117666"/>
    <w:rsid w:val="001549D3"/>
    <w:rsid w:val="00160065"/>
    <w:rsid w:val="00171E75"/>
    <w:rsid w:val="00177D84"/>
    <w:rsid w:val="001860EE"/>
    <w:rsid w:val="001E4A7B"/>
    <w:rsid w:val="002148B4"/>
    <w:rsid w:val="0022496A"/>
    <w:rsid w:val="00267D18"/>
    <w:rsid w:val="00274347"/>
    <w:rsid w:val="00277769"/>
    <w:rsid w:val="002868E2"/>
    <w:rsid w:val="002869C3"/>
    <w:rsid w:val="002936E4"/>
    <w:rsid w:val="00296564"/>
    <w:rsid w:val="002B1692"/>
    <w:rsid w:val="002B4A57"/>
    <w:rsid w:val="002C74CA"/>
    <w:rsid w:val="002E4BF9"/>
    <w:rsid w:val="003123F4"/>
    <w:rsid w:val="00335DF9"/>
    <w:rsid w:val="003544FB"/>
    <w:rsid w:val="003A56DA"/>
    <w:rsid w:val="003C1E9C"/>
    <w:rsid w:val="003D01F5"/>
    <w:rsid w:val="003D2F2D"/>
    <w:rsid w:val="00401490"/>
    <w:rsid w:val="00401590"/>
    <w:rsid w:val="004261E3"/>
    <w:rsid w:val="00432A89"/>
    <w:rsid w:val="00447801"/>
    <w:rsid w:val="00452E9C"/>
    <w:rsid w:val="0045523F"/>
    <w:rsid w:val="004735C8"/>
    <w:rsid w:val="004947A6"/>
    <w:rsid w:val="004961FF"/>
    <w:rsid w:val="004E3AF7"/>
    <w:rsid w:val="0051592B"/>
    <w:rsid w:val="00517A89"/>
    <w:rsid w:val="005250F2"/>
    <w:rsid w:val="0055787A"/>
    <w:rsid w:val="00580D07"/>
    <w:rsid w:val="00585A3C"/>
    <w:rsid w:val="00593EEA"/>
    <w:rsid w:val="005A5EEE"/>
    <w:rsid w:val="005A7E03"/>
    <w:rsid w:val="005B2CB6"/>
    <w:rsid w:val="005B44F2"/>
    <w:rsid w:val="005C41D6"/>
    <w:rsid w:val="006303B7"/>
    <w:rsid w:val="006375C7"/>
    <w:rsid w:val="00654E8F"/>
    <w:rsid w:val="00660D05"/>
    <w:rsid w:val="00675253"/>
    <w:rsid w:val="006820B1"/>
    <w:rsid w:val="00683784"/>
    <w:rsid w:val="006A32CC"/>
    <w:rsid w:val="006B7D14"/>
    <w:rsid w:val="006C0D7B"/>
    <w:rsid w:val="006E7FE3"/>
    <w:rsid w:val="006F162E"/>
    <w:rsid w:val="00701727"/>
    <w:rsid w:val="007048C8"/>
    <w:rsid w:val="0070566C"/>
    <w:rsid w:val="00714C50"/>
    <w:rsid w:val="00715292"/>
    <w:rsid w:val="00725A7D"/>
    <w:rsid w:val="00734081"/>
    <w:rsid w:val="00747136"/>
    <w:rsid w:val="007501BE"/>
    <w:rsid w:val="00762BC3"/>
    <w:rsid w:val="00767ECE"/>
    <w:rsid w:val="00780325"/>
    <w:rsid w:val="00790BB3"/>
    <w:rsid w:val="007B5382"/>
    <w:rsid w:val="007C206C"/>
    <w:rsid w:val="007D4108"/>
    <w:rsid w:val="007F7B82"/>
    <w:rsid w:val="00814D43"/>
    <w:rsid w:val="00817DD6"/>
    <w:rsid w:val="008219BD"/>
    <w:rsid w:val="00831D6C"/>
    <w:rsid w:val="0083759F"/>
    <w:rsid w:val="00843DCC"/>
    <w:rsid w:val="00885156"/>
    <w:rsid w:val="008B7F82"/>
    <w:rsid w:val="008F30FB"/>
    <w:rsid w:val="008F6026"/>
    <w:rsid w:val="0091259E"/>
    <w:rsid w:val="009151AA"/>
    <w:rsid w:val="0093429D"/>
    <w:rsid w:val="009375CF"/>
    <w:rsid w:val="00943573"/>
    <w:rsid w:val="00951385"/>
    <w:rsid w:val="00964134"/>
    <w:rsid w:val="00970F7D"/>
    <w:rsid w:val="00974CBB"/>
    <w:rsid w:val="00994A3D"/>
    <w:rsid w:val="009C2B12"/>
    <w:rsid w:val="009C4BD8"/>
    <w:rsid w:val="009D408B"/>
    <w:rsid w:val="009F5162"/>
    <w:rsid w:val="00A02E0C"/>
    <w:rsid w:val="00A126AF"/>
    <w:rsid w:val="00A174D9"/>
    <w:rsid w:val="00A90559"/>
    <w:rsid w:val="00A90D16"/>
    <w:rsid w:val="00AA4D24"/>
    <w:rsid w:val="00AB6715"/>
    <w:rsid w:val="00B1671E"/>
    <w:rsid w:val="00B22007"/>
    <w:rsid w:val="00B25EB8"/>
    <w:rsid w:val="00B37F4D"/>
    <w:rsid w:val="00B40E73"/>
    <w:rsid w:val="00B52974"/>
    <w:rsid w:val="00BC3760"/>
    <w:rsid w:val="00BD1312"/>
    <w:rsid w:val="00BE348B"/>
    <w:rsid w:val="00BF6B86"/>
    <w:rsid w:val="00C5204E"/>
    <w:rsid w:val="00C52A7B"/>
    <w:rsid w:val="00C56BAF"/>
    <w:rsid w:val="00C679AA"/>
    <w:rsid w:val="00C75972"/>
    <w:rsid w:val="00CA777A"/>
    <w:rsid w:val="00CB6B75"/>
    <w:rsid w:val="00CD066B"/>
    <w:rsid w:val="00CE3671"/>
    <w:rsid w:val="00CE4FEE"/>
    <w:rsid w:val="00D04703"/>
    <w:rsid w:val="00D060CF"/>
    <w:rsid w:val="00D162A1"/>
    <w:rsid w:val="00D4474D"/>
    <w:rsid w:val="00D469E0"/>
    <w:rsid w:val="00D50A1E"/>
    <w:rsid w:val="00D63545"/>
    <w:rsid w:val="00D85444"/>
    <w:rsid w:val="00DB59C3"/>
    <w:rsid w:val="00DB61A0"/>
    <w:rsid w:val="00DB7A14"/>
    <w:rsid w:val="00DC1AAB"/>
    <w:rsid w:val="00DC259A"/>
    <w:rsid w:val="00DE23E8"/>
    <w:rsid w:val="00E36858"/>
    <w:rsid w:val="00E52377"/>
    <w:rsid w:val="00E537AD"/>
    <w:rsid w:val="00E53D0E"/>
    <w:rsid w:val="00E64E17"/>
    <w:rsid w:val="00E6514F"/>
    <w:rsid w:val="00E866C9"/>
    <w:rsid w:val="00E970FD"/>
    <w:rsid w:val="00EA3D3C"/>
    <w:rsid w:val="00EA3F9D"/>
    <w:rsid w:val="00EC090A"/>
    <w:rsid w:val="00ED20B5"/>
    <w:rsid w:val="00ED5A9D"/>
    <w:rsid w:val="00EE713B"/>
    <w:rsid w:val="00F456F2"/>
    <w:rsid w:val="00F46900"/>
    <w:rsid w:val="00F61D89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0E19B54F-FC86-45E3-A45A-B992CFD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DC7187-153C-4327-B87C-E6F2AF80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7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宮川</cp:lastModifiedBy>
  <cp:revision>3</cp:revision>
  <cp:lastPrinted>2019-11-01T01:45:00Z</cp:lastPrinted>
  <dcterms:created xsi:type="dcterms:W3CDTF">2020-04-28T03:11:00Z</dcterms:created>
  <dcterms:modified xsi:type="dcterms:W3CDTF">2020-04-28T08:00:00Z</dcterms:modified>
</cp:coreProperties>
</file>