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5FD7A9C3" w:rsidR="00654E8F" w:rsidRDefault="00654E8F" w:rsidP="0001436A">
      <w:pPr>
        <w:pStyle w:val="SupplementaryMaterial"/>
      </w:pPr>
      <w:r w:rsidRPr="001549D3">
        <w:t>Supplementary Material</w:t>
      </w:r>
    </w:p>
    <w:p w14:paraId="6F9877E7" w14:textId="77777777" w:rsidR="00206019" w:rsidRPr="00206019" w:rsidRDefault="00206019" w:rsidP="00206019">
      <w:pPr>
        <w:pStyle w:val="Title"/>
      </w:pPr>
    </w:p>
    <w:p w14:paraId="63D7C2B0" w14:textId="3F3B1B25" w:rsidR="00994A3D" w:rsidRDefault="00994A3D" w:rsidP="0001436A">
      <w:pPr>
        <w:pStyle w:val="Heading2"/>
      </w:pPr>
      <w:r w:rsidRPr="0001436A">
        <w:t>Supplementary</w:t>
      </w:r>
      <w:r w:rsidRPr="001549D3">
        <w:t xml:space="preserve"> Figures</w:t>
      </w:r>
    </w:p>
    <w:p w14:paraId="105D216A" w14:textId="77777777" w:rsidR="00206019" w:rsidRDefault="00206019" w:rsidP="00206019">
      <w:r w:rsidRPr="009D26AF">
        <w:rPr>
          <w:b/>
          <w:noProof/>
          <w:lang w:val="en-GB" w:eastAsia="en-GB"/>
        </w:rPr>
        <w:drawing>
          <wp:inline distT="0" distB="0" distL="0" distR="0" wp14:anchorId="5902AA27" wp14:editId="564670C9">
            <wp:extent cx="4529018" cy="2425148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55" t="35517" r="43894" b="23028"/>
                    <a:stretch/>
                  </pic:blipFill>
                  <pic:spPr bwMode="auto">
                    <a:xfrm>
                      <a:off x="0" y="0"/>
                      <a:ext cx="4561971" cy="2442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81177" w14:textId="0B993A45" w:rsidR="00FE05D6" w:rsidRPr="00206019" w:rsidRDefault="00D0672E" w:rsidP="00206019">
      <w:r w:rsidRPr="0029613C">
        <w:rPr>
          <w:b/>
          <w:bCs/>
          <w:szCs w:val="24"/>
        </w:rPr>
        <w:t xml:space="preserve">Figure S1. </w:t>
      </w:r>
      <w:r w:rsidR="00A31E2C">
        <w:rPr>
          <w:b/>
          <w:bCs/>
          <w:szCs w:val="24"/>
        </w:rPr>
        <w:t xml:space="preserve">NLRC5 mRNA is </w:t>
      </w:r>
      <w:r w:rsidR="00206019">
        <w:rPr>
          <w:b/>
          <w:bCs/>
          <w:szCs w:val="24"/>
        </w:rPr>
        <w:t>increased in H5N2-infected CEF cells.</w:t>
      </w:r>
    </w:p>
    <w:p w14:paraId="7B65BC41" w14:textId="28060336" w:rsidR="00DE23E8" w:rsidRDefault="004F0DEE" w:rsidP="00654E8F">
      <w:pPr>
        <w:spacing w:before="240"/>
      </w:pPr>
      <w:bookmarkStart w:id="0" w:name="_GoBack"/>
      <w:r w:rsidRPr="004F0DEE">
        <w:lastRenderedPageBreak/>
        <w:drawing>
          <wp:inline distT="0" distB="0" distL="0" distR="0" wp14:anchorId="5DC7BD66" wp14:editId="368AD97A">
            <wp:extent cx="1368844" cy="7784327"/>
            <wp:effectExtent l="0" t="0" r="3175" b="127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143E52F-C6B0-9345-B063-15F5C02E58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143E52F-C6B0-9345-B063-15F5C02E58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0264" cy="784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B608FC" w14:textId="3ADE2CE0" w:rsidR="00C36DEC" w:rsidRPr="00C36DEC" w:rsidRDefault="00C36DEC" w:rsidP="00C36DEC">
      <w:pPr>
        <w:keepNext/>
        <w:rPr>
          <w:rFonts w:cs="Times New Roman"/>
          <w:b/>
          <w:szCs w:val="24"/>
        </w:rPr>
      </w:pPr>
      <w:r>
        <w:rPr>
          <w:b/>
          <w:bCs/>
          <w:szCs w:val="24"/>
        </w:rPr>
        <w:t>Figure S2. Heatmap showing complete data set for the RT2 Profiler Assay.</w:t>
      </w:r>
      <w:r>
        <w:rPr>
          <w:szCs w:val="24"/>
        </w:rPr>
        <w:t xml:space="preserve">  </w:t>
      </w:r>
    </w:p>
    <w:sectPr w:rsidR="00C36DEC" w:rsidRPr="00C36DEC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FAC71" w14:textId="77777777" w:rsidR="00421A76" w:rsidRDefault="00421A76" w:rsidP="00117666">
      <w:pPr>
        <w:spacing w:after="0"/>
      </w:pPr>
      <w:r>
        <w:separator/>
      </w:r>
    </w:p>
  </w:endnote>
  <w:endnote w:type="continuationSeparator" w:id="0">
    <w:p w14:paraId="1FDC5B8D" w14:textId="77777777" w:rsidR="00421A76" w:rsidRDefault="00421A7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CEE4" w14:textId="77777777" w:rsidR="00421A76" w:rsidRDefault="00421A76" w:rsidP="00117666">
      <w:pPr>
        <w:spacing w:after="0"/>
      </w:pPr>
      <w:r>
        <w:separator/>
      </w:r>
    </w:p>
  </w:footnote>
  <w:footnote w:type="continuationSeparator" w:id="0">
    <w:p w14:paraId="041BC2F3" w14:textId="77777777" w:rsidR="00421A76" w:rsidRDefault="00421A7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06019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21A76"/>
    <w:rsid w:val="00447801"/>
    <w:rsid w:val="00452E9C"/>
    <w:rsid w:val="004735C8"/>
    <w:rsid w:val="004947A6"/>
    <w:rsid w:val="004961FF"/>
    <w:rsid w:val="004F0DEE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503EE"/>
    <w:rsid w:val="00964134"/>
    <w:rsid w:val="00970F7D"/>
    <w:rsid w:val="00994A3D"/>
    <w:rsid w:val="009C2B12"/>
    <w:rsid w:val="009D26AF"/>
    <w:rsid w:val="00A174D9"/>
    <w:rsid w:val="00A31E2C"/>
    <w:rsid w:val="00AA4D24"/>
    <w:rsid w:val="00AB6715"/>
    <w:rsid w:val="00B1671E"/>
    <w:rsid w:val="00B25EB8"/>
    <w:rsid w:val="00B37F4D"/>
    <w:rsid w:val="00C325F3"/>
    <w:rsid w:val="00C36DEC"/>
    <w:rsid w:val="00C52A7B"/>
    <w:rsid w:val="00C56BAF"/>
    <w:rsid w:val="00C679AA"/>
    <w:rsid w:val="00C75972"/>
    <w:rsid w:val="00CD066B"/>
    <w:rsid w:val="00CE4FEE"/>
    <w:rsid w:val="00D060CF"/>
    <w:rsid w:val="00D0672E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34F30C-7F84-B846-ACA2-6B7DB9A5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6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Radzio-Basu, Jessica Ann</cp:lastModifiedBy>
  <cp:revision>10</cp:revision>
  <cp:lastPrinted>2013-10-03T12:51:00Z</cp:lastPrinted>
  <dcterms:created xsi:type="dcterms:W3CDTF">2019-08-30T18:44:00Z</dcterms:created>
  <dcterms:modified xsi:type="dcterms:W3CDTF">2019-09-04T21:08:00Z</dcterms:modified>
</cp:coreProperties>
</file>