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464A1476" w:rsidR="00654E8F" w:rsidRDefault="00654E8F" w:rsidP="0001436A">
      <w:pPr>
        <w:pStyle w:val="SupplementaryMaterial"/>
      </w:pPr>
      <w:r w:rsidRPr="001549D3">
        <w:t>Supplementary Material</w:t>
      </w:r>
    </w:p>
    <w:p w14:paraId="0C84EB4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1B71C21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65DB653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1157FD0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990A55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300501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9F0C38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5BEF8DC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05949F4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2D9D22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CAFCF82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E9931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F519956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984E2E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B7187A6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9FCADE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A0FFFC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85FB7F6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586F64B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BE6721E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EE418D8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5EBC72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D642CC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0DAA8A4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9F7E042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296397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2FFBB66" w14:textId="3F6D3280" w:rsidR="00D40A18" w:rsidRPr="00CA7AF3" w:rsidRDefault="00D40A18" w:rsidP="00CA7AF3">
      <w:pPr>
        <w:rPr>
          <w:rFonts w:cs="Times New Roman"/>
          <w:color w:val="000000" w:themeColor="text1"/>
          <w:szCs w:val="24"/>
        </w:rPr>
      </w:pPr>
      <w:r w:rsidRPr="00CA7AF3">
        <w:rPr>
          <w:rFonts w:cs="Times New Roman"/>
          <w:color w:val="000000" w:themeColor="text1"/>
          <w:szCs w:val="24"/>
        </w:rPr>
        <w:lastRenderedPageBreak/>
        <w:t>Table S1. Primers used in this study</w:t>
      </w:r>
    </w:p>
    <w:tbl>
      <w:tblPr>
        <w:tblStyle w:val="aff5"/>
        <w:tblW w:w="10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8"/>
        <w:gridCol w:w="1726"/>
        <w:gridCol w:w="5347"/>
      </w:tblGrid>
      <w:tr w:rsidR="0062492A" w:rsidRPr="0062492A" w14:paraId="76FE445C" w14:textId="77777777" w:rsidTr="00FF05BF">
        <w:trPr>
          <w:trHeight w:hRule="exact" w:val="340"/>
        </w:trPr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37C0B" w14:textId="1864F9B6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Primer name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14:paraId="6B2549AE" w14:textId="1DE7363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b/>
                <w:color w:val="000000" w:themeColor="text1"/>
                <w:sz w:val="18"/>
                <w:szCs w:val="18"/>
              </w:rPr>
              <w:t>S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>ize of amp</w:t>
            </w:r>
            <w:r w:rsidR="00FF05BF">
              <w:rPr>
                <w:rFonts w:cs="Times New Roman" w:hint="eastAsia"/>
                <w:b/>
                <w:color w:val="000000" w:themeColor="text1"/>
                <w:sz w:val="18"/>
                <w:szCs w:val="18"/>
                <w:lang w:eastAsia="zh-CN"/>
              </w:rPr>
              <w:t>l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>icons</w:t>
            </w:r>
          </w:p>
        </w:tc>
        <w:tc>
          <w:tcPr>
            <w:tcW w:w="5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5AB1E7" w14:textId="7E5DAF91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Forward/Reverse primer sequence (5’-3’)</w:t>
            </w:r>
          </w:p>
        </w:tc>
      </w:tr>
      <w:tr w:rsidR="0062492A" w:rsidRPr="0062492A" w14:paraId="4E6A8E26" w14:textId="77777777" w:rsidTr="00FF05BF">
        <w:trPr>
          <w:trHeight w:hRule="exact" w:val="340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</w:tcPr>
          <w:p w14:paraId="70905639" w14:textId="60F817AF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qRT</w:t>
            </w:r>
            <w:proofErr w:type="spellEnd"/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-PCR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E01C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E01CA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AE01C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  <w:tcBorders>
              <w:top w:val="single" w:sz="4" w:space="0" w:color="auto"/>
            </w:tcBorders>
          </w:tcPr>
          <w:p w14:paraId="6118859A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tcBorders>
              <w:top w:val="single" w:sz="4" w:space="0" w:color="auto"/>
            </w:tcBorders>
            <w:shd w:val="clear" w:color="auto" w:fill="auto"/>
          </w:tcPr>
          <w:p w14:paraId="6C48B7AC" w14:textId="108889BB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62492A" w:rsidRPr="0062492A" w14:paraId="4313C60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6E50DE8" w14:textId="3B9A9686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VvCCD1-F</w:t>
            </w:r>
          </w:p>
        </w:tc>
        <w:tc>
          <w:tcPr>
            <w:tcW w:w="1726" w:type="dxa"/>
          </w:tcPr>
          <w:p w14:paraId="5F2207D1" w14:textId="71C0E26D" w:rsidR="0062492A" w:rsidRPr="0062492A" w:rsidRDefault="00BE6E93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4C536B47" w14:textId="04CA4768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AGCTACACTGGCAGGAAACAAC</w:t>
            </w:r>
          </w:p>
        </w:tc>
      </w:tr>
      <w:tr w:rsidR="0062492A" w:rsidRPr="0062492A" w14:paraId="7C0EEEB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5B41BCD" w14:textId="2E94D27E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VvCCD1-R</w:t>
            </w:r>
          </w:p>
        </w:tc>
        <w:tc>
          <w:tcPr>
            <w:tcW w:w="1726" w:type="dxa"/>
          </w:tcPr>
          <w:p w14:paraId="162084D9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299B6DC0" w14:textId="3792CF1E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TAATGCCCGTCACCTTGGCTATG</w:t>
            </w:r>
          </w:p>
        </w:tc>
      </w:tr>
      <w:tr w:rsidR="0062492A" w:rsidRPr="0062492A" w14:paraId="3F2090D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404AE89" w14:textId="4978BEEB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VvCCD4a-F</w:t>
            </w:r>
          </w:p>
        </w:tc>
        <w:tc>
          <w:tcPr>
            <w:tcW w:w="1726" w:type="dxa"/>
          </w:tcPr>
          <w:p w14:paraId="0E41BF55" w14:textId="1B99738E" w:rsidR="0062492A" w:rsidRPr="0062492A" w:rsidRDefault="00BE6E93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22A8A3D3" w14:textId="78952F3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TGAAGCTGGACGTGTCCCAAAC</w:t>
            </w:r>
          </w:p>
        </w:tc>
      </w:tr>
      <w:tr w:rsidR="0062492A" w:rsidRPr="0062492A" w14:paraId="3DA744C5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45B2E89" w14:textId="31DF9E6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VvCCD4a-R</w:t>
            </w:r>
          </w:p>
        </w:tc>
        <w:tc>
          <w:tcPr>
            <w:tcW w:w="1726" w:type="dxa"/>
          </w:tcPr>
          <w:p w14:paraId="7574E8EB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191522B3" w14:textId="0B55CBB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TAGCACCCTGGTCCATACATCCTG</w:t>
            </w:r>
          </w:p>
        </w:tc>
      </w:tr>
      <w:tr w:rsidR="0062492A" w:rsidRPr="0062492A" w14:paraId="0F091E6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3EB7A2E" w14:textId="58DF96B2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VvCCD4b-F</w:t>
            </w:r>
          </w:p>
        </w:tc>
        <w:tc>
          <w:tcPr>
            <w:tcW w:w="1726" w:type="dxa"/>
          </w:tcPr>
          <w:p w14:paraId="43927FC5" w14:textId="52B12661" w:rsidR="0062492A" w:rsidRPr="0062492A" w:rsidRDefault="00BE6E93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BBAEFA7" w14:textId="21187D7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GTTGGAATCATCCCTCGTT</w:t>
            </w:r>
          </w:p>
        </w:tc>
      </w:tr>
      <w:tr w:rsidR="0062492A" w:rsidRPr="0062492A" w14:paraId="076FACFE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6600EA8" w14:textId="1AB30EA4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VvCCD4b-R</w:t>
            </w:r>
          </w:p>
        </w:tc>
        <w:tc>
          <w:tcPr>
            <w:tcW w:w="1726" w:type="dxa"/>
          </w:tcPr>
          <w:p w14:paraId="3B6935AF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E1F0D35" w14:textId="663C8939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CCTCGTCCCAGGCGTTA</w:t>
            </w:r>
          </w:p>
        </w:tc>
      </w:tr>
      <w:tr w:rsidR="0062492A" w:rsidRPr="0062492A" w14:paraId="6F6C2761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327767E4" w14:textId="1AAAECC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VvMADS4-F</w:t>
            </w:r>
          </w:p>
        </w:tc>
        <w:tc>
          <w:tcPr>
            <w:tcW w:w="1726" w:type="dxa"/>
          </w:tcPr>
          <w:p w14:paraId="23158A16" w14:textId="2E072B19" w:rsidR="0062492A" w:rsidRPr="0062492A" w:rsidRDefault="00BE6E93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257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29D96973" w14:textId="4E3D5C94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TGAAGCAGATCAGGTCAACGC</w:t>
            </w:r>
          </w:p>
        </w:tc>
      </w:tr>
      <w:tr w:rsidR="0062492A" w:rsidRPr="0062492A" w14:paraId="3791F94A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FBF2436" w14:textId="7EDDE7D2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VvMADS4-R</w:t>
            </w:r>
          </w:p>
        </w:tc>
        <w:tc>
          <w:tcPr>
            <w:tcW w:w="1726" w:type="dxa"/>
          </w:tcPr>
          <w:p w14:paraId="3A2ED7C6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2DD011D" w14:textId="0C5F2C30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ATCGGGCTGGTATCCGATTTG</w:t>
            </w:r>
          </w:p>
        </w:tc>
      </w:tr>
      <w:tr w:rsidR="0062492A" w:rsidRPr="0062492A" w14:paraId="1BF3AC8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1BC3915" w14:textId="5AFF7FFD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VvUbiquitin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73B76FF0" w14:textId="59A10F06" w:rsidR="0062492A" w:rsidRPr="0062492A" w:rsidRDefault="00670F4E" w:rsidP="00B34DFE">
            <w:pPr>
              <w:pStyle w:val="aff0"/>
              <w:spacing w:before="0" w:beforeAutospacing="0" w:after="0" w:afterAutospacing="0" w:line="240" w:lineRule="exact"/>
              <w:jc w:val="both"/>
              <w:rPr>
                <w:rFonts w:eastAsiaTheme="minorEastAsi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color w:val="000000" w:themeColor="text1"/>
                <w:kern w:val="2"/>
                <w:sz w:val="18"/>
                <w:szCs w:val="18"/>
                <w:lang w:eastAsia="zh-CN"/>
              </w:rPr>
              <w:t>1</w:t>
            </w:r>
            <w:r>
              <w:rPr>
                <w:rFonts w:eastAsiaTheme="minorEastAsi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05 </w:t>
            </w:r>
            <w:proofErr w:type="spellStart"/>
            <w:r>
              <w:rPr>
                <w:rFonts w:eastAsiaTheme="minorEastAsia" w:hint="eastAsia"/>
                <w:color w:val="000000" w:themeColor="text1"/>
                <w:kern w:val="2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  <w:vAlign w:val="bottom"/>
          </w:tcPr>
          <w:p w14:paraId="10934349" w14:textId="32189275" w:rsidR="0062492A" w:rsidRPr="0062492A" w:rsidRDefault="0062492A" w:rsidP="00B34DFE">
            <w:pPr>
              <w:pStyle w:val="aff0"/>
              <w:spacing w:before="0" w:beforeAutospacing="0" w:after="0" w:afterAutospacing="0" w:line="240" w:lineRule="exact"/>
              <w:jc w:val="both"/>
              <w:rPr>
                <w:rFonts w:eastAsiaTheme="minorEastAsia"/>
                <w:color w:val="000000" w:themeColor="text1"/>
                <w:kern w:val="2"/>
                <w:sz w:val="18"/>
                <w:szCs w:val="18"/>
              </w:rPr>
            </w:pPr>
            <w:r w:rsidRPr="0062492A">
              <w:rPr>
                <w:rFonts w:eastAsiaTheme="minorEastAsia"/>
                <w:color w:val="000000" w:themeColor="text1"/>
                <w:kern w:val="2"/>
                <w:sz w:val="18"/>
                <w:szCs w:val="18"/>
              </w:rPr>
              <w:t xml:space="preserve">CAGCCTTCTGGTAAACATAGGTGAG </w:t>
            </w:r>
          </w:p>
          <w:p w14:paraId="4CE6AA21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62492A" w:rsidRPr="0062492A" w14:paraId="5C78583B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5C7C22F" w14:textId="59ED054B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VvUbiquitin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56B170DE" w14:textId="77777777" w:rsidR="0062492A" w:rsidRPr="0062492A" w:rsidRDefault="0062492A" w:rsidP="00B34DFE">
            <w:pPr>
              <w:pStyle w:val="aff0"/>
              <w:spacing w:before="0" w:beforeAutospacing="0" w:after="0" w:afterAutospacing="0" w:line="240" w:lineRule="exact"/>
              <w:jc w:val="both"/>
              <w:rPr>
                <w:rFonts w:eastAsiaTheme="minorEastAsia"/>
                <w:color w:val="000000" w:themeColor="text1"/>
                <w:kern w:val="2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30875DFD" w14:textId="5F4E376E" w:rsidR="0062492A" w:rsidRPr="0062492A" w:rsidRDefault="0062492A" w:rsidP="00B34DFE">
            <w:pPr>
              <w:pStyle w:val="aff0"/>
              <w:spacing w:before="0" w:beforeAutospacing="0" w:after="0" w:afterAutospacing="0" w:line="240" w:lineRule="exact"/>
              <w:jc w:val="both"/>
              <w:rPr>
                <w:rFonts w:eastAsiaTheme="minorEastAsia"/>
                <w:color w:val="000000" w:themeColor="text1"/>
                <w:kern w:val="2"/>
                <w:sz w:val="18"/>
                <w:szCs w:val="18"/>
              </w:rPr>
            </w:pPr>
            <w:r w:rsidRPr="0062492A">
              <w:rPr>
                <w:rFonts w:eastAsiaTheme="minorEastAsia"/>
                <w:color w:val="000000" w:themeColor="text1"/>
                <w:kern w:val="2"/>
                <w:sz w:val="18"/>
                <w:szCs w:val="18"/>
              </w:rPr>
              <w:t xml:space="preserve">AGGAGTGTCCGAATGCTGAGTG </w:t>
            </w:r>
          </w:p>
          <w:p w14:paraId="2B7145F7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62492A" w:rsidRPr="0062492A" w14:paraId="54761CED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5E91703" w14:textId="58550D8D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RT-PCR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77606008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2A2492A7" w14:textId="7043E2C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62492A" w:rsidRPr="0062492A" w14:paraId="634277A9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70BA3CC" w14:textId="5D28B788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AtActin8-F*</w:t>
            </w:r>
          </w:p>
        </w:tc>
        <w:tc>
          <w:tcPr>
            <w:tcW w:w="1726" w:type="dxa"/>
          </w:tcPr>
          <w:p w14:paraId="0BA4B2F1" w14:textId="7C95FCB3" w:rsidR="0062492A" w:rsidRPr="0062492A" w:rsidRDefault="00670F4E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3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20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349779AA" w14:textId="47510E76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GCTGAGAGATTCAGGTGCCC</w:t>
            </w:r>
          </w:p>
        </w:tc>
      </w:tr>
      <w:tr w:rsidR="0062492A" w:rsidRPr="0062492A" w14:paraId="7F0EEDA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CEFFAEA" w14:textId="22B55849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AtActin8-R</w:t>
            </w:r>
          </w:p>
        </w:tc>
        <w:tc>
          <w:tcPr>
            <w:tcW w:w="1726" w:type="dxa"/>
          </w:tcPr>
          <w:p w14:paraId="438F7877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D79A29F" w14:textId="48717482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GAGATCCACATCTGCTGG</w:t>
            </w:r>
          </w:p>
        </w:tc>
      </w:tr>
      <w:tr w:rsidR="0062492A" w:rsidRPr="0062492A" w14:paraId="62172D3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9784286" w14:textId="4001CF8D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GUS-F</w:t>
            </w:r>
          </w:p>
        </w:tc>
        <w:tc>
          <w:tcPr>
            <w:tcW w:w="1726" w:type="dxa"/>
          </w:tcPr>
          <w:p w14:paraId="0457D91A" w14:textId="23D817CB" w:rsidR="0062492A" w:rsidRPr="0062492A" w:rsidRDefault="00161DAD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255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59CCCF1" w14:textId="720D53E1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TAATGTTCTGCGACGCTCAC</w:t>
            </w:r>
          </w:p>
        </w:tc>
      </w:tr>
      <w:tr w:rsidR="0062492A" w:rsidRPr="0062492A" w14:paraId="5333CB20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4B4168A" w14:textId="07474BC0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GUS-R</w:t>
            </w:r>
          </w:p>
        </w:tc>
        <w:tc>
          <w:tcPr>
            <w:tcW w:w="1726" w:type="dxa"/>
          </w:tcPr>
          <w:p w14:paraId="0FC82180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BD16395" w14:textId="39305F63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CCAGCCATGCACACTGATAC</w:t>
            </w:r>
          </w:p>
        </w:tc>
      </w:tr>
      <w:tr w:rsidR="0062492A" w:rsidRPr="0062492A" w14:paraId="44A0B90D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6C6B690" w14:textId="702D5276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Gene cloning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73AEF9DF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056948A" w14:textId="0BB9D863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62492A" w:rsidRPr="0062492A" w14:paraId="0290B8A6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228B667" w14:textId="3AF531C9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24D454B7" w14:textId="2D260600" w:rsidR="0062492A" w:rsidRPr="0062492A" w:rsidRDefault="00670F4E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055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EEA46CF" w14:textId="1AB4CACA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TCACGACTTTATTGTTTCCC </w:t>
            </w:r>
          </w:p>
        </w:tc>
      </w:tr>
      <w:tr w:rsidR="0062492A" w:rsidRPr="0062492A" w14:paraId="6CB02F5E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940560A" w14:textId="38F13E9B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4B3A6493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4431A063" w14:textId="00C2C634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AAAGGTGGAGTGGAGTTTAT </w:t>
            </w:r>
          </w:p>
        </w:tc>
      </w:tr>
      <w:tr w:rsidR="0062492A" w:rsidRPr="0062492A" w14:paraId="004BE14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09B08DE" w14:textId="606D227B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T-VvMADS4-F</w:t>
            </w:r>
          </w:p>
        </w:tc>
        <w:tc>
          <w:tcPr>
            <w:tcW w:w="1726" w:type="dxa"/>
          </w:tcPr>
          <w:p w14:paraId="6C3C0F83" w14:textId="295AC599" w:rsidR="0062492A" w:rsidRPr="0062492A" w:rsidRDefault="00670F4E" w:rsidP="00B34DFE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  <w:lang w:eastAsia="zh-CN"/>
              </w:rPr>
              <w:t>7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  <w:lang w:eastAsia="zh-CN"/>
              </w:rPr>
              <w:t xml:space="preserve">29 </w:t>
            </w:r>
            <w:proofErr w:type="spellStart"/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6B00117" w14:textId="1A313146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eastAsia="宋体" w:cs="Times New Roman"/>
                <w:color w:val="000000" w:themeColor="text1"/>
                <w:sz w:val="18"/>
                <w:szCs w:val="18"/>
              </w:rPr>
              <w:t>ATGGGGAGAGGTAGGGTTGA</w:t>
            </w:r>
          </w:p>
        </w:tc>
      </w:tr>
      <w:tr w:rsidR="0062492A" w:rsidRPr="0062492A" w14:paraId="23873F0D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3F49260A" w14:textId="4219E7C8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T-VvMADS4-R</w:t>
            </w:r>
          </w:p>
        </w:tc>
        <w:tc>
          <w:tcPr>
            <w:tcW w:w="1726" w:type="dxa"/>
          </w:tcPr>
          <w:p w14:paraId="4E1E6469" w14:textId="77777777" w:rsidR="0062492A" w:rsidRPr="0062492A" w:rsidRDefault="0062492A" w:rsidP="00B34DFE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445352E" w14:textId="572C008F" w:rsidR="0062492A" w:rsidRPr="0062492A" w:rsidRDefault="0062492A" w:rsidP="00B34DFE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eastAsia="宋体" w:cs="Times New Roman"/>
                <w:color w:val="000000" w:themeColor="text1"/>
                <w:sz w:val="18"/>
                <w:szCs w:val="18"/>
              </w:rPr>
              <w:t>TCATGGCAACCATCCCGGCA</w:t>
            </w:r>
          </w:p>
        </w:tc>
      </w:tr>
      <w:tr w:rsidR="00B63ED1" w:rsidRPr="0062492A" w14:paraId="2EC004B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F7F9455" w14:textId="5A436D6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MYBCS1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7C6A4283" w14:textId="67C8522B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63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1386A04A" w14:textId="0B052858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ATGAGAAATCCGGCATCTGC</w:t>
            </w:r>
          </w:p>
        </w:tc>
      </w:tr>
      <w:tr w:rsidR="00B63ED1" w:rsidRPr="0062492A" w14:paraId="46FF8C5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38F5C9B2" w14:textId="5FE980F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proofErr w:type="spellEnd"/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MYBCS1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4847923F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CC259E4" w14:textId="1C04C0F9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TCAGGGAGACATGGAGTGTT</w:t>
            </w:r>
          </w:p>
        </w:tc>
      </w:tr>
      <w:tr w:rsidR="00B63ED1" w:rsidRPr="0062492A" w14:paraId="628A8D79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AC555F2" w14:textId="7D6BCA00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MYB1R1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2F7F1070" w14:textId="2B314F06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03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38A66557" w14:textId="1DB157BF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ATGTCTCGTTCCTGCTCTCA</w:t>
            </w:r>
          </w:p>
        </w:tc>
      </w:tr>
      <w:tr w:rsidR="00B63ED1" w:rsidRPr="0062492A" w14:paraId="6CB8071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4032086" w14:textId="37800790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proofErr w:type="spellEnd"/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MYB1R1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6703AC1D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12EEC2E8" w14:textId="45AEFC99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TTACGCGACACTAATGATGT</w:t>
            </w:r>
          </w:p>
        </w:tc>
      </w:tr>
      <w:tr w:rsidR="00B63ED1" w:rsidRPr="0062492A" w14:paraId="5E6E8D9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D5ECA14" w14:textId="651D58E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PCL1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387B53E8" w14:textId="31E7FE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36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E4EC1D2" w14:textId="2C19FAB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ATGGGCGAAGAAGTGAGGA</w:t>
            </w:r>
          </w:p>
        </w:tc>
      </w:tr>
      <w:tr w:rsidR="00B63ED1" w:rsidRPr="0062492A" w14:paraId="52DFE646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422573A" w14:textId="7BB31B8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proofErr w:type="spellEnd"/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PCL1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74792036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5D5B725" w14:textId="213347CF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TTATTGATCATTAGGACCGA</w:t>
            </w:r>
          </w:p>
        </w:tc>
      </w:tr>
      <w:tr w:rsidR="00B63ED1" w:rsidRPr="0062492A" w14:paraId="640AAC8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B9D8EDE" w14:textId="4756942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vbHLH47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467ECA11" w14:textId="5F7EB91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35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091ACBD7" w14:textId="1B8EA8A8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ATGGTTTCGGAGGTTCCTTC</w:t>
            </w:r>
          </w:p>
        </w:tc>
      </w:tr>
      <w:tr w:rsidR="00B63ED1" w:rsidRPr="0062492A" w14:paraId="208BB6B5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92164EF" w14:textId="4AE8E29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proofErr w:type="spellEnd"/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bHLH47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712A1883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6FB44CF" w14:textId="63497F1D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TTAGTCTCCCCTGCTGCTGG</w:t>
            </w:r>
          </w:p>
        </w:tc>
      </w:tr>
      <w:tr w:rsidR="00B63ED1" w:rsidRPr="0062492A" w14:paraId="42FD9AC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70D23B6" w14:textId="159E679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WRKY4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1E1FAC1A" w14:textId="78F8961E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36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401A10A7" w14:textId="73A3F8AD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ATGCCTATGGATAGTTCTAAT</w:t>
            </w:r>
          </w:p>
        </w:tc>
      </w:tr>
      <w:tr w:rsidR="00B63ED1" w:rsidRPr="0062492A" w14:paraId="2D75E25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281BDD2" w14:textId="748807BF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WRKY4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265C0A7E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340B3826" w14:textId="219E10D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TCACCATTTTTCAGTTTGAT</w:t>
            </w:r>
          </w:p>
        </w:tc>
      </w:tr>
      <w:tr w:rsidR="00B63ED1" w:rsidRPr="0062492A" w14:paraId="15E0FCE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A9C3E21" w14:textId="47F7E11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bZIP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57086F7F" w14:textId="0B830DEB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4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38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9AA508C" w14:textId="3DB9ACB0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ATGGGTGGCCCAAGGCAAAC</w:t>
            </w:r>
          </w:p>
        </w:tc>
      </w:tr>
      <w:tr w:rsidR="00B63ED1" w:rsidRPr="0062492A" w14:paraId="48A88A4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461262C" w14:textId="1722BE3F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</w:t>
            </w: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bZIP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6E021004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02D65D5" w14:textId="2AE9365A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TCAGAACTGCAACATGTCTGA</w:t>
            </w:r>
          </w:p>
        </w:tc>
      </w:tr>
      <w:tr w:rsidR="00B63ED1" w:rsidRPr="0062492A" w14:paraId="74A62F6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CCED14F" w14:textId="4FD6EEC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GATA24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354091C7" w14:textId="0392A76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00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09253D1D" w14:textId="2C2CD7DC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ATGGATGGAATCCATGGAAA</w:t>
            </w:r>
          </w:p>
        </w:tc>
      </w:tr>
      <w:tr w:rsidR="00B63ED1" w:rsidRPr="0062492A" w14:paraId="03D5ADBD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2611C84" w14:textId="4F61EAA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GATA24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028FB2BF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5DC9051A" w14:textId="7A744A2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9D5FB3">
              <w:rPr>
                <w:rFonts w:eastAsia="宋体" w:cs="Times New Roman"/>
                <w:color w:val="000000" w:themeColor="text1"/>
                <w:sz w:val="18"/>
                <w:szCs w:val="18"/>
              </w:rPr>
              <w:t>TCACGCTTGATCACTAACAT</w:t>
            </w:r>
          </w:p>
        </w:tc>
      </w:tr>
      <w:tr w:rsidR="00B63ED1" w:rsidRPr="0062492A" w14:paraId="3C6E70AB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5CB478F" w14:textId="5A4CD40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72852119" w14:textId="506F6DCE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18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853A85A" w14:textId="5DD4606F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eastAsia="宋体" w:cs="Times New Roman"/>
                <w:color w:val="000000" w:themeColor="text1"/>
                <w:sz w:val="18"/>
                <w:szCs w:val="18"/>
              </w:rPr>
              <w:t>ATGGTGAGGACTCCTTGTTG</w:t>
            </w:r>
          </w:p>
        </w:tc>
      </w:tr>
      <w:tr w:rsidR="00B63ED1" w:rsidRPr="0062492A" w14:paraId="03906D3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370830C" w14:textId="3784720B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lastRenderedPageBreak/>
              <w:t>T-Vv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5E602C90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2A9A7BE9" w14:textId="6F17E32A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eastAsia="宋体" w:cs="Times New Roman"/>
                <w:color w:val="000000" w:themeColor="text1"/>
                <w:sz w:val="18"/>
                <w:szCs w:val="18"/>
              </w:rPr>
              <w:t>CTAGGTAGTTTCTCTCTCGC</w:t>
            </w:r>
          </w:p>
        </w:tc>
      </w:tr>
      <w:tr w:rsidR="00B63ED1" w:rsidRPr="0062492A" w14:paraId="263DE84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7C53143" w14:textId="4E61899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Promoter activity analysis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(10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02FF8D5E" w14:textId="0A07EEC6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20DF0134" w14:textId="714BF52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591FCC4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F6C1A29" w14:textId="0EE7E6AF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pCambia1300-P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-LUC-F</w:t>
            </w:r>
          </w:p>
        </w:tc>
        <w:tc>
          <w:tcPr>
            <w:tcW w:w="1726" w:type="dxa"/>
          </w:tcPr>
          <w:p w14:paraId="41344D38" w14:textId="71897AF9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092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0E832B46" w14:textId="423F9386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GGAAATTCGAGCTCGGTACTCACGACTTTATTGTTTCCC </w:t>
            </w:r>
          </w:p>
        </w:tc>
      </w:tr>
      <w:tr w:rsidR="00B63ED1" w:rsidRPr="0062492A" w14:paraId="03C4672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2CB0165" w14:textId="1C0B594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pCambia1300-P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-LUC-R</w:t>
            </w:r>
          </w:p>
        </w:tc>
        <w:tc>
          <w:tcPr>
            <w:tcW w:w="1726" w:type="dxa"/>
          </w:tcPr>
          <w:p w14:paraId="61014346" w14:textId="66997DAB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87ECE7E" w14:textId="7A6C5A85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GCAGATCTCGAGCCCGGGAAAGGTGGAGTGGAGTTTAT </w:t>
            </w:r>
          </w:p>
        </w:tc>
      </w:tr>
      <w:tr w:rsidR="00B63ED1" w:rsidRPr="0062492A" w14:paraId="05C792E4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64858A7" w14:textId="29D991D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Transgenic </w:t>
            </w:r>
            <w:r w:rsidRPr="0062492A">
              <w:rPr>
                <w:rFonts w:cs="Times New Roman"/>
                <w:b/>
                <w:i/>
                <w:color w:val="000000" w:themeColor="text1"/>
                <w:sz w:val="18"/>
                <w:szCs w:val="18"/>
              </w:rPr>
              <w:t>A. thaliana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construct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(10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307DDF67" w14:textId="06ECB268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7F03900" w14:textId="52C813B3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1831B7E5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705DB26" w14:textId="1ABC796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pCambia1381-P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-GUS-F</w:t>
            </w:r>
          </w:p>
        </w:tc>
        <w:tc>
          <w:tcPr>
            <w:tcW w:w="1726" w:type="dxa"/>
          </w:tcPr>
          <w:p w14:paraId="36B532FF" w14:textId="4B8A939A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1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086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0723395" w14:textId="1E4D4859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CGCCGAATTCCCGGGTCACGACTTTATTGTTTCCC </w:t>
            </w:r>
          </w:p>
        </w:tc>
      </w:tr>
      <w:tr w:rsidR="00B63ED1" w:rsidRPr="0062492A" w14:paraId="33C9F634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F433E00" w14:textId="15DD4A2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pCambia1381-P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-GUS-F</w:t>
            </w:r>
          </w:p>
        </w:tc>
        <w:tc>
          <w:tcPr>
            <w:tcW w:w="1726" w:type="dxa"/>
          </w:tcPr>
          <w:p w14:paraId="61AE67B4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ACD5F32" w14:textId="6572D9D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TTGGCTGCAGGTCGACAAAGGTGGAGTGGAGTTTAT </w:t>
            </w:r>
          </w:p>
        </w:tc>
      </w:tr>
      <w:tr w:rsidR="00B63ED1" w:rsidRPr="0062492A" w14:paraId="72F826E1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48784DE" w14:textId="021BE9DF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cs="Times New Roman" w:hint="eastAsia"/>
                <w:b/>
                <w:color w:val="000000" w:themeColor="text1"/>
                <w:sz w:val="18"/>
                <w:szCs w:val="18"/>
              </w:rPr>
              <w:t>Y</w:t>
            </w:r>
            <w:r w:rsidRPr="00412E18">
              <w:rPr>
                <w:rFonts w:cs="Times New Roman"/>
                <w:b/>
                <w:color w:val="000000" w:themeColor="text1"/>
                <w:sz w:val="18"/>
                <w:szCs w:val="18"/>
              </w:rPr>
              <w:t>1H screening assay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5E00FEB4" w14:textId="513CBB54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7383939" w14:textId="24FE778A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3B12CD35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27E3DAE" w14:textId="03E7BE8C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p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AbAi-P</w:t>
            </w:r>
            <w:r w:rsidRPr="00412E18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VvCCD4</w:t>
            </w:r>
            <w:r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b</w:t>
            </w: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4010F0F6" w14:textId="6C85AC9E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88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4F8E269" w14:textId="5F3C1D3A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TCACGACTTTATTGTTTCCC</w:t>
            </w:r>
          </w:p>
        </w:tc>
      </w:tr>
      <w:tr w:rsidR="00B63ED1" w:rsidRPr="0062492A" w14:paraId="18EF3AFB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5EC7958" w14:textId="203A241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p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AbAi-P</w:t>
            </w:r>
            <w:r w:rsidRPr="00412E18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VvCCD4</w:t>
            </w:r>
            <w:r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b</w:t>
            </w: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-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1726" w:type="dxa"/>
          </w:tcPr>
          <w:p w14:paraId="2BF7DEE4" w14:textId="174AA925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5F2E93F6" w14:textId="71878761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TATATGGGCCGTTTGTTCATCTTCC</w:t>
            </w:r>
          </w:p>
        </w:tc>
      </w:tr>
      <w:tr w:rsidR="00B63ED1" w:rsidRPr="0062492A" w14:paraId="4D2CAEF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B1658A9" w14:textId="77618C3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p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GADT7-F</w:t>
            </w:r>
          </w:p>
        </w:tc>
        <w:tc>
          <w:tcPr>
            <w:tcW w:w="1726" w:type="dxa"/>
          </w:tcPr>
          <w:p w14:paraId="23543439" w14:textId="6EFB650F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06426AD" w14:textId="744C5305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TAATACGACTCACTATAGGGC</w:t>
            </w:r>
          </w:p>
        </w:tc>
      </w:tr>
      <w:tr w:rsidR="00B63ED1" w:rsidRPr="0062492A" w14:paraId="59224829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CAC6D50" w14:textId="2F19E69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p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GADT7-R</w:t>
            </w:r>
          </w:p>
        </w:tc>
        <w:tc>
          <w:tcPr>
            <w:tcW w:w="1726" w:type="dxa"/>
          </w:tcPr>
          <w:p w14:paraId="1DEA46D8" w14:textId="4F0B41C4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3FAC8976" w14:textId="0FAF3D58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12E18">
              <w:rPr>
                <w:rFonts w:cs="Times New Roman"/>
                <w:color w:val="000000" w:themeColor="text1"/>
                <w:sz w:val="18"/>
                <w:szCs w:val="18"/>
              </w:rPr>
              <w:t>AGATGGTGCACGATGCACAG</w:t>
            </w:r>
          </w:p>
        </w:tc>
      </w:tr>
      <w:tr w:rsidR="00B63ED1" w:rsidRPr="0062492A" w14:paraId="52F9D5D5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13B5129" w14:textId="50D1055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Subcellular localization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6BA57A91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465C035D" w14:textId="19B16C90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01A0668B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8ED2CF2" w14:textId="7DC62F5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pEZS-NL-VvMADS4-F</w:t>
            </w:r>
          </w:p>
        </w:tc>
        <w:tc>
          <w:tcPr>
            <w:tcW w:w="1726" w:type="dxa"/>
          </w:tcPr>
          <w:p w14:paraId="5DE207D8" w14:textId="371430C5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/>
                <w:color w:val="000000" w:themeColor="text1"/>
                <w:sz w:val="18"/>
                <w:szCs w:val="18"/>
                <w:lang w:eastAsia="zh-CN"/>
              </w:rPr>
              <w:t xml:space="preserve">770 </w:t>
            </w:r>
            <w:proofErr w:type="spellStart"/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4353D1B2" w14:textId="1C9FC6B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eastAsia="宋体" w:cs="Times New Roman"/>
                <w:color w:val="000000" w:themeColor="text1"/>
                <w:sz w:val="18"/>
                <w:szCs w:val="18"/>
              </w:rPr>
              <w:t>TTTGGAGAGGACACGCTCGAGATGGGGAGAGGTAGGGTTGA</w:t>
            </w:r>
          </w:p>
        </w:tc>
      </w:tr>
      <w:tr w:rsidR="00B63ED1" w:rsidRPr="0062492A" w14:paraId="7639B748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2731C5C" w14:textId="3897297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pEZS-NL-VvMADS4-R</w:t>
            </w:r>
          </w:p>
        </w:tc>
        <w:tc>
          <w:tcPr>
            <w:tcW w:w="1726" w:type="dxa"/>
          </w:tcPr>
          <w:p w14:paraId="2513DE79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64A94C3" w14:textId="1A1E323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eastAsia="宋体" w:cs="Times New Roman"/>
                <w:color w:val="000000" w:themeColor="text1"/>
                <w:sz w:val="18"/>
                <w:szCs w:val="18"/>
              </w:rPr>
              <w:t>GGATCCCGGGCCCGCGGTACCCTTGGCAACCATCCCGGCA</w:t>
            </w:r>
          </w:p>
        </w:tc>
      </w:tr>
      <w:tr w:rsidR="00B63ED1" w:rsidRPr="0062492A" w14:paraId="7C92661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C02801C" w14:textId="13F1EC6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Dual luciferase assay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(10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48336F70" w14:textId="4306BDD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5347" w:type="dxa"/>
            <w:shd w:val="clear" w:color="auto" w:fill="auto"/>
          </w:tcPr>
          <w:p w14:paraId="26F966B3" w14:textId="74AE21E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3D949FEC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C64B4AE" w14:textId="47BB54A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pGreen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 II 0800-P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5751362D" w14:textId="78AB68ED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9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12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2E744AAF" w14:textId="0ED2D89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AAAACTGCAGTCACGACTTTATTGTTTCCC</w:t>
            </w:r>
          </w:p>
        </w:tc>
      </w:tr>
      <w:tr w:rsidR="00B63ED1" w:rsidRPr="0062492A" w14:paraId="785EB30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B50A060" w14:textId="1049B77F" w:rsidR="00B63ED1" w:rsidRPr="0062492A" w:rsidRDefault="00B63ED1" w:rsidP="00B63ED1">
            <w:pPr>
              <w:spacing w:before="0" w:after="0" w:line="240" w:lineRule="exact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pGreen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 xml:space="preserve"> II 0800-P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  <w:vertAlign w:val="subscript"/>
              </w:rPr>
              <w:t>CCD4b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29E78424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6F25579E" w14:textId="7711350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CGCGGATCCTTCCTTGCCTTCCACTCTGCCT</w:t>
            </w:r>
          </w:p>
        </w:tc>
      </w:tr>
      <w:tr w:rsidR="00B63ED1" w:rsidRPr="0062492A" w14:paraId="7FFF340A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4725325" w14:textId="4C06A78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pCambia1301-VvMADS4-F</w:t>
            </w:r>
          </w:p>
        </w:tc>
        <w:tc>
          <w:tcPr>
            <w:tcW w:w="1726" w:type="dxa"/>
          </w:tcPr>
          <w:p w14:paraId="74D1F7F4" w14:textId="7F8FCF0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7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46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50EC7520" w14:textId="325F01DB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CTAGTCTAGAATGGGGAGAGGTAGGGTTGA</w:t>
            </w:r>
          </w:p>
        </w:tc>
      </w:tr>
      <w:tr w:rsidR="00B63ED1" w:rsidRPr="0062492A" w14:paraId="39B7528E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9DA0930" w14:textId="2D8A4F58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pCambia1301-VvMADS4-R</w:t>
            </w:r>
          </w:p>
        </w:tc>
        <w:tc>
          <w:tcPr>
            <w:tcW w:w="1726" w:type="dxa"/>
          </w:tcPr>
          <w:p w14:paraId="5D2BEA8F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3C9F6A5A" w14:textId="202A16A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CGAGCTCTCATGGCAACCATCCCGGCA</w:t>
            </w:r>
          </w:p>
        </w:tc>
      </w:tr>
      <w:tr w:rsidR="00B63ED1" w:rsidRPr="0062492A" w14:paraId="45BF9DE7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7AE67B9B" w14:textId="64AA8C0D" w:rsidR="00B63ED1" w:rsidRPr="00412E18" w:rsidRDefault="00B63ED1" w:rsidP="00B63ED1">
            <w:pPr>
              <w:spacing w:before="0" w:after="0" w:line="240" w:lineRule="exact"/>
              <w:jc w:val="both"/>
              <w:rPr>
                <w:rFonts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MYBCS1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7720E10A" w14:textId="03789B3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80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43664707" w14:textId="750280B0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CTAGTCTAGAATGAGAAATCCGGCATCTGC</w:t>
            </w:r>
          </w:p>
        </w:tc>
      </w:tr>
      <w:tr w:rsidR="00B63ED1" w:rsidRPr="0062492A" w14:paraId="617B5870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417D1C5" w14:textId="4460875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MYBCS1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20D7310F" w14:textId="50F7FAF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A81D2A7" w14:textId="067009C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CGAGCTCTCAGGGAGACATGGAGTGTT</w:t>
            </w:r>
          </w:p>
        </w:tc>
      </w:tr>
      <w:tr w:rsidR="00B63ED1" w:rsidRPr="0062492A" w14:paraId="2AB1D9EF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4600606" w14:textId="0539E0F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MYB1R1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52D3FD01" w14:textId="5ECE08F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299DEDA0" w14:textId="109ACD5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CTAGTCTAGAATGTCTCGTTCCTGCTCTCA</w:t>
            </w:r>
          </w:p>
        </w:tc>
      </w:tr>
      <w:tr w:rsidR="00B63ED1" w:rsidRPr="0062492A" w14:paraId="43D082A8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D17AAAA" w14:textId="7C431890" w:rsidR="00B63ED1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MYB1R1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1FFB105B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7DAF294E" w14:textId="0895953F" w:rsidR="00B63ED1" w:rsidRPr="00412E18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CGAGCTCTTACGCGACACTAATGATGT</w:t>
            </w:r>
          </w:p>
        </w:tc>
      </w:tr>
      <w:tr w:rsidR="00B63ED1" w:rsidRPr="0062492A" w14:paraId="1009ACC8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4B3358D" w14:textId="788332E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vbHLH47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44A3EBD8" w14:textId="048EED35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52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A1A07D6" w14:textId="4C31656D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CGCGGATCCATGGTTTCGGAGGTTCCTTCA</w:t>
            </w:r>
          </w:p>
        </w:tc>
      </w:tr>
      <w:tr w:rsidR="00B63ED1" w:rsidRPr="0062492A" w14:paraId="70E19F0E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4FF37A4" w14:textId="4A02463B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 bHLH47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70BD6FB6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2E068A96" w14:textId="6DAC4A22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CGAGCTCTTAGTCTCCCCTGCTGCTGG</w:t>
            </w:r>
          </w:p>
        </w:tc>
      </w:tr>
      <w:tr w:rsidR="00B63ED1" w:rsidRPr="0062492A" w14:paraId="78686B39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0352608" w14:textId="792393CB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WRKY40-like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21D9870A" w14:textId="279BA600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53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3200BA27" w14:textId="79F7B90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CTAGTCTAGAATGCCTATGGATAGTTCTAA</w:t>
            </w:r>
          </w:p>
        </w:tc>
      </w:tr>
      <w:tr w:rsidR="00B63ED1" w:rsidRPr="0062492A" w14:paraId="5AA78CF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7DA6166" w14:textId="6BA2DA6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WRKY40-like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753530CF" w14:textId="2DF8243B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bCs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5347" w:type="dxa"/>
            <w:shd w:val="clear" w:color="auto" w:fill="auto"/>
          </w:tcPr>
          <w:p w14:paraId="1FD77121" w14:textId="5959D5E8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CGAGCTCTCACCATTTTTCAGTTTGAT</w:t>
            </w:r>
          </w:p>
        </w:tc>
      </w:tr>
      <w:tr w:rsidR="00B63ED1" w:rsidRPr="0062492A" w14:paraId="380DB061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FD90B86" w14:textId="3B02C89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bZIP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1BD47BB8" w14:textId="4332640D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4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55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49C11B5" w14:textId="65CCF908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CTAGTCTAGAATGGGTGGCCCAAGGCAAAC</w:t>
            </w:r>
          </w:p>
        </w:tc>
      </w:tr>
      <w:tr w:rsidR="00B63ED1" w:rsidRPr="0062492A" w14:paraId="76C8345D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0B7C44E" w14:textId="7A9B929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bZIP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73B61A72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4F2CCCA" w14:textId="0F45FD40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CGAGCTCTCAGAACTGCAACATGTCTG</w:t>
            </w:r>
          </w:p>
        </w:tc>
      </w:tr>
      <w:tr w:rsidR="00B63ED1" w:rsidRPr="0062492A" w14:paraId="715BD164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3308BFE3" w14:textId="5D497E3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GATA24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1BD87B88" w14:textId="2C2269CE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9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17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71B63204" w14:textId="355E0B59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CTAGTCTAGAATGGATGGAATCCATGGAAA</w:t>
            </w:r>
          </w:p>
        </w:tc>
      </w:tr>
      <w:tr w:rsidR="00B63ED1" w:rsidRPr="0062492A" w14:paraId="08BD0CE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0B3A0793" w14:textId="4045CBCA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GATA24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56C40650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4C414893" w14:textId="5CCCC94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CGAGCTCTCACGCTTGATCACTAACAT</w:t>
            </w:r>
          </w:p>
        </w:tc>
      </w:tr>
      <w:tr w:rsidR="00B63ED1" w:rsidRPr="0062492A" w14:paraId="18F27383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6F716B98" w14:textId="54EACC8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757541E8" w14:textId="4572D6C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35 </w:t>
            </w:r>
            <w:proofErr w:type="spellStart"/>
            <w:r>
              <w:rPr>
                <w:rFonts w:eastAsia="宋体"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6D39A85E" w14:textId="6D640D08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CTAGTCTAGAATGGTGAGGACTCCTTGTTG</w:t>
            </w:r>
          </w:p>
        </w:tc>
      </w:tr>
      <w:tr w:rsidR="00B63ED1" w:rsidRPr="0062492A" w14:paraId="519DD536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1B394C7" w14:textId="116D0CFC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pCambia1301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-Vv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>MYB4</w:t>
            </w: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</w:tcPr>
          <w:p w14:paraId="5945DEE5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15F4ABF" w14:textId="7E1E097C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B34DFE">
              <w:rPr>
                <w:rFonts w:cs="Times New Roman"/>
                <w:color w:val="000000" w:themeColor="text1"/>
                <w:sz w:val="18"/>
                <w:szCs w:val="18"/>
              </w:rPr>
              <w:t>CGAGCTCCTAGGTAGTTTCTCTCTCGC</w:t>
            </w:r>
          </w:p>
        </w:tc>
      </w:tr>
      <w:tr w:rsidR="00B63ED1" w:rsidRPr="0062492A" w14:paraId="44846119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22EE964D" w14:textId="2444B6EF" w:rsidR="00B63ED1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b/>
                <w:color w:val="000000" w:themeColor="text1"/>
                <w:sz w:val="18"/>
                <w:szCs w:val="18"/>
              </w:rPr>
              <w:t>Overexpression construct in callus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3608D00E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0B2278E3" w14:textId="77777777" w:rsidR="00B63ED1" w:rsidRPr="00B34DFE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03FBCA92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490430F4" w14:textId="3210A290" w:rsidR="00B63ED1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pCXSN-VvMADS4-F</w:t>
            </w:r>
          </w:p>
        </w:tc>
        <w:tc>
          <w:tcPr>
            <w:tcW w:w="1726" w:type="dxa"/>
          </w:tcPr>
          <w:p w14:paraId="40D6CCB1" w14:textId="43393738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7</w:t>
            </w:r>
            <w:r>
              <w:rPr>
                <w:rFonts w:cs="Times New Roman"/>
                <w:color w:val="000000" w:themeColor="text1"/>
                <w:sz w:val="18"/>
                <w:szCs w:val="18"/>
                <w:lang w:eastAsia="zh-CN"/>
              </w:rPr>
              <w:t xml:space="preserve">71 </w:t>
            </w:r>
            <w:proofErr w:type="spellStart"/>
            <w:r>
              <w:rPr>
                <w:rFonts w:cs="Times New Roman" w:hint="eastAsia"/>
                <w:color w:val="000000" w:themeColor="text1"/>
                <w:sz w:val="18"/>
                <w:szCs w:val="18"/>
                <w:lang w:eastAsia="zh-CN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0B778A28" w14:textId="05082F12" w:rsidR="00B63ED1" w:rsidRPr="00B34DFE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GGGAAATTCGCTAGTGGATCCATGGGGAGAGGTAGGGTTGA</w:t>
            </w:r>
          </w:p>
        </w:tc>
      </w:tr>
      <w:tr w:rsidR="00B63ED1" w:rsidRPr="0062492A" w14:paraId="42F96384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16EA09F4" w14:textId="641B1ED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pCXSN-VvMADS4-R</w:t>
            </w:r>
          </w:p>
        </w:tc>
        <w:tc>
          <w:tcPr>
            <w:tcW w:w="1726" w:type="dxa"/>
          </w:tcPr>
          <w:p w14:paraId="2B8C9AE0" w14:textId="7F7A9051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4C1E56EB" w14:textId="2F96D52C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AACGATACTCGAGGGGGATCCTCATGGCAACCATCCCGGCA</w:t>
            </w:r>
          </w:p>
        </w:tc>
      </w:tr>
      <w:tr w:rsidR="00B63ED1" w:rsidRPr="0062492A" w14:paraId="7E6D64FE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32C0B0C8" w14:textId="741603D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>HygromycinB</w:t>
            </w:r>
            <w:proofErr w:type="spellEnd"/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detection</w:t>
            </w:r>
            <w:r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 xml:space="preserve">(10 </w:t>
            </w:r>
            <w:r w:rsidRPr="00A0271D">
              <w:rPr>
                <w:rFonts w:cs="Arial"/>
                <w:b/>
                <w:color w:val="000000" w:themeColor="text1"/>
                <w:sz w:val="18"/>
                <w:szCs w:val="18"/>
              </w:rPr>
              <w:t>µM</w:t>
            </w:r>
            <w:r w:rsidRPr="00A0271D">
              <w:rPr>
                <w:rFonts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26" w:type="dxa"/>
          </w:tcPr>
          <w:p w14:paraId="254AC5A5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shd w:val="clear" w:color="auto" w:fill="auto"/>
          </w:tcPr>
          <w:p w14:paraId="408D0E61" w14:textId="0B9E14A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</w:tr>
      <w:tr w:rsidR="00B63ED1" w:rsidRPr="0062492A" w14:paraId="3BABC678" w14:textId="77777777" w:rsidTr="00FF05BF">
        <w:trPr>
          <w:trHeight w:hRule="exact" w:val="340"/>
        </w:trPr>
        <w:tc>
          <w:tcPr>
            <w:tcW w:w="3508" w:type="dxa"/>
            <w:shd w:val="clear" w:color="auto" w:fill="auto"/>
          </w:tcPr>
          <w:p w14:paraId="5C1690EA" w14:textId="43414483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Hyg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-F</w:t>
            </w:r>
          </w:p>
        </w:tc>
        <w:tc>
          <w:tcPr>
            <w:tcW w:w="1726" w:type="dxa"/>
          </w:tcPr>
          <w:p w14:paraId="68C251FF" w14:textId="01E91D4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cs="Times New Roman"/>
                <w:color w:val="000000" w:themeColor="text1"/>
                <w:sz w:val="18"/>
                <w:szCs w:val="18"/>
              </w:rPr>
              <w:t xml:space="preserve">026 </w:t>
            </w:r>
            <w:proofErr w:type="spellStart"/>
            <w:r>
              <w:rPr>
                <w:rFonts w:cs="Times New Roman"/>
                <w:color w:val="000000" w:themeColor="text1"/>
                <w:sz w:val="18"/>
                <w:szCs w:val="18"/>
              </w:rPr>
              <w:t>bp</w:t>
            </w:r>
            <w:proofErr w:type="spellEnd"/>
          </w:p>
        </w:tc>
        <w:tc>
          <w:tcPr>
            <w:tcW w:w="5347" w:type="dxa"/>
            <w:shd w:val="clear" w:color="auto" w:fill="auto"/>
          </w:tcPr>
          <w:p w14:paraId="01D0A08C" w14:textId="224C3E06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ATGAAAAAGCCTGAACTCACCG</w:t>
            </w:r>
          </w:p>
        </w:tc>
      </w:tr>
      <w:tr w:rsidR="00B63ED1" w:rsidRPr="0062492A" w14:paraId="32C7FE1C" w14:textId="77777777" w:rsidTr="00FF05BF">
        <w:trPr>
          <w:trHeight w:hRule="exact" w:val="340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</w:tcPr>
          <w:p w14:paraId="03D503C0" w14:textId="724BE9B4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lastRenderedPageBreak/>
              <w:t>Hyg</w:t>
            </w:r>
            <w:proofErr w:type="spellEnd"/>
            <w:r w:rsidRPr="0062492A">
              <w:rPr>
                <w:rFonts w:cs="Times New Roman"/>
                <w:color w:val="000000" w:themeColor="text1"/>
                <w:sz w:val="18"/>
                <w:szCs w:val="18"/>
              </w:rPr>
              <w:t>-R</w:t>
            </w:r>
          </w:p>
        </w:tc>
        <w:tc>
          <w:tcPr>
            <w:tcW w:w="1726" w:type="dxa"/>
            <w:tcBorders>
              <w:bottom w:val="single" w:sz="4" w:space="0" w:color="auto"/>
            </w:tcBorders>
          </w:tcPr>
          <w:p w14:paraId="1DFD9F83" w14:textId="77777777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347" w:type="dxa"/>
            <w:tcBorders>
              <w:bottom w:val="single" w:sz="4" w:space="0" w:color="auto"/>
            </w:tcBorders>
            <w:shd w:val="clear" w:color="auto" w:fill="auto"/>
          </w:tcPr>
          <w:p w14:paraId="25DD385D" w14:textId="0438C1D5" w:rsidR="00B63ED1" w:rsidRPr="0062492A" w:rsidRDefault="00B63ED1" w:rsidP="00B63ED1">
            <w:pPr>
              <w:spacing w:before="0" w:after="0" w:line="240" w:lineRule="exact"/>
              <w:jc w:val="both"/>
              <w:rPr>
                <w:rFonts w:cs="Times New Roman"/>
                <w:color w:val="000000" w:themeColor="text1"/>
                <w:sz w:val="18"/>
                <w:szCs w:val="18"/>
              </w:rPr>
            </w:pPr>
            <w:r>
              <w:rPr>
                <w:rFonts w:cs="Times New Roman"/>
                <w:color w:val="000000" w:themeColor="text1"/>
                <w:sz w:val="18"/>
                <w:szCs w:val="18"/>
              </w:rPr>
              <w:t>CTATTTCTTTGCCCTCGGACGA</w:t>
            </w:r>
          </w:p>
        </w:tc>
      </w:tr>
    </w:tbl>
    <w:p w14:paraId="160DB7A6" w14:textId="1A1E18E8" w:rsidR="00D40A18" w:rsidRPr="00D40A18" w:rsidRDefault="00D40A18" w:rsidP="00D40A18">
      <w:pPr>
        <w:spacing w:line="200" w:lineRule="exact"/>
        <w:rPr>
          <w:rFonts w:eastAsia="宋体" w:cs="Times New Roman"/>
          <w:sz w:val="20"/>
        </w:rPr>
      </w:pPr>
      <w:r w:rsidRPr="00D40A18">
        <w:rPr>
          <w:rFonts w:cs="Times New Roman"/>
          <w:color w:val="000000" w:themeColor="text1"/>
          <w:sz w:val="15"/>
          <w:szCs w:val="20"/>
        </w:rPr>
        <w:t>*AtA</w:t>
      </w:r>
      <w:r w:rsidR="00137D4F">
        <w:rPr>
          <w:rFonts w:cs="Times New Roman"/>
          <w:color w:val="000000" w:themeColor="text1"/>
          <w:sz w:val="15"/>
          <w:szCs w:val="20"/>
        </w:rPr>
        <w:t>cin</w:t>
      </w:r>
      <w:r w:rsidRPr="00D40A18">
        <w:rPr>
          <w:rFonts w:cs="Times New Roman"/>
          <w:color w:val="000000" w:themeColor="text1"/>
          <w:sz w:val="15"/>
          <w:szCs w:val="20"/>
        </w:rPr>
        <w:t>8-F/R</w:t>
      </w:r>
      <w:r w:rsidR="00E735F9">
        <w:rPr>
          <w:rFonts w:cs="Times New Roman"/>
          <w:color w:val="000000" w:themeColor="text1"/>
          <w:sz w:val="15"/>
          <w:szCs w:val="20"/>
          <w:lang w:eastAsia="zh-CN"/>
        </w:rPr>
        <w:t>,</w:t>
      </w:r>
      <w:r w:rsidR="00E735F9">
        <w:rPr>
          <w:rFonts w:cs="Times New Roman" w:hint="eastAsia"/>
          <w:color w:val="000000" w:themeColor="text1"/>
          <w:sz w:val="15"/>
          <w:szCs w:val="20"/>
          <w:lang w:eastAsia="zh-CN"/>
        </w:rPr>
        <w:t xml:space="preserve"> GUS</w:t>
      </w:r>
      <w:r w:rsidR="00E735F9">
        <w:rPr>
          <w:rFonts w:cs="Times New Roman"/>
          <w:color w:val="000000" w:themeColor="text1"/>
          <w:sz w:val="15"/>
          <w:szCs w:val="20"/>
          <w:lang w:eastAsia="zh-CN"/>
        </w:rPr>
        <w:t>-F/R</w:t>
      </w:r>
      <w:r w:rsidRPr="00D40A18">
        <w:rPr>
          <w:rFonts w:cs="Times New Roman"/>
          <w:color w:val="000000" w:themeColor="text1"/>
          <w:sz w:val="15"/>
          <w:szCs w:val="20"/>
        </w:rPr>
        <w:t xml:space="preserve"> were</w:t>
      </w:r>
      <w:r w:rsidR="00E735F9">
        <w:rPr>
          <w:rFonts w:cs="Times New Roman"/>
          <w:color w:val="000000" w:themeColor="text1"/>
          <w:sz w:val="15"/>
          <w:szCs w:val="20"/>
        </w:rPr>
        <w:t xml:space="preserve"> the primers of</w:t>
      </w:r>
      <w:r w:rsidRPr="00D40A18">
        <w:rPr>
          <w:rFonts w:cs="Times New Roman"/>
          <w:color w:val="000000" w:themeColor="text1"/>
          <w:sz w:val="15"/>
          <w:szCs w:val="20"/>
        </w:rPr>
        <w:t xml:space="preserve"> </w:t>
      </w:r>
      <w:r w:rsidR="00137D4F">
        <w:rPr>
          <w:rFonts w:cs="Times New Roman"/>
          <w:color w:val="000000" w:themeColor="text1"/>
          <w:sz w:val="15"/>
          <w:szCs w:val="20"/>
        </w:rPr>
        <w:t xml:space="preserve">AtACT8 </w:t>
      </w:r>
      <w:r w:rsidR="00E735F9">
        <w:rPr>
          <w:rFonts w:cs="Times New Roman"/>
          <w:color w:val="000000" w:themeColor="text1"/>
          <w:sz w:val="15"/>
          <w:szCs w:val="20"/>
        </w:rPr>
        <w:t xml:space="preserve">and GUS </w:t>
      </w:r>
      <w:r w:rsidRPr="00D40A18">
        <w:rPr>
          <w:rFonts w:cs="Times New Roman"/>
          <w:color w:val="000000" w:themeColor="text1"/>
          <w:sz w:val="15"/>
          <w:szCs w:val="20"/>
        </w:rPr>
        <w:t xml:space="preserve">referred to </w:t>
      </w:r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 xml:space="preserve">Tanabe N, </w:t>
      </w:r>
      <w:proofErr w:type="spellStart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>Tamoi</w:t>
      </w:r>
      <w:proofErr w:type="spellEnd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 xml:space="preserve"> </w:t>
      </w:r>
      <w:proofErr w:type="gramStart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>M ,</w:t>
      </w:r>
      <w:proofErr w:type="gramEnd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 xml:space="preserve"> </w:t>
      </w:r>
      <w:proofErr w:type="spellStart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>Shigeoka</w:t>
      </w:r>
      <w:proofErr w:type="spellEnd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 xml:space="preserve"> S . The sweet potato </w:t>
      </w:r>
      <w:proofErr w:type="spellStart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>RbcS</w:t>
      </w:r>
      <w:proofErr w:type="spellEnd"/>
      <w:r w:rsidRPr="00D40A18">
        <w:rPr>
          <w:rFonts w:eastAsia="微软雅黑" w:cs="Times New Roman"/>
          <w:color w:val="000000"/>
          <w:sz w:val="16"/>
          <w:szCs w:val="21"/>
          <w:shd w:val="clear" w:color="auto" w:fill="FFFFFF"/>
        </w:rPr>
        <w:t xml:space="preserve"> gene (IbRbcS1) promoter confers high-level and green tissue-specific expression of the GUS reporter gene in transgenic Arabidopsis. Gene, 2015, 567(2):244-250.</w:t>
      </w:r>
    </w:p>
    <w:p w14:paraId="79A55018" w14:textId="0E9D1C60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C5658C1" w14:textId="5797C1B3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3EEC4D8" w14:textId="544351E2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5A935BA" w14:textId="77777777" w:rsidR="00B320DE" w:rsidRDefault="00B320D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D8E3B94" w14:textId="14907F39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6D7B1D" w14:textId="0272B3EE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6D53B5" w14:textId="4E30FA9B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80AF174" w14:textId="66DDC1EF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465E303" w14:textId="33C2C73A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61CD71" w14:textId="0D134BEF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854C82C" w14:textId="27900A3D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BE5A039" w14:textId="13409149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F126A8C" w14:textId="708E4C35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0E74CF" w14:textId="2BA3DDE0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883A873" w14:textId="7DE227F4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823B639" w14:textId="3D1288D7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187BAC" w14:textId="454D279D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BF5795E" w14:textId="533DE1FD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81394C2" w14:textId="723E94E4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5E2D46E" w14:textId="49FC657D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2CE4AF8" w14:textId="6F1EEEC6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0BB0450" w14:textId="71A13791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0DDB2F5" w14:textId="64272F74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E5455CC" w14:textId="77777777" w:rsidR="00B63ED1" w:rsidRDefault="00B63ED1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B5CD77E" w14:textId="77777777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74B1E71" w14:textId="6E307C55" w:rsidR="00D40A18" w:rsidRPr="00224DDF" w:rsidRDefault="00224DDF" w:rsidP="00CA7AF3">
      <w:pPr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>Table S2</w:t>
      </w:r>
      <w:r w:rsidR="00D40A18" w:rsidRPr="00224DDF">
        <w:rPr>
          <w:rFonts w:cs="Times New Roman"/>
          <w:color w:val="000000" w:themeColor="text1"/>
          <w:szCs w:val="24"/>
        </w:rPr>
        <w:t xml:space="preserve">. The </w:t>
      </w:r>
      <w:proofErr w:type="spellStart"/>
      <w:r w:rsidR="00D40A18" w:rsidRPr="00224DDF">
        <w:rPr>
          <w:rFonts w:cs="Times New Roman"/>
          <w:color w:val="000000" w:themeColor="text1"/>
          <w:szCs w:val="24"/>
        </w:rPr>
        <w:t>norisoprenoids</w:t>
      </w:r>
      <w:proofErr w:type="spellEnd"/>
      <w:r w:rsidR="00D40A18" w:rsidRPr="00224DDF">
        <w:rPr>
          <w:rFonts w:cs="Times New Roman"/>
          <w:color w:val="000000" w:themeColor="text1"/>
          <w:szCs w:val="24"/>
        </w:rPr>
        <w:t xml:space="preserve"> detected in grapes from </w:t>
      </w:r>
      <w:proofErr w:type="spellStart"/>
      <w:r w:rsidR="00FF05BF">
        <w:rPr>
          <w:rFonts w:cs="Times New Roman" w:hint="eastAsia"/>
          <w:color w:val="000000" w:themeColor="text1"/>
          <w:szCs w:val="24"/>
          <w:lang w:eastAsia="zh-CN"/>
        </w:rPr>
        <w:t>Changli</w:t>
      </w:r>
      <w:proofErr w:type="spellEnd"/>
      <w:r w:rsidR="00FF05BF">
        <w:rPr>
          <w:rFonts w:cs="Times New Roman"/>
          <w:color w:val="000000" w:themeColor="text1"/>
          <w:szCs w:val="24"/>
          <w:lang w:eastAsia="zh-CN"/>
        </w:rPr>
        <w:t xml:space="preserve"> (CL) </w:t>
      </w:r>
      <w:r w:rsidR="00FF05BF">
        <w:rPr>
          <w:rFonts w:cs="Times New Roman" w:hint="eastAsia"/>
          <w:color w:val="000000" w:themeColor="text1"/>
          <w:szCs w:val="24"/>
          <w:lang w:eastAsia="zh-CN"/>
        </w:rPr>
        <w:t>and</w:t>
      </w:r>
      <w:r w:rsidR="00FF05BF">
        <w:rPr>
          <w:rFonts w:cs="Times New Roman"/>
          <w:color w:val="000000" w:themeColor="text1"/>
          <w:szCs w:val="24"/>
          <w:lang w:eastAsia="zh-CN"/>
        </w:rPr>
        <w:t xml:space="preserve"> </w:t>
      </w:r>
      <w:proofErr w:type="spellStart"/>
      <w:r w:rsidR="00FF05BF">
        <w:rPr>
          <w:rFonts w:cs="Times New Roman" w:hint="eastAsia"/>
          <w:color w:val="000000" w:themeColor="text1"/>
          <w:szCs w:val="24"/>
          <w:lang w:eastAsia="zh-CN"/>
        </w:rPr>
        <w:t>Gaotai</w:t>
      </w:r>
      <w:proofErr w:type="spellEnd"/>
      <w:r w:rsidR="00FF05BF">
        <w:rPr>
          <w:rFonts w:cs="Times New Roman"/>
          <w:color w:val="000000" w:themeColor="text1"/>
          <w:szCs w:val="24"/>
          <w:lang w:eastAsia="zh-CN"/>
        </w:rPr>
        <w:t xml:space="preserve"> (GT)</w:t>
      </w:r>
      <w:r w:rsidR="00D40A18" w:rsidRPr="00224DDF">
        <w:rPr>
          <w:rFonts w:cs="Times New Roman"/>
          <w:color w:val="000000" w:themeColor="text1"/>
          <w:szCs w:val="24"/>
        </w:rPr>
        <w:t xml:space="preserve"> in two years</w:t>
      </w:r>
    </w:p>
    <w:tbl>
      <w:tblPr>
        <w:tblStyle w:val="aff5"/>
        <w:tblW w:w="10779" w:type="dxa"/>
        <w:tblInd w:w="-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992"/>
        <w:gridCol w:w="992"/>
        <w:gridCol w:w="993"/>
        <w:gridCol w:w="283"/>
        <w:gridCol w:w="851"/>
        <w:gridCol w:w="992"/>
        <w:gridCol w:w="992"/>
        <w:gridCol w:w="998"/>
      </w:tblGrid>
      <w:tr w:rsidR="00224DDF" w:rsidRPr="00224DDF" w14:paraId="4C20239B" w14:textId="77777777" w:rsidTr="00224DDF">
        <w:tc>
          <w:tcPr>
            <w:tcW w:w="2835" w:type="dxa"/>
            <w:tcBorders>
              <w:top w:val="single" w:sz="4" w:space="0" w:color="auto"/>
            </w:tcBorders>
          </w:tcPr>
          <w:p w14:paraId="07DBA54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061430F" w14:textId="77777777" w:rsidR="00D40A18" w:rsidRPr="00224DDF" w:rsidRDefault="00D40A18" w:rsidP="00834057">
            <w:pPr>
              <w:tabs>
                <w:tab w:val="left" w:pos="2010"/>
              </w:tabs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CL region</w:t>
            </w:r>
            <w:r w:rsidRPr="00224DDF">
              <w:rPr>
                <w:rFonts w:cs="Times New Roman"/>
                <w:b/>
                <w:color w:val="000000" w:themeColor="text1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7E563FE2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383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DDDAC19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GT region</w:t>
            </w:r>
          </w:p>
        </w:tc>
      </w:tr>
      <w:tr w:rsidR="00224DDF" w:rsidRPr="00224DDF" w14:paraId="390CDD83" w14:textId="77777777" w:rsidTr="00224DDF">
        <w:tc>
          <w:tcPr>
            <w:tcW w:w="2835" w:type="dxa"/>
            <w:tcBorders>
              <w:bottom w:val="single" w:sz="4" w:space="0" w:color="auto"/>
            </w:tcBorders>
          </w:tcPr>
          <w:p w14:paraId="0802DA1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7448BD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2013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176BF4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2016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5953BB1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1FDD26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2013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73F1B7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2016</w:t>
            </w:r>
          </w:p>
        </w:tc>
      </w:tr>
      <w:tr w:rsidR="00224DDF" w:rsidRPr="00224DDF" w14:paraId="558E4717" w14:textId="77777777" w:rsidTr="00224DDF">
        <w:tc>
          <w:tcPr>
            <w:tcW w:w="2835" w:type="dxa"/>
            <w:tcBorders>
              <w:top w:val="single" w:sz="4" w:space="0" w:color="auto"/>
            </w:tcBorders>
          </w:tcPr>
          <w:p w14:paraId="3D9AB0E0" w14:textId="77777777" w:rsidR="00D40A18" w:rsidRPr="00224DDF" w:rsidRDefault="00D40A18" w:rsidP="00834057">
            <w:pPr>
              <w:rPr>
                <w:rFonts w:cs="Times New Roman"/>
                <w:b/>
                <w:color w:val="000000" w:themeColor="text1"/>
                <w:szCs w:val="24"/>
              </w:rPr>
            </w:pPr>
            <w:r w:rsidRPr="00224DDF">
              <w:rPr>
                <w:rFonts w:cs="Times New Roman"/>
                <w:b/>
                <w:color w:val="000000" w:themeColor="text1"/>
                <w:szCs w:val="24"/>
              </w:rPr>
              <w:t>Compounds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2804362" w14:textId="360690E7" w:rsidR="00D40A18" w:rsidRPr="00224DDF" w:rsidRDefault="00D40A18" w:rsidP="00224DDF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Free-form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DA607C7" w14:textId="77777777" w:rsidR="00D40A18" w:rsidRPr="00224DDF" w:rsidRDefault="00D40A18" w:rsidP="00224DDF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Bound-form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5853CD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Free-form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37B5B3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Bound-form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2E66604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2887AEAD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Free-form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844EF7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Bound-form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7A4D46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Free-form</w:t>
            </w:r>
          </w:p>
        </w:tc>
        <w:tc>
          <w:tcPr>
            <w:tcW w:w="998" w:type="dxa"/>
            <w:tcBorders>
              <w:top w:val="single" w:sz="4" w:space="0" w:color="auto"/>
            </w:tcBorders>
          </w:tcPr>
          <w:p w14:paraId="5974167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Bound-form</w:t>
            </w:r>
          </w:p>
        </w:tc>
      </w:tr>
      <w:tr w:rsidR="00224DDF" w:rsidRPr="00224DDF" w14:paraId="14433F5E" w14:textId="77777777" w:rsidTr="001570DF">
        <w:tc>
          <w:tcPr>
            <w:tcW w:w="2835" w:type="dxa"/>
            <w:vAlign w:val="center"/>
          </w:tcPr>
          <w:p w14:paraId="4E4A2D39" w14:textId="6072086D" w:rsidR="00D40A18" w:rsidRPr="00224DDF" w:rsidRDefault="001570DF" w:rsidP="001570DF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color w:val="000000" w:themeColor="text1"/>
                <w:szCs w:val="24"/>
              </w:rPr>
              <w:t>6-methyl-</w:t>
            </w:r>
            <w:r w:rsidR="00D40A18" w:rsidRPr="00224DDF">
              <w:rPr>
                <w:rFonts w:cs="Times New Roman"/>
                <w:color w:val="000000" w:themeColor="text1"/>
                <w:szCs w:val="24"/>
              </w:rPr>
              <w:t>5-hepten-2-one</w:t>
            </w:r>
          </w:p>
        </w:tc>
        <w:tc>
          <w:tcPr>
            <w:tcW w:w="851" w:type="dxa"/>
            <w:vAlign w:val="center"/>
          </w:tcPr>
          <w:p w14:paraId="0EB5C4D1" w14:textId="77777777" w:rsidR="00D40A18" w:rsidRPr="00224DDF" w:rsidRDefault="00D40A18" w:rsidP="001570DF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2" w:type="dxa"/>
            <w:vAlign w:val="center"/>
          </w:tcPr>
          <w:p w14:paraId="6E4C48FC" w14:textId="77777777" w:rsidR="00D40A18" w:rsidRPr="00224DDF" w:rsidRDefault="00D40A18" w:rsidP="001570DF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F98DB30" w14:textId="77777777" w:rsidR="00D40A18" w:rsidRPr="00224DDF" w:rsidRDefault="00D40A18" w:rsidP="001570DF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3" w:type="dxa"/>
            <w:vAlign w:val="center"/>
          </w:tcPr>
          <w:p w14:paraId="261DB328" w14:textId="77777777" w:rsidR="00D40A18" w:rsidRPr="00224DDF" w:rsidRDefault="00D40A18" w:rsidP="001570DF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  <w:vAlign w:val="center"/>
          </w:tcPr>
          <w:p w14:paraId="5C6EBC9A" w14:textId="77777777" w:rsidR="00D40A18" w:rsidRPr="00224DDF" w:rsidRDefault="00D40A18" w:rsidP="001570DF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outlineLvl w:val="0"/>
              <w:rPr>
                <w:rFonts w:eastAsia="微软雅黑"/>
                <w:color w:val="333333"/>
              </w:rPr>
            </w:pPr>
          </w:p>
        </w:tc>
        <w:tc>
          <w:tcPr>
            <w:tcW w:w="851" w:type="dxa"/>
            <w:vAlign w:val="center"/>
          </w:tcPr>
          <w:p w14:paraId="1F464D31" w14:textId="77777777" w:rsidR="00D40A18" w:rsidRPr="00224DDF" w:rsidRDefault="00D40A18" w:rsidP="001570DF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2" w:type="dxa"/>
            <w:vAlign w:val="center"/>
          </w:tcPr>
          <w:p w14:paraId="670C2432" w14:textId="77777777" w:rsidR="00D40A18" w:rsidRPr="00224DDF" w:rsidRDefault="00D40A18" w:rsidP="001570DF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7D5725F" w14:textId="77777777" w:rsidR="00D40A18" w:rsidRPr="00224DDF" w:rsidRDefault="00D40A18" w:rsidP="001570DF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jc w:val="both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8" w:type="dxa"/>
            <w:vAlign w:val="center"/>
          </w:tcPr>
          <w:p w14:paraId="3291890B" w14:textId="77777777" w:rsidR="00D40A18" w:rsidRPr="00224DDF" w:rsidRDefault="00D40A18" w:rsidP="001570DF">
            <w:pPr>
              <w:jc w:val="both"/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58BB06C6" w14:textId="77777777" w:rsidTr="00224DDF">
        <w:tc>
          <w:tcPr>
            <w:tcW w:w="2835" w:type="dxa"/>
          </w:tcPr>
          <w:p w14:paraId="72E2C0D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TCH</w:t>
            </w:r>
          </w:p>
        </w:tc>
        <w:tc>
          <w:tcPr>
            <w:tcW w:w="851" w:type="dxa"/>
          </w:tcPr>
          <w:p w14:paraId="000D64E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1CE3E4F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6DD4317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007AD09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02A0FE69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754CB58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1ADD9211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4139450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4D19255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1A6FCC59" w14:textId="77777777" w:rsidTr="00224DDF">
        <w:tc>
          <w:tcPr>
            <w:tcW w:w="2835" w:type="dxa"/>
          </w:tcPr>
          <w:p w14:paraId="19FFB74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color w:val="000000" w:themeColor="text1"/>
                <w:szCs w:val="24"/>
              </w:rPr>
              <w:t>cis</w:t>
            </w:r>
            <w:r w:rsidRPr="00224DDF">
              <w:rPr>
                <w:rFonts w:cs="Times New Roman"/>
                <w:color w:val="000000" w:themeColor="text1"/>
                <w:szCs w:val="24"/>
              </w:rPr>
              <w:t>-</w:t>
            </w:r>
            <w:proofErr w:type="spellStart"/>
            <w:r w:rsidRPr="00224DDF">
              <w:rPr>
                <w:rFonts w:cs="Times New Roman"/>
                <w:color w:val="000000" w:themeColor="text1"/>
                <w:szCs w:val="24"/>
              </w:rPr>
              <w:t>theaspirane</w:t>
            </w:r>
            <w:proofErr w:type="spellEnd"/>
          </w:p>
        </w:tc>
        <w:tc>
          <w:tcPr>
            <w:tcW w:w="851" w:type="dxa"/>
          </w:tcPr>
          <w:p w14:paraId="0227782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F39946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1EFF5FF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4611F6E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3A38CF49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3074EA2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1048A53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4DF6821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04E9DA7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671F7EFC" w14:textId="77777777" w:rsidTr="00224DDF">
        <w:tc>
          <w:tcPr>
            <w:tcW w:w="2835" w:type="dxa"/>
          </w:tcPr>
          <w:p w14:paraId="4DFF2B21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color w:val="000000" w:themeColor="text1"/>
                <w:szCs w:val="24"/>
              </w:rPr>
              <w:t>trans</w:t>
            </w:r>
            <w:r w:rsidRPr="00224DDF">
              <w:rPr>
                <w:rFonts w:cs="Times New Roman"/>
                <w:color w:val="000000" w:themeColor="text1"/>
                <w:szCs w:val="24"/>
              </w:rPr>
              <w:t>-</w:t>
            </w:r>
            <w:proofErr w:type="spellStart"/>
            <w:r w:rsidRPr="00224DDF">
              <w:rPr>
                <w:rFonts w:cs="Times New Roman"/>
                <w:color w:val="000000" w:themeColor="text1"/>
                <w:szCs w:val="24"/>
              </w:rPr>
              <w:t>theaspirane</w:t>
            </w:r>
            <w:proofErr w:type="spellEnd"/>
          </w:p>
        </w:tc>
        <w:tc>
          <w:tcPr>
            <w:tcW w:w="851" w:type="dxa"/>
          </w:tcPr>
          <w:p w14:paraId="51265EB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480B6DA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7979EF0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55D430E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48648826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53C7F42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8EEF1B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41BB8FA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5383173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11DF5C14" w14:textId="77777777" w:rsidTr="00224DDF">
        <w:tc>
          <w:tcPr>
            <w:tcW w:w="2835" w:type="dxa"/>
          </w:tcPr>
          <w:p w14:paraId="3E57851B" w14:textId="54D087AC" w:rsidR="00D40A18" w:rsidRPr="00224DDF" w:rsidRDefault="00434DAB" w:rsidP="00834057">
            <w:pPr>
              <w:rPr>
                <w:rFonts w:cs="Times New Roman"/>
                <w:szCs w:val="24"/>
              </w:rPr>
            </w:pPr>
            <w:proofErr w:type="spellStart"/>
            <w:r w:rsidRPr="00434DAB">
              <w:rPr>
                <w:rFonts w:cs="Arial"/>
                <w:color w:val="000000" w:themeColor="text1"/>
                <w:szCs w:val="24"/>
              </w:rPr>
              <w:t>Dihydroedulan</w:t>
            </w:r>
            <w:proofErr w:type="spellEnd"/>
            <w:r w:rsidRPr="00434DAB">
              <w:rPr>
                <w:rFonts w:cs="Arial"/>
                <w:color w:val="000000" w:themeColor="text1"/>
                <w:szCs w:val="24"/>
              </w:rPr>
              <w:t xml:space="preserve"> I</w:t>
            </w:r>
          </w:p>
        </w:tc>
        <w:tc>
          <w:tcPr>
            <w:tcW w:w="851" w:type="dxa"/>
          </w:tcPr>
          <w:p w14:paraId="3E9A2471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A74CF6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2E457FC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3B43DB9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354B478E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2404F26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6CD4D8E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3C92BEB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64AB120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14AE628A" w14:textId="77777777" w:rsidTr="00224DDF">
        <w:tc>
          <w:tcPr>
            <w:tcW w:w="2835" w:type="dxa"/>
          </w:tcPr>
          <w:p w14:paraId="40DC345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24DDF">
              <w:rPr>
                <w:rFonts w:cs="Times New Roman"/>
                <w:color w:val="000000" w:themeColor="text1"/>
                <w:szCs w:val="24"/>
              </w:rPr>
              <w:t>VitispiraneA</w:t>
            </w:r>
            <w:proofErr w:type="spellEnd"/>
          </w:p>
        </w:tc>
        <w:tc>
          <w:tcPr>
            <w:tcW w:w="851" w:type="dxa"/>
          </w:tcPr>
          <w:p w14:paraId="5AD00B7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7A54169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06F27FB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201A241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</w:tcPr>
          <w:p w14:paraId="25E737F6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325A954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581DDED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0CFAEFB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11CA305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  <w:tr w:rsidR="00224DDF" w:rsidRPr="00224DDF" w14:paraId="34D1A7A4" w14:textId="77777777" w:rsidTr="00224DDF">
        <w:tc>
          <w:tcPr>
            <w:tcW w:w="2835" w:type="dxa"/>
          </w:tcPr>
          <w:p w14:paraId="0106FA3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24DDF">
              <w:rPr>
                <w:rFonts w:cs="Times New Roman"/>
                <w:color w:val="000000" w:themeColor="text1"/>
                <w:szCs w:val="24"/>
              </w:rPr>
              <w:t>VitispiraneB</w:t>
            </w:r>
            <w:proofErr w:type="spellEnd"/>
          </w:p>
        </w:tc>
        <w:tc>
          <w:tcPr>
            <w:tcW w:w="851" w:type="dxa"/>
          </w:tcPr>
          <w:p w14:paraId="03B8C3C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623C6A6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42CC1D4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2B8C8F3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</w:tcPr>
          <w:p w14:paraId="4A5F7AC3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4BF56AB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210D0E6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0CEE90A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372F836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  <w:tr w:rsidR="00224DDF" w:rsidRPr="00224DDF" w14:paraId="19478425" w14:textId="77777777" w:rsidTr="00224DDF">
        <w:tc>
          <w:tcPr>
            <w:tcW w:w="2835" w:type="dxa"/>
          </w:tcPr>
          <w:p w14:paraId="6A191D8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szCs w:val="24"/>
              </w:rPr>
              <w:t>β</w:t>
            </w:r>
            <w:r w:rsidRPr="00224DDF">
              <w:rPr>
                <w:rFonts w:cs="Times New Roman"/>
                <w:szCs w:val="24"/>
              </w:rPr>
              <w:t>-</w:t>
            </w:r>
            <w:proofErr w:type="spellStart"/>
            <w:r w:rsidRPr="00224DDF">
              <w:rPr>
                <w:rFonts w:cs="Times New Roman"/>
                <w:szCs w:val="24"/>
              </w:rPr>
              <w:t>cylcocitral</w:t>
            </w:r>
            <w:proofErr w:type="spellEnd"/>
          </w:p>
        </w:tc>
        <w:tc>
          <w:tcPr>
            <w:tcW w:w="851" w:type="dxa"/>
          </w:tcPr>
          <w:p w14:paraId="608E09B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4418D87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08349B7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653D802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0369E9B5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1137653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153221F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3F4D71F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191A1941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6FF57794" w14:textId="77777777" w:rsidTr="00224DDF">
        <w:tc>
          <w:tcPr>
            <w:tcW w:w="2835" w:type="dxa"/>
          </w:tcPr>
          <w:p w14:paraId="67A5356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Riesling acetal</w:t>
            </w:r>
          </w:p>
        </w:tc>
        <w:tc>
          <w:tcPr>
            <w:tcW w:w="851" w:type="dxa"/>
          </w:tcPr>
          <w:p w14:paraId="47FE0EC6" w14:textId="77777777" w:rsidR="00D40A18" w:rsidRPr="00224DDF" w:rsidRDefault="00D40A18" w:rsidP="00982507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2" w:type="dxa"/>
          </w:tcPr>
          <w:p w14:paraId="7889ACC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54B628E1" w14:textId="77777777" w:rsidR="00D40A18" w:rsidRPr="00224DDF" w:rsidRDefault="00D40A18" w:rsidP="00982507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3" w:type="dxa"/>
          </w:tcPr>
          <w:p w14:paraId="6B4B30C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3E9C2C59" w14:textId="77777777" w:rsidR="00D40A18" w:rsidRPr="00224DDF" w:rsidRDefault="00D40A18" w:rsidP="00982507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outlineLvl w:val="0"/>
              <w:rPr>
                <w:rFonts w:eastAsia="微软雅黑"/>
                <w:color w:val="333333"/>
              </w:rPr>
            </w:pPr>
          </w:p>
        </w:tc>
        <w:tc>
          <w:tcPr>
            <w:tcW w:w="851" w:type="dxa"/>
          </w:tcPr>
          <w:p w14:paraId="085E2030" w14:textId="77777777" w:rsidR="00D40A18" w:rsidRPr="00224DDF" w:rsidRDefault="00D40A18" w:rsidP="00982507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2" w:type="dxa"/>
          </w:tcPr>
          <w:p w14:paraId="1E057A5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533388EA" w14:textId="77777777" w:rsidR="00D40A18" w:rsidRPr="00224DDF" w:rsidRDefault="00D40A18" w:rsidP="00982507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 w:after="0"/>
              <w:outlineLvl w:val="0"/>
              <w:rPr>
                <w:rFonts w:eastAsia="微软雅黑"/>
                <w:color w:val="333333"/>
              </w:rPr>
            </w:pPr>
            <w:r w:rsidRPr="00224DDF">
              <w:rPr>
                <w:rFonts w:eastAsia="微软雅黑"/>
                <w:color w:val="333333"/>
              </w:rPr>
              <w:t>√</w:t>
            </w:r>
          </w:p>
        </w:tc>
        <w:tc>
          <w:tcPr>
            <w:tcW w:w="998" w:type="dxa"/>
          </w:tcPr>
          <w:p w14:paraId="7B18580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535B73B4" w14:textId="77777777" w:rsidTr="00224DDF">
        <w:tc>
          <w:tcPr>
            <w:tcW w:w="2835" w:type="dxa"/>
          </w:tcPr>
          <w:p w14:paraId="36F958C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TDN</w:t>
            </w:r>
          </w:p>
        </w:tc>
        <w:tc>
          <w:tcPr>
            <w:tcW w:w="851" w:type="dxa"/>
          </w:tcPr>
          <w:p w14:paraId="16CFDFC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FC8971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0D58C68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21C561A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</w:tcPr>
          <w:p w14:paraId="2C40A62D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4733EA02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2DA52A8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45CD0F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67CA34E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  <w:tr w:rsidR="00224DDF" w:rsidRPr="00224DDF" w14:paraId="3B84BD11" w14:textId="77777777" w:rsidTr="00224DDF">
        <w:tc>
          <w:tcPr>
            <w:tcW w:w="2835" w:type="dxa"/>
          </w:tcPr>
          <w:p w14:paraId="7672A3A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szCs w:val="24"/>
              </w:rPr>
              <w:t>β</w:t>
            </w:r>
            <w:r w:rsidRPr="00224DDF">
              <w:rPr>
                <w:rFonts w:cs="Times New Roman"/>
                <w:szCs w:val="24"/>
              </w:rPr>
              <w:t>-</w:t>
            </w:r>
            <w:proofErr w:type="spellStart"/>
            <w:r w:rsidRPr="00224DDF">
              <w:rPr>
                <w:rFonts w:cs="Times New Roman"/>
                <w:szCs w:val="24"/>
              </w:rPr>
              <w:t>damascenone</w:t>
            </w:r>
            <w:proofErr w:type="spellEnd"/>
            <w:r w:rsidRPr="00224DDF">
              <w:rPr>
                <w:rFonts w:cs="Times New Roman"/>
                <w:i/>
                <w:szCs w:val="24"/>
              </w:rPr>
              <w:t>-E</w:t>
            </w:r>
          </w:p>
        </w:tc>
        <w:tc>
          <w:tcPr>
            <w:tcW w:w="851" w:type="dxa"/>
          </w:tcPr>
          <w:p w14:paraId="26FDCAD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715A526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118D04D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1FFBF68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</w:tcPr>
          <w:p w14:paraId="202CBF95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6FBE6F3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77BEC5F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6CBD54C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366AD54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  <w:tr w:rsidR="00224DDF" w:rsidRPr="00224DDF" w14:paraId="609D2B59" w14:textId="77777777" w:rsidTr="00224DDF">
        <w:tc>
          <w:tcPr>
            <w:tcW w:w="2835" w:type="dxa"/>
          </w:tcPr>
          <w:p w14:paraId="6E55F87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szCs w:val="24"/>
              </w:rPr>
              <w:t>β</w:t>
            </w:r>
            <w:r w:rsidRPr="00224DDF">
              <w:rPr>
                <w:rFonts w:cs="Times New Roman"/>
                <w:szCs w:val="24"/>
              </w:rPr>
              <w:t>-</w:t>
            </w:r>
            <w:proofErr w:type="spellStart"/>
            <w:r w:rsidRPr="00224DDF">
              <w:rPr>
                <w:rFonts w:cs="Times New Roman"/>
                <w:szCs w:val="24"/>
              </w:rPr>
              <w:t>damascenone</w:t>
            </w:r>
            <w:proofErr w:type="spellEnd"/>
            <w:r w:rsidRPr="00224DDF">
              <w:rPr>
                <w:rFonts w:cs="Times New Roman"/>
                <w:i/>
                <w:szCs w:val="24"/>
              </w:rPr>
              <w:t>-Z</w:t>
            </w:r>
          </w:p>
        </w:tc>
        <w:tc>
          <w:tcPr>
            <w:tcW w:w="851" w:type="dxa"/>
          </w:tcPr>
          <w:p w14:paraId="7329A50D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1FADCA01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692B399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3A4D3CA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</w:tcPr>
          <w:p w14:paraId="401CDAF6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2E08F8B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293A6D2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417A67D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0FEF0B9C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  <w:tr w:rsidR="00224DDF" w:rsidRPr="00224DDF" w14:paraId="6D626352" w14:textId="77777777" w:rsidTr="00224DDF">
        <w:tc>
          <w:tcPr>
            <w:tcW w:w="2835" w:type="dxa"/>
          </w:tcPr>
          <w:p w14:paraId="0894E0B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proofErr w:type="spellStart"/>
            <w:r w:rsidRPr="00224DDF">
              <w:rPr>
                <w:rFonts w:cs="Times New Roman"/>
                <w:color w:val="000000" w:themeColor="text1"/>
                <w:szCs w:val="24"/>
              </w:rPr>
              <w:t>Geranylacetone</w:t>
            </w:r>
            <w:proofErr w:type="spellEnd"/>
          </w:p>
        </w:tc>
        <w:tc>
          <w:tcPr>
            <w:tcW w:w="851" w:type="dxa"/>
          </w:tcPr>
          <w:p w14:paraId="527D3E6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29CF7CD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17F4F6E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2BB101F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40A538D9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1D82A7B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3867D00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01A43BC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1496846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19CC2A48" w14:textId="77777777" w:rsidTr="00224DDF">
        <w:tc>
          <w:tcPr>
            <w:tcW w:w="2835" w:type="dxa"/>
          </w:tcPr>
          <w:p w14:paraId="7289287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i/>
                <w:szCs w:val="24"/>
              </w:rPr>
              <w:t>β</w:t>
            </w:r>
            <w:r w:rsidRPr="00224DDF">
              <w:rPr>
                <w:rFonts w:cs="Times New Roman"/>
                <w:szCs w:val="24"/>
              </w:rPr>
              <w:t>-ionone</w:t>
            </w:r>
          </w:p>
        </w:tc>
        <w:tc>
          <w:tcPr>
            <w:tcW w:w="851" w:type="dxa"/>
          </w:tcPr>
          <w:p w14:paraId="12E1BC5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7903131E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06016AF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</w:tcPr>
          <w:p w14:paraId="7F719CB5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3" w:type="dxa"/>
          </w:tcPr>
          <w:p w14:paraId="4495CC2E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</w:tcPr>
          <w:p w14:paraId="41C6E770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</w:tcPr>
          <w:p w14:paraId="06A98EA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14:paraId="31D263C7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</w:tcPr>
          <w:p w14:paraId="6F4A8B3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24DDF" w:rsidRPr="00224DDF" w14:paraId="35308F18" w14:textId="77777777" w:rsidTr="00224DDF">
        <w:tc>
          <w:tcPr>
            <w:tcW w:w="2835" w:type="dxa"/>
            <w:tcBorders>
              <w:bottom w:val="single" w:sz="4" w:space="0" w:color="auto"/>
            </w:tcBorders>
          </w:tcPr>
          <w:p w14:paraId="487EC986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cs="Times New Roman"/>
                <w:color w:val="000000" w:themeColor="text1"/>
                <w:szCs w:val="24"/>
              </w:rPr>
              <w:t>TPB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305EA7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0036A3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43CE489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F17FCAA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4644D5A2" w14:textId="77777777" w:rsidR="00D40A18" w:rsidRPr="00224DDF" w:rsidRDefault="00D40A18" w:rsidP="00834057">
            <w:pPr>
              <w:rPr>
                <w:rFonts w:eastAsia="微软雅黑" w:cs="Times New Roman"/>
                <w:color w:val="333333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9C47374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8E0D8B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AA769F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5A958588" w14:textId="77777777" w:rsidR="00D40A18" w:rsidRPr="00224DDF" w:rsidRDefault="00D40A18" w:rsidP="00834057">
            <w:pPr>
              <w:rPr>
                <w:rFonts w:cs="Times New Roman"/>
                <w:color w:val="000000" w:themeColor="text1"/>
                <w:szCs w:val="24"/>
              </w:rPr>
            </w:pPr>
            <w:r w:rsidRPr="00224DDF">
              <w:rPr>
                <w:rFonts w:eastAsia="微软雅黑" w:cs="Times New Roman"/>
                <w:color w:val="333333"/>
                <w:szCs w:val="24"/>
              </w:rPr>
              <w:t>√</w:t>
            </w:r>
          </w:p>
        </w:tc>
      </w:tr>
    </w:tbl>
    <w:p w14:paraId="36E72198" w14:textId="132D15CD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0BBFF3E" w14:textId="0D5AE8E4" w:rsidR="00040522" w:rsidRPr="0060363B" w:rsidRDefault="00040522" w:rsidP="00D40A18">
      <w:pPr>
        <w:rPr>
          <w:rFonts w:cs="Times New Roman"/>
          <w:color w:val="000000" w:themeColor="text1"/>
          <w:szCs w:val="24"/>
          <w:lang w:eastAsia="zh-CN"/>
        </w:rPr>
      </w:pPr>
      <w:r>
        <w:rPr>
          <w:rFonts w:cs="Times New Roman"/>
          <w:color w:val="000000" w:themeColor="text1"/>
          <w:szCs w:val="24"/>
        </w:rPr>
        <w:lastRenderedPageBreak/>
        <w:t>Table</w:t>
      </w:r>
      <w:r w:rsidR="00834057" w:rsidRPr="0060363B">
        <w:rPr>
          <w:rFonts w:cs="Times New Roman"/>
          <w:color w:val="000000" w:themeColor="text1"/>
          <w:szCs w:val="24"/>
        </w:rPr>
        <w:t xml:space="preserve"> S</w:t>
      </w:r>
      <w:r w:rsidR="0060363B" w:rsidRPr="0060363B">
        <w:rPr>
          <w:rFonts w:cs="Times New Roman"/>
          <w:color w:val="000000" w:themeColor="text1"/>
          <w:szCs w:val="24"/>
        </w:rPr>
        <w:t>3</w:t>
      </w:r>
      <w:r w:rsidR="00834057" w:rsidRPr="0060363B">
        <w:rPr>
          <w:rFonts w:cs="Times New Roman"/>
          <w:color w:val="000000" w:themeColor="text1"/>
          <w:szCs w:val="24"/>
        </w:rPr>
        <w:t xml:space="preserve">. The concentration of </w:t>
      </w:r>
      <w:proofErr w:type="spellStart"/>
      <w:r w:rsidR="00834057" w:rsidRPr="0060363B">
        <w:rPr>
          <w:rFonts w:cs="Times New Roman"/>
          <w:color w:val="000000" w:themeColor="text1"/>
          <w:szCs w:val="24"/>
        </w:rPr>
        <w:t>norisoprenoids</w:t>
      </w:r>
      <w:proofErr w:type="spellEnd"/>
      <w:r w:rsidR="00834057" w:rsidRPr="0060363B">
        <w:rPr>
          <w:rFonts w:cs="Times New Roman"/>
          <w:color w:val="000000" w:themeColor="text1"/>
          <w:szCs w:val="24"/>
        </w:rPr>
        <w:t xml:space="preserve"> in grapes from </w:t>
      </w:r>
      <w:proofErr w:type="spellStart"/>
      <w:r w:rsidR="00275EDB">
        <w:rPr>
          <w:rFonts w:cs="Times New Roman"/>
          <w:color w:val="000000" w:themeColor="text1"/>
          <w:szCs w:val="24"/>
        </w:rPr>
        <w:t>Changli</w:t>
      </w:r>
      <w:proofErr w:type="spellEnd"/>
      <w:r w:rsidR="00275EDB">
        <w:rPr>
          <w:rFonts w:cs="Times New Roman"/>
          <w:color w:val="000000" w:themeColor="text1"/>
          <w:szCs w:val="24"/>
        </w:rPr>
        <w:t xml:space="preserve"> (CL) and </w:t>
      </w:r>
      <w:proofErr w:type="spellStart"/>
      <w:r w:rsidR="00275EDB">
        <w:rPr>
          <w:rFonts w:cs="Times New Roman"/>
          <w:color w:val="000000" w:themeColor="text1"/>
          <w:szCs w:val="24"/>
        </w:rPr>
        <w:t>Gaotai</w:t>
      </w:r>
      <w:proofErr w:type="spellEnd"/>
      <w:r w:rsidR="00275EDB">
        <w:rPr>
          <w:rFonts w:cs="Times New Roman"/>
          <w:color w:val="000000" w:themeColor="text1"/>
          <w:szCs w:val="24"/>
        </w:rPr>
        <w:t xml:space="preserve"> (GT)</w:t>
      </w:r>
      <w:r w:rsidR="00834057" w:rsidRPr="0060363B">
        <w:rPr>
          <w:rFonts w:cs="Times New Roman"/>
          <w:color w:val="000000" w:themeColor="text1"/>
          <w:szCs w:val="24"/>
        </w:rPr>
        <w:t xml:space="preserve"> in </w:t>
      </w:r>
      <w:r w:rsidR="00275EDB">
        <w:rPr>
          <w:rFonts w:cs="Times New Roman"/>
          <w:color w:val="000000" w:themeColor="text1"/>
          <w:szCs w:val="24"/>
        </w:rPr>
        <w:t>2013 and 2016</w:t>
      </w:r>
      <w:r>
        <w:rPr>
          <w:rFonts w:cs="Times New Roman"/>
          <w:color w:val="000000" w:themeColor="text1"/>
          <w:szCs w:val="24"/>
        </w:rPr>
        <w:t xml:space="preserve"> (unit: </w:t>
      </w:r>
      <w:proofErr w:type="spellStart"/>
      <w:r w:rsidR="00CA1DE1" w:rsidRPr="00247416">
        <w:rPr>
          <w:rFonts w:cs="Arial"/>
          <w:color w:val="000000" w:themeColor="text1"/>
          <w:szCs w:val="24"/>
        </w:rPr>
        <w:t>μg</w:t>
      </w:r>
      <w:proofErr w:type="spellEnd"/>
      <w:r w:rsidR="00CA1DE1" w:rsidRPr="00247416">
        <w:rPr>
          <w:rFonts w:cs="Arial"/>
          <w:color w:val="000000" w:themeColor="text1"/>
          <w:szCs w:val="24"/>
        </w:rPr>
        <w:t>/</w:t>
      </w:r>
      <w:r w:rsidR="00CA1DE1">
        <w:rPr>
          <w:rFonts w:cs="Arial"/>
          <w:color w:val="000000" w:themeColor="text1"/>
          <w:szCs w:val="24"/>
        </w:rPr>
        <w:t>berry</w:t>
      </w:r>
      <w:r>
        <w:rPr>
          <w:rFonts w:cs="Times New Roman"/>
          <w:color w:val="000000" w:themeColor="text1"/>
          <w:szCs w:val="24"/>
        </w:rPr>
        <w:t>)</w:t>
      </w:r>
      <w:r w:rsidR="00275EDB">
        <w:rPr>
          <w:rFonts w:cs="Times New Roman"/>
          <w:color w:val="000000" w:themeColor="text1"/>
          <w:szCs w:val="24"/>
        </w:rPr>
        <w:t xml:space="preserve">. </w:t>
      </w:r>
    </w:p>
    <w:tbl>
      <w:tblPr>
        <w:tblW w:w="11301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734"/>
        <w:gridCol w:w="572"/>
        <w:gridCol w:w="616"/>
        <w:gridCol w:w="714"/>
        <w:gridCol w:w="575"/>
        <w:gridCol w:w="575"/>
        <w:gridCol w:w="791"/>
        <w:gridCol w:w="716"/>
        <w:gridCol w:w="639"/>
        <w:gridCol w:w="735"/>
        <w:gridCol w:w="744"/>
        <w:gridCol w:w="691"/>
        <w:gridCol w:w="616"/>
        <w:gridCol w:w="596"/>
        <w:gridCol w:w="735"/>
        <w:gridCol w:w="445"/>
      </w:tblGrid>
      <w:tr w:rsidR="00834057" w:rsidRPr="00834057" w14:paraId="6D4ED51F" w14:textId="77777777" w:rsidTr="00B63ED1">
        <w:trPr>
          <w:trHeight w:val="320"/>
        </w:trPr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685F" w14:textId="52E5AB54" w:rsidR="00834057" w:rsidRPr="00834057" w:rsidRDefault="00275EDB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S</w:t>
            </w:r>
            <w:r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 xml:space="preserve">ample </w:t>
            </w:r>
            <w:proofErr w:type="spellStart"/>
            <w:r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>name</w:t>
            </w:r>
            <w:r w:rsidR="00BA7D7C" w:rsidRPr="00BA7D7C">
              <w:rPr>
                <w:rFonts w:ascii="DengXian" w:eastAsia="DengXian" w:hAnsi="DengXian" w:cs="宋体"/>
                <w:color w:val="000000"/>
                <w:sz w:val="8"/>
                <w:szCs w:val="24"/>
                <w:vertAlign w:val="superscript"/>
                <w:lang w:eastAsia="zh-CN"/>
              </w:rPr>
              <w:t>a</w:t>
            </w:r>
            <w:proofErr w:type="spellEnd"/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E878" w14:textId="33CE20C3" w:rsidR="00834057" w:rsidRPr="00834057" w:rsidRDefault="001570DF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>6-methyl-</w:t>
            </w:r>
            <w:r w:rsidR="00834057"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5-hepten-2-one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031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TCH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2A8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Cis</w:t>
            </w: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theaspirane</w:t>
            </w:r>
            <w:proofErr w:type="spellEnd"/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0284" w14:textId="77468C55" w:rsidR="00834057" w:rsidRPr="00434DAB" w:rsidRDefault="00434DAB" w:rsidP="00834057">
            <w:pPr>
              <w:spacing w:before="0" w:after="0"/>
              <w:rPr>
                <w:rFonts w:ascii="DengXian" w:eastAsia="DengXian" w:hAnsi="DengXian" w:cs="宋体"/>
                <w:iCs/>
                <w:color w:val="000000"/>
                <w:sz w:val="8"/>
                <w:szCs w:val="24"/>
                <w:lang w:eastAsia="zh-CN"/>
              </w:rPr>
            </w:pPr>
            <w:proofErr w:type="spellStart"/>
            <w:r w:rsidRPr="00434DAB">
              <w:rPr>
                <w:rFonts w:ascii="DengXian" w:eastAsia="DengXian" w:hAnsi="DengXian" w:cs="宋体"/>
                <w:iCs/>
                <w:color w:val="000000"/>
                <w:sz w:val="8"/>
                <w:szCs w:val="24"/>
                <w:lang w:eastAsia="zh-CN"/>
              </w:rPr>
              <w:t>dihydroedulan</w:t>
            </w:r>
            <w:proofErr w:type="spellEnd"/>
            <w:r w:rsidRPr="00434DAB">
              <w:rPr>
                <w:rFonts w:ascii="DengXian" w:eastAsia="DengXian" w:hAnsi="DengXian" w:cs="宋体"/>
                <w:iCs/>
                <w:color w:val="000000"/>
                <w:sz w:val="8"/>
                <w:szCs w:val="24"/>
                <w:lang w:eastAsia="zh-CN"/>
              </w:rPr>
              <w:t xml:space="preserve"> I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3F6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Vitispirane</w:t>
            </w:r>
            <w:proofErr w:type="spellEnd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 xml:space="preserve"> A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DD6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Vitispirane</w:t>
            </w:r>
            <w:proofErr w:type="spellEnd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 xml:space="preserve"> B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B9B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β</w:t>
            </w: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cyclocitral</w:t>
            </w:r>
            <w:proofErr w:type="spellEnd"/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E1B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Riesling acetal</w:t>
            </w:r>
          </w:p>
        </w:tc>
        <w:tc>
          <w:tcPr>
            <w:tcW w:w="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139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TDN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F66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β</w:t>
            </w: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damascenone</w:t>
            </w:r>
            <w:proofErr w:type="spellEnd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E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748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geranylacetone</w:t>
            </w:r>
            <w:proofErr w:type="spellEnd"/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583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β</w:t>
            </w: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-ionone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91B7" w14:textId="02FC90DB" w:rsidR="00834057" w:rsidRPr="00834057" w:rsidRDefault="00F06554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F06554">
              <w:rPr>
                <w:rFonts w:ascii="DengXian" w:eastAsia="DengXian" w:hAnsi="DengXian" w:cs="宋体"/>
                <w:i/>
                <w:color w:val="000000"/>
                <w:sz w:val="8"/>
                <w:szCs w:val="24"/>
                <w:lang w:eastAsia="zh-CN"/>
              </w:rPr>
              <w:t>T</w:t>
            </w:r>
            <w:r w:rsidR="00834057" w:rsidRPr="00F06554">
              <w:rPr>
                <w:rFonts w:ascii="DengXian" w:eastAsia="DengXian" w:hAnsi="DengXian" w:cs="宋体" w:hint="eastAsia"/>
                <w:i/>
                <w:color w:val="000000"/>
                <w:sz w:val="8"/>
                <w:szCs w:val="24"/>
                <w:lang w:eastAsia="zh-CN"/>
              </w:rPr>
              <w:t>rans</w:t>
            </w:r>
            <w:r w:rsidR="00834057"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proofErr w:type="spellStart"/>
            <w:r w:rsidR="00834057"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theaspirane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F69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TPB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DCC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β</w:t>
            </w: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proofErr w:type="spellStart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damascenone</w:t>
            </w:r>
            <w:proofErr w:type="spellEnd"/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-</w:t>
            </w:r>
            <w:r w:rsidRPr="00834057">
              <w:rPr>
                <w:rFonts w:ascii="DengXian" w:eastAsia="DengXian" w:hAnsi="DengXian" w:cs="宋体" w:hint="eastAsia"/>
                <w:i/>
                <w:iCs/>
                <w:color w:val="000000"/>
                <w:sz w:val="8"/>
                <w:szCs w:val="24"/>
                <w:lang w:eastAsia="zh-CN"/>
              </w:rPr>
              <w:t>Z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1C04557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Total</w:t>
            </w:r>
          </w:p>
        </w:tc>
      </w:tr>
      <w:tr w:rsidR="00834057" w:rsidRPr="00834057" w14:paraId="60FE9361" w14:textId="77777777" w:rsidTr="00B63ED1">
        <w:trPr>
          <w:trHeight w:val="320"/>
        </w:trPr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F6E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2016 E-L31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5EFE0" w14:textId="4FEA9EA4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0.76±0.21</w:t>
            </w:r>
            <w:r w:rsidR="00BA7D7C" w:rsidRPr="00BA7D7C">
              <w:rPr>
                <w:rFonts w:ascii="DengXian" w:eastAsia="DengXian" w:hAnsi="DengXian" w:cs="宋体"/>
                <w:color w:val="000000"/>
                <w:sz w:val="8"/>
                <w:szCs w:val="24"/>
                <w:vertAlign w:val="superscript"/>
                <w:lang w:eastAsia="zh-CN"/>
              </w:rPr>
              <w:t>b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51E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0.12±0.03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93C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0.09±0.01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8A0B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0.01±0.00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A3F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4.14±0.31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DCC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1.94±0.09</w:t>
            </w:r>
          </w:p>
        </w:tc>
        <w:tc>
          <w:tcPr>
            <w:tcW w:w="7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30D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0.06±0.01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717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0.15±0.01</w:t>
            </w:r>
          </w:p>
        </w:tc>
        <w:tc>
          <w:tcPr>
            <w:tcW w:w="6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330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13.14±0.90</w:t>
            </w: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70C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18.40±0.59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9A8B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0.33±0.03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CA4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0.06±0.01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8C9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0.12±0.00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710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0.14±0.01</w:t>
            </w: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68D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1.97±0.02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1679FD7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41.55±2.23</w:t>
            </w:r>
          </w:p>
        </w:tc>
      </w:tr>
      <w:tr w:rsidR="00834057" w:rsidRPr="00834057" w14:paraId="7BB25C0F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2168CA7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2016 E-L35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4C2B924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0.59±0.01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3E980C0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0.11±0.00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A125F0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0.41±0.01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5DD389D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75D080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9.62±0.58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70AC4F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4.91±0.29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23334DA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0.13±0.01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23737F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0.44±0.05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B6BDED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21.29±0.61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44FE61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35.42±0.67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83A31D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0.46±0.00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96846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0.17±0.01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86357C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0.54±0.02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462C96F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0.36±0.11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A8316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3.40±0.06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4A7B6A8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78.42±2.44</w:t>
            </w:r>
          </w:p>
        </w:tc>
      </w:tr>
      <w:tr w:rsidR="00834057" w:rsidRPr="00834057" w14:paraId="06629FD4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0482B34C" w14:textId="3FFBB839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2016 E-L3</w:t>
            </w:r>
            <w:r w:rsidR="008A53E0"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>7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25252A3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1.04±0.06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1DD1AEB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0286C7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9D4C2E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245026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8.25±0.12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C7B4E4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4.41±0.04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0177515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5979268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7C7659B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42.80±0.52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791AD7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51.66±0.91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AB8BD5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0.85±0.01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C44B04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0.24±0.02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22AC54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5DDEB41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0.64±0.02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B0CAC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5.28±0.17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705EF82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116.07±1.93</w:t>
            </w:r>
          </w:p>
        </w:tc>
      </w:tr>
      <w:tr w:rsidR="00834057" w:rsidRPr="00834057" w14:paraId="5D303C46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109A293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2016 E-L38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052BC20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0.91±0.20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7ABE5B7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3C8639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69A14C8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C01CB8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9.44±0.88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BEAF1B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5.14±0.54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1F48898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CD187F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D58F85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62.02±7.61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3C595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54.92±4.76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B3BD40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0.98±0.03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426C6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0.19±0.02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C44C2E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74F5961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0.97±0.12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8CEF5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6.15±0.47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15C5B7F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141.03±14.67</w:t>
            </w:r>
          </w:p>
        </w:tc>
      </w:tr>
      <w:tr w:rsidR="00834057" w:rsidRPr="00834057" w14:paraId="79B24C3A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1E8541B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2016 E-L31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7935EB3B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248E1EA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B3B065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226F4CB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2DECDF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0.65±0.00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88F58A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0.28±0.00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0E48470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5D8800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DB53D4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3.87±1.02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0CFC9C5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5.56±0.02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207983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0.16±0.01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68510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4FA20F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0.05±0.01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2AD0456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30362C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0.77±0.01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03F218E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11.75±0.02</w:t>
            </w:r>
          </w:p>
        </w:tc>
      </w:tr>
      <w:tr w:rsidR="00834057" w:rsidRPr="00834057" w14:paraId="5CEAE138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48234601" w14:textId="1D90F876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2016 E-L3</w:t>
            </w:r>
            <w:r w:rsidR="008A53E0"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>5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0C4174C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0.63±0.02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462A872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890DE1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18A4947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7CE03B9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5.28±0.15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15C2AE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2.36±0.03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07E7191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7B974A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0.30±0.04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0BCC51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17.06±2.29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54E2EE4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26.06±0.90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0DD217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0.45±0.01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E58D69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0.18±0.02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12D90A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0.27±0.02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1C137E83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0.17±0.03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2E9164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2.80±0.13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3308352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56.00±1.74</w:t>
            </w:r>
          </w:p>
        </w:tc>
      </w:tr>
      <w:tr w:rsidR="00834057" w:rsidRPr="00834057" w14:paraId="0B88BA39" w14:textId="77777777" w:rsidTr="00B63ED1">
        <w:trPr>
          <w:trHeight w:val="34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39CEFDF5" w14:textId="7B76CA4D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2016 E-L3</w:t>
            </w:r>
            <w:r w:rsidR="008A53E0"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  <w:t>7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54F166F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0.85±0.09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4C07C5BB" w14:textId="77777777" w:rsidR="00834057" w:rsidRPr="00834057" w:rsidRDefault="00834057" w:rsidP="00834057">
            <w:pPr>
              <w:spacing w:before="0" w:after="0"/>
              <w:rPr>
                <w:rFonts w:ascii="Arial" w:eastAsia="DengXian" w:hAnsi="Arial" w:cs="Arial"/>
                <w:color w:val="333333"/>
                <w:sz w:val="8"/>
                <w:szCs w:val="26"/>
                <w:lang w:eastAsia="zh-CN"/>
              </w:rPr>
            </w:pPr>
            <w:r w:rsidRPr="00834057">
              <w:rPr>
                <w:rFonts w:ascii="Arial" w:eastAsia="DengXian" w:hAnsi="Arial" w:cs="Arial"/>
                <w:color w:val="333333"/>
                <w:sz w:val="8"/>
                <w:szCs w:val="26"/>
                <w:lang w:eastAsia="zh-CN"/>
              </w:rPr>
              <w:t>0.08±0.00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139730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0.20±0.02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3FE69B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22AAF0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3.66±0.09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8A85A0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2.08±0.02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6F35274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65311C6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281B38B7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22.74±7.22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75B9F25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42.57±0.57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0F5200A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0.87±0.05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DAF20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0.30±0.06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884D56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0.22±0.02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1AFCCEB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0.31±0.01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929F0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4.93±0.07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66EC1FB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79.10±1.00</w:t>
            </w:r>
          </w:p>
        </w:tc>
      </w:tr>
      <w:tr w:rsidR="00834057" w:rsidRPr="00834057" w14:paraId="239FE1F0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175CC5E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2016 E-L38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5D219E7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0.67±0.00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6DC909C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548818BD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0.15±0.00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429EC98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766463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7.17±1.54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9A02192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3.84±0.78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5F3487FF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0.12±0.00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D52370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0.13±0.01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616B966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36.19±3.37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0D36994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51.31±4.48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9861F59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0.75±0.00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6D3ED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0.26±0.01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F11CAEC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18A2BEB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0.40±0.11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67C2E01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5.43±0.35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54FDB1EE" w14:textId="77777777" w:rsidR="00834057" w:rsidRPr="00834057" w:rsidRDefault="00834057" w:rsidP="00834057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106.77±13.96</w:t>
            </w:r>
          </w:p>
        </w:tc>
      </w:tr>
      <w:tr w:rsidR="00077074" w:rsidRPr="00834057" w14:paraId="0DF9EB65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47AB6BEF" w14:textId="15E92E1C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2013 E-L34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16588F1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0.40±0.10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5E75071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4A9EED7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0.15±0.04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4E094A8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7CAB0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2.52±0.15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ABB10A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1.02±0.07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657AA4F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0.05±0.01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D1790D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7C1B69C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8.68±0.22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2B5FEE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11.37±0.15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B01282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0.29±0.01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6E558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0.06±0.02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61D320E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0.20±0.05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7BA3605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5B2E80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1.52±0.01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7B7D38D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26.48±0.40</w:t>
            </w:r>
          </w:p>
        </w:tc>
      </w:tr>
      <w:tr w:rsidR="00077074" w:rsidRPr="00834057" w14:paraId="716EE2E6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</w:tcPr>
          <w:p w14:paraId="47C8352B" w14:textId="2D9AB42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2013 E-L35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66AC844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0.62±0.10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035C0AA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D10DD7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0.31±0.07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B0C03C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FAC1E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7.65±1.29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ED095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3.56±0.55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6C8B38D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40FCCA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0.16±0.04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5D2BAA0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20.14±2.26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F272D6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24.08±3.01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D04C3B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0.43±0.03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D54FD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0.19±0.04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4640D4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0.36±0.08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3D5EE69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0.14±0.03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CC006F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2.59±0.19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6DD7233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60.42±7.74</w:t>
            </w:r>
          </w:p>
        </w:tc>
      </w:tr>
      <w:tr w:rsidR="00077074" w:rsidRPr="00834057" w14:paraId="00A851BF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</w:tcPr>
          <w:p w14:paraId="46037D60" w14:textId="22FDF6B0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2013 E-L36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0EEDB46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0.47±0.13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502E95C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635D72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0.11±0.03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A8AD7E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B8A1E6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4.95±0.26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CBDFD2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1.94±0.07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5FA5E54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0.05±0.02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A590D3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0.12±0.03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55DA51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12.15±1.87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4934B9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14.11±1.12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1C7600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0.29±0.02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BAEE2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264EA48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0.15±0.04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3209E95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0.12±0.01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14A825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1.71±0.06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6276BFC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36.29±3.09</w:t>
            </w:r>
          </w:p>
        </w:tc>
      </w:tr>
      <w:tr w:rsidR="00077074" w:rsidRPr="00834057" w14:paraId="5DA26A9D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</w:tcPr>
          <w:p w14:paraId="5454CA0D" w14:textId="03ED9276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2013 E-L37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53D8415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0.71±0.14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2A50A6F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3230AB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0.41±0.05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225E909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0.07±0.01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20DD5AE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11.89±0.76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6F5214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6.40±0.59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650AF7C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0.10±0.03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0CFD28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0.18±0.07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6FCD357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35.52±1.98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89637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43.22±9.43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7B96D1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0.75±0.14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9C347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0.28±0.08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696DE1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0.49±0.07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54D36FD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0.61±0.09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E76C0F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4.49±0.59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3CD54AC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105.15±14.06</w:t>
            </w:r>
          </w:p>
        </w:tc>
      </w:tr>
      <w:tr w:rsidR="00077074" w:rsidRPr="00834057" w14:paraId="391E2778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</w:tcPr>
          <w:p w14:paraId="3AE0FD53" w14:textId="4C186826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CL 2013 E-L38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64632F6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0.80±0.00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4C1E122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0.03±.00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8AB418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0.23±0.04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1CFEA0D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6F6CC05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5.87±0.15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A1C26A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2.93±0.06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65035BC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CE511A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0.02±0.02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AE3E3A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26.37±0.967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3A1544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31.91±1.11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F2B4D7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0.70±0.00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4772A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0.27±0.02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F06086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0.25±0.04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257DE10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0.25±0.01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692F135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3.88±0.10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4E05370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73.68±2.42</w:t>
            </w:r>
          </w:p>
        </w:tc>
      </w:tr>
      <w:tr w:rsidR="00077074" w:rsidRPr="00834057" w14:paraId="143B3437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1F65312E" w14:textId="7D04679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2013 E-L34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081C67B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0.83±0.00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44C46FB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0.23±0.01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EFE7FD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0.01±0.00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447B5C6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B95D56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0.91±0.06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4E29C54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0.40±0.02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33816F3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0.11±0.01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79341B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0.05±0.00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74D6CB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4.35±0.52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051654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3.95±0.25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DA72DB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0.19±0.00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92501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0.08±0,01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516CD6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0.01±0.00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06D1F25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F4A768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0.71±0.03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26B1F61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11.86±0.85</w:t>
            </w:r>
          </w:p>
        </w:tc>
      </w:tr>
      <w:tr w:rsidR="00077074" w:rsidRPr="00834057" w14:paraId="555A0E3E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3E4EE39E" w14:textId="00A32194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2013 E-L35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737F02B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0.71±0.04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6A98B41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0.14±0.01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F41055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0.02±0.00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C7766B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0.00±0.00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BABB79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1.55±0.03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5AE2E1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0.77±0.01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162AD7D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04A7F2E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3A1E7BE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5.32±0.16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3E84540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3.88±0.03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597E40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0.18±0.01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140B2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0.08±0.02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1EFCC7F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628F03D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39293F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0.64±0.00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49441EA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13.50±0.22</w:t>
            </w:r>
          </w:p>
        </w:tc>
      </w:tr>
      <w:tr w:rsidR="00077074" w:rsidRPr="00834057" w14:paraId="16C71557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7AE14539" w14:textId="33D8D3D8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2013 E-L36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2F29A0B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1.31±0.10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6B07031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0.37±0.01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070F54B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0.25±0.01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230C62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42F3E7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13.07±0.77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337CCD0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7.14±0.49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55D23EF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0.33±0.02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DC55C4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0.56±0.05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1771B02A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37.99±1.06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7F8000B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21.09±1.66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CA854E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0.43±0.01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CF106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0.31±0.03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72B4B5C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0.34±0.02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19AD766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0.36±0.00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EA3CD0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2.45±0.13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5CFDFC5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86.04±1.73</w:t>
            </w:r>
          </w:p>
        </w:tc>
      </w:tr>
      <w:tr w:rsidR="00077074" w:rsidRPr="00834057" w14:paraId="782C6021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6E8A5BC2" w14:textId="633305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2013 E-L37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4CEF014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1.67±0.19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081219D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0.44±0.04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3975A39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0.14±0.01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7111E64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0.02±0.01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56BCB08C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5.20±0.07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FCDDAE1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3.08±0.04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3752B26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0.35±0.01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A93940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0.11±0.00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0AA3A71E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21.67±0.21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434EEF0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33.41±0.26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635DF0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0.74±0.03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B9DB73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0.61±0.01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44247E54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0.14±0.00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470F3528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0.32±0.00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D7714C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3.93±0.02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4C65CB1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71.82±0.33</w:t>
            </w:r>
          </w:p>
        </w:tc>
      </w:tr>
      <w:tr w:rsidR="00077074" w:rsidRPr="00834057" w14:paraId="7DDCD7FF" w14:textId="77777777" w:rsidTr="00B63ED1">
        <w:trPr>
          <w:trHeight w:val="320"/>
        </w:trPr>
        <w:tc>
          <w:tcPr>
            <w:tcW w:w="844" w:type="dxa"/>
            <w:shd w:val="clear" w:color="auto" w:fill="auto"/>
            <w:noWrap/>
            <w:vAlign w:val="center"/>
            <w:hideMark/>
          </w:tcPr>
          <w:p w14:paraId="5970D616" w14:textId="4E8B561B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GT 2013 E-L38</w:t>
            </w:r>
          </w:p>
        </w:tc>
        <w:tc>
          <w:tcPr>
            <w:tcW w:w="734" w:type="dxa"/>
            <w:shd w:val="clear" w:color="auto" w:fill="auto"/>
            <w:noWrap/>
            <w:vAlign w:val="center"/>
            <w:hideMark/>
          </w:tcPr>
          <w:p w14:paraId="58D1ECD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1.56±0.06</w:t>
            </w: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14:paraId="0877248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0.33±0.02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5DC152F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5C99AF1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0.04±0.00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0EDEF6E0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3.42±0.47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14:paraId="1AB1A9F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2.09±0.27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14:paraId="2CD26A95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0.35±0.02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F4FA7A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0.03±0.01</w:t>
            </w:r>
          </w:p>
        </w:tc>
        <w:tc>
          <w:tcPr>
            <w:tcW w:w="639" w:type="dxa"/>
            <w:shd w:val="clear" w:color="auto" w:fill="auto"/>
            <w:noWrap/>
            <w:vAlign w:val="center"/>
            <w:hideMark/>
          </w:tcPr>
          <w:p w14:paraId="4DDF7D1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13.31±1.07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11CFE4BB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26.99±2.41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F86A4EF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0.57±0.01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725E36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0.51±0.06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14:paraId="0D94FAFD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0.09±0.01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14:paraId="276D6652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0.19±0.03</w:t>
            </w:r>
          </w:p>
        </w:tc>
        <w:tc>
          <w:tcPr>
            <w:tcW w:w="735" w:type="dxa"/>
            <w:shd w:val="clear" w:color="auto" w:fill="auto"/>
            <w:noWrap/>
            <w:vAlign w:val="center"/>
            <w:hideMark/>
          </w:tcPr>
          <w:p w14:paraId="2AFB2A49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3.31±0.16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14:paraId="00920BD7" w14:textId="77777777" w:rsidR="00077074" w:rsidRPr="00834057" w:rsidRDefault="00077074" w:rsidP="00077074">
            <w:pPr>
              <w:spacing w:before="0" w:after="0"/>
              <w:rPr>
                <w:rFonts w:ascii="DengXian" w:eastAsia="DengXian" w:hAnsi="DengXian" w:cs="宋体"/>
                <w:color w:val="000000"/>
                <w:sz w:val="8"/>
                <w:szCs w:val="24"/>
                <w:lang w:eastAsia="zh-CN"/>
              </w:rPr>
            </w:pPr>
            <w:r w:rsidRPr="00834057">
              <w:rPr>
                <w:rFonts w:ascii="DengXian" w:eastAsia="DengXian" w:hAnsi="DengXian" w:cs="宋体" w:hint="eastAsia"/>
                <w:color w:val="000000"/>
                <w:sz w:val="8"/>
                <w:szCs w:val="24"/>
                <w:lang w:eastAsia="zh-CN"/>
              </w:rPr>
              <w:t>52.88±4.62</w:t>
            </w:r>
          </w:p>
        </w:tc>
      </w:tr>
    </w:tbl>
    <w:p w14:paraId="5C00A4A6" w14:textId="1161ACB1" w:rsidR="00D40A18" w:rsidRPr="00BA7D7C" w:rsidRDefault="00D40A18" w:rsidP="00D40A18">
      <w:pPr>
        <w:rPr>
          <w:rFonts w:cs="Times New Roman"/>
          <w:color w:val="000000" w:themeColor="text1"/>
          <w:sz w:val="18"/>
          <w:szCs w:val="18"/>
        </w:rPr>
      </w:pPr>
      <w:r w:rsidRPr="00BA7D7C">
        <w:rPr>
          <w:rFonts w:cs="Times New Roman"/>
          <w:noProof/>
          <w:color w:val="000000" w:themeColor="text1"/>
          <w:sz w:val="18"/>
          <w:szCs w:val="18"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1206F" wp14:editId="19D656D9">
                <wp:simplePos x="0" y="0"/>
                <wp:positionH relativeFrom="column">
                  <wp:posOffset>612452</wp:posOffset>
                </wp:positionH>
                <wp:positionV relativeFrom="paragraph">
                  <wp:posOffset>2219987</wp:posOffset>
                </wp:positionV>
                <wp:extent cx="88018" cy="68458"/>
                <wp:effectExtent l="0" t="0" r="13970" b="82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8" cy="68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570ED" id="矩形 14" o:spid="_x0000_s1026" style="position:absolute;left:0;text-align:left;margin-left:48.2pt;margin-top:174.8pt;width:6.95pt;height: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" fillcolor="white [3212]" strokecolor="white [3212]" strokeweight="2pt"/>
            </w:pict>
          </mc:Fallback>
        </mc:AlternateContent>
      </w:r>
      <w:proofErr w:type="gramStart"/>
      <w:r w:rsidR="00BA7D7C" w:rsidRPr="00BA7D7C">
        <w:rPr>
          <w:rFonts w:cs="Times New Roman"/>
          <w:color w:val="000000" w:themeColor="text1"/>
          <w:sz w:val="18"/>
          <w:szCs w:val="18"/>
          <w:vertAlign w:val="superscript"/>
        </w:rPr>
        <w:t>a</w:t>
      </w:r>
      <w:r w:rsidR="00FF05BF">
        <w:rPr>
          <w:rFonts w:cs="Times New Roman"/>
          <w:color w:val="000000" w:themeColor="text1"/>
          <w:sz w:val="18"/>
          <w:szCs w:val="18"/>
          <w:vertAlign w:val="superscript"/>
        </w:rPr>
        <w:t xml:space="preserve"> </w:t>
      </w:r>
      <w:r w:rsidR="00BA7D7C" w:rsidRPr="00BA7D7C">
        <w:rPr>
          <w:rFonts w:cs="Times New Roman"/>
          <w:color w:val="000000" w:themeColor="text1"/>
          <w:sz w:val="18"/>
          <w:szCs w:val="18"/>
          <w:vertAlign w:val="superscript"/>
        </w:rPr>
        <w:t xml:space="preserve"> </w:t>
      </w:r>
      <w:r w:rsidR="00FF05BF">
        <w:rPr>
          <w:rFonts w:cs="Times New Roman" w:hint="eastAsia"/>
          <w:color w:val="000000" w:themeColor="text1"/>
          <w:sz w:val="18"/>
          <w:szCs w:val="18"/>
          <w:lang w:eastAsia="zh-CN"/>
        </w:rPr>
        <w:t>S</w:t>
      </w:r>
      <w:r w:rsidR="00BA7D7C" w:rsidRPr="00BA7D7C">
        <w:rPr>
          <w:rFonts w:cs="Times New Roman"/>
          <w:color w:val="000000" w:themeColor="text1"/>
          <w:sz w:val="18"/>
          <w:szCs w:val="18"/>
        </w:rPr>
        <w:t>ample</w:t>
      </w:r>
      <w:proofErr w:type="gramEnd"/>
      <w:r w:rsidR="00BA7D7C" w:rsidRPr="00BA7D7C">
        <w:rPr>
          <w:rFonts w:cs="Times New Roman"/>
          <w:color w:val="000000" w:themeColor="text1"/>
          <w:sz w:val="18"/>
          <w:szCs w:val="18"/>
        </w:rPr>
        <w:t xml:space="preserve"> name: region-vintage-E-L stage.</w:t>
      </w:r>
    </w:p>
    <w:p w14:paraId="27672008" w14:textId="4A8CE8CA" w:rsidR="00D40A18" w:rsidRPr="00BA7D7C" w:rsidRDefault="00BA7D7C" w:rsidP="00D40A18">
      <w:pPr>
        <w:rPr>
          <w:rFonts w:cs="Times New Roman"/>
          <w:color w:val="000000" w:themeColor="text1"/>
          <w:sz w:val="18"/>
          <w:szCs w:val="18"/>
          <w:lang w:eastAsia="zh-CN"/>
        </w:rPr>
      </w:pPr>
      <w:r w:rsidRPr="00BA7D7C">
        <w:rPr>
          <w:rFonts w:cs="Times New Roman"/>
          <w:color w:val="000000" w:themeColor="text1"/>
          <w:sz w:val="18"/>
          <w:szCs w:val="18"/>
          <w:vertAlign w:val="superscript"/>
        </w:rPr>
        <w:t>b</w:t>
      </w:r>
      <w:r w:rsidRPr="00BA7D7C">
        <w:rPr>
          <w:rFonts w:cs="Times New Roman"/>
          <w:color w:val="000000" w:themeColor="text1"/>
          <w:sz w:val="18"/>
          <w:szCs w:val="18"/>
        </w:rPr>
        <w:t xml:space="preserve"> </w:t>
      </w:r>
      <w:proofErr w:type="gramStart"/>
      <w:r w:rsidRPr="00BA7D7C">
        <w:rPr>
          <w:rFonts w:cs="Times New Roman"/>
          <w:color w:val="000000" w:themeColor="text1"/>
          <w:sz w:val="18"/>
          <w:szCs w:val="18"/>
        </w:rPr>
        <w:t>The</w:t>
      </w:r>
      <w:proofErr w:type="gramEnd"/>
      <w:r w:rsidRPr="00BA7D7C">
        <w:rPr>
          <w:rFonts w:cs="Times New Roman"/>
          <w:color w:val="000000" w:themeColor="text1"/>
          <w:sz w:val="18"/>
          <w:szCs w:val="18"/>
        </w:rPr>
        <w:t xml:space="preserve"> concentration shown in th</w:t>
      </w:r>
      <w:r w:rsidR="00FF05BF">
        <w:rPr>
          <w:rFonts w:cs="Times New Roman"/>
          <w:color w:val="000000" w:themeColor="text1"/>
          <w:sz w:val="18"/>
          <w:szCs w:val="18"/>
        </w:rPr>
        <w:t>is</w:t>
      </w:r>
      <w:r w:rsidRPr="00BA7D7C">
        <w:rPr>
          <w:rFonts w:cs="Times New Roman"/>
          <w:color w:val="000000" w:themeColor="text1"/>
          <w:sz w:val="18"/>
          <w:szCs w:val="18"/>
        </w:rPr>
        <w:t xml:space="preserve"> table is the sum of the free-</w:t>
      </w:r>
      <w:r w:rsidRPr="00BA7D7C">
        <w:rPr>
          <w:rFonts w:cs="Times New Roman"/>
          <w:color w:val="000000" w:themeColor="text1"/>
          <w:sz w:val="18"/>
          <w:szCs w:val="18"/>
          <w:lang w:eastAsia="zh-CN"/>
        </w:rPr>
        <w:t>form</w:t>
      </w:r>
      <w:r w:rsidRPr="00BA7D7C">
        <w:rPr>
          <w:rFonts w:cs="Times New Roman"/>
          <w:color w:val="000000" w:themeColor="text1"/>
          <w:sz w:val="18"/>
          <w:szCs w:val="18"/>
        </w:rPr>
        <w:t xml:space="preserve"> and bound-</w:t>
      </w:r>
      <w:r w:rsidRPr="00BA7D7C">
        <w:rPr>
          <w:rFonts w:cs="Times New Roman"/>
          <w:color w:val="000000" w:themeColor="text1"/>
          <w:sz w:val="18"/>
          <w:szCs w:val="18"/>
          <w:lang w:eastAsia="zh-CN"/>
        </w:rPr>
        <w:t xml:space="preserve">form </w:t>
      </w:r>
      <w:r w:rsidRPr="00BA7D7C">
        <w:rPr>
          <w:rFonts w:cs="Times New Roman"/>
          <w:color w:val="000000" w:themeColor="text1"/>
          <w:sz w:val="18"/>
          <w:szCs w:val="18"/>
        </w:rPr>
        <w:t>concentration of each compound. The</w:t>
      </w:r>
      <w:r w:rsidR="00FF05BF">
        <w:rPr>
          <w:rFonts w:cs="Times New Roman"/>
          <w:color w:val="000000" w:themeColor="text1"/>
          <w:sz w:val="18"/>
          <w:szCs w:val="18"/>
        </w:rPr>
        <w:t xml:space="preserve"> d</w:t>
      </w:r>
      <w:r w:rsidR="00FF05BF">
        <w:rPr>
          <w:rFonts w:cs="Times New Roman" w:hint="eastAsia"/>
          <w:color w:val="000000" w:themeColor="text1"/>
          <w:sz w:val="18"/>
          <w:szCs w:val="18"/>
          <w:lang w:eastAsia="zh-CN"/>
        </w:rPr>
        <w:t>ata</w:t>
      </w:r>
      <w:r w:rsidR="00FF05BF">
        <w:rPr>
          <w:rFonts w:cs="Times New Roman"/>
          <w:color w:val="000000" w:themeColor="text1"/>
          <w:sz w:val="18"/>
          <w:szCs w:val="18"/>
          <w:lang w:eastAsia="zh-CN"/>
        </w:rPr>
        <w:t xml:space="preserve"> are expressed as m</w:t>
      </w:r>
      <w:r w:rsidR="00FF05BF">
        <w:rPr>
          <w:rFonts w:cs="Times New Roman"/>
          <w:color w:val="000000" w:themeColor="text1"/>
          <w:sz w:val="18"/>
          <w:szCs w:val="18"/>
        </w:rPr>
        <w:t xml:space="preserve">eans </w:t>
      </w:r>
      <w:r w:rsidR="00FF05BF" w:rsidRPr="00FF05BF">
        <w:rPr>
          <w:rFonts w:cs="Times New Roman"/>
          <w:color w:val="000000" w:themeColor="text1"/>
          <w:sz w:val="18"/>
          <w:szCs w:val="18"/>
        </w:rPr>
        <w:t>± SD from</w:t>
      </w:r>
      <w:r w:rsidRPr="00BA7D7C">
        <w:rPr>
          <w:rFonts w:cs="Times New Roman"/>
          <w:color w:val="000000" w:themeColor="text1"/>
          <w:sz w:val="18"/>
          <w:szCs w:val="18"/>
        </w:rPr>
        <w:t xml:space="preserve"> three biological replicates with two technical replicates, respectively. SD is </w:t>
      </w:r>
      <w:r w:rsidRPr="00BA7D7C">
        <w:rPr>
          <w:rFonts w:cs="Times New Roman"/>
          <w:color w:val="000000" w:themeColor="text1"/>
          <w:sz w:val="18"/>
          <w:szCs w:val="18"/>
          <w:lang w:eastAsia="zh-CN"/>
        </w:rPr>
        <w:t>standard deviation.</w:t>
      </w:r>
    </w:p>
    <w:p w14:paraId="3A449BBD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5176A6A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5A4CA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3BB575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ACF69C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07DA5D9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F50543D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BCA344" w14:textId="58E41CA5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22BD1FD" w14:textId="6CC5867A" w:rsidR="00982507" w:rsidRDefault="00982507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0C4F300" w14:textId="77777777" w:rsidR="00930F13" w:rsidRDefault="00930F13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2B64CB" w14:textId="77777777" w:rsidR="0060363B" w:rsidRDefault="0060363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A08AB8A" w14:textId="77777777" w:rsidR="00D40A18" w:rsidRPr="00982507" w:rsidRDefault="00D40A18" w:rsidP="00D40A18">
      <w:pPr>
        <w:rPr>
          <w:rFonts w:cs="Times New Roman"/>
          <w:color w:val="000000" w:themeColor="text1"/>
          <w:szCs w:val="24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855C6D1" wp14:editId="4DB9072F">
            <wp:extent cx="2767650" cy="205105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10" b="93765"/>
                    <a:stretch/>
                  </pic:blipFill>
                  <pic:spPr bwMode="auto">
                    <a:xfrm>
                      <a:off x="0" y="0"/>
                      <a:ext cx="2771752" cy="20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4E5565F2" wp14:editId="3D34E6E1">
            <wp:extent cx="2767330" cy="22479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61" b="93172"/>
                    <a:stretch/>
                  </pic:blipFill>
                  <pic:spPr bwMode="auto">
                    <a:xfrm>
                      <a:off x="0" y="0"/>
                      <a:ext cx="2769090" cy="22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318A2A25" wp14:editId="1C7F9034">
            <wp:extent cx="2767330" cy="20048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9" b="93899"/>
                    <a:stretch/>
                  </pic:blipFill>
                  <pic:spPr bwMode="auto">
                    <a:xfrm>
                      <a:off x="0" y="0"/>
                      <a:ext cx="2774428" cy="20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64CBEEA9" wp14:editId="7E8FA614">
            <wp:extent cx="2767330" cy="21971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14" b="93321"/>
                    <a:stretch/>
                  </pic:blipFill>
                  <pic:spPr bwMode="auto">
                    <a:xfrm>
                      <a:off x="0" y="0"/>
                      <a:ext cx="2771524" cy="22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67E3418D" wp14:editId="1456BAD5">
            <wp:extent cx="2767330" cy="200025"/>
            <wp:effectExtent l="0" t="0" r="12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73" b="93914"/>
                    <a:stretch/>
                  </pic:blipFill>
                  <pic:spPr bwMode="auto">
                    <a:xfrm>
                      <a:off x="0" y="0"/>
                      <a:ext cx="2773680" cy="20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5E4A337A" wp14:editId="5FA5AEB4">
            <wp:extent cx="2801879" cy="20510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69" b="93766"/>
                    <a:stretch/>
                  </pic:blipFill>
                  <pic:spPr bwMode="auto">
                    <a:xfrm>
                      <a:off x="0" y="0"/>
                      <a:ext cx="2805540" cy="20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722C11FE" wp14:editId="1FBB3EFA">
            <wp:extent cx="2767330" cy="214630"/>
            <wp:effectExtent l="0" t="0" r="127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66" b="93469"/>
                    <a:stretch/>
                  </pic:blipFill>
                  <pic:spPr bwMode="auto">
                    <a:xfrm>
                      <a:off x="0" y="0"/>
                      <a:ext cx="2774073" cy="21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6D6BC07A" wp14:editId="59C40958">
            <wp:extent cx="2767330" cy="20510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25" b="93766"/>
                    <a:stretch/>
                  </pic:blipFill>
                  <pic:spPr bwMode="auto">
                    <a:xfrm>
                      <a:off x="0" y="0"/>
                      <a:ext cx="2770946" cy="20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50A76D14" wp14:editId="421078A0">
            <wp:extent cx="2772410" cy="2200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95" b="93320"/>
                    <a:stretch/>
                  </pic:blipFill>
                  <pic:spPr bwMode="auto">
                    <a:xfrm>
                      <a:off x="0" y="0"/>
                      <a:ext cx="2772539" cy="22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0CF05C3C" wp14:editId="7C0F0F8F">
            <wp:extent cx="2772410" cy="2051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29" b="93766"/>
                    <a:stretch/>
                  </pic:blipFill>
                  <pic:spPr bwMode="auto">
                    <a:xfrm>
                      <a:off x="0" y="0"/>
                      <a:ext cx="2776033" cy="20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2507"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68D4CFC4" wp14:editId="473384EB">
            <wp:extent cx="2767330" cy="214630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66" b="93469"/>
                    <a:stretch/>
                  </pic:blipFill>
                  <pic:spPr bwMode="auto">
                    <a:xfrm>
                      <a:off x="0" y="0"/>
                      <a:ext cx="2774073" cy="21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9A613" w14:textId="6E0C9CA8" w:rsidR="00D40A18" w:rsidRPr="00982507" w:rsidRDefault="00224DDF" w:rsidP="00D40A18">
      <w:pPr>
        <w:rPr>
          <w:rFonts w:cs="Times New Roman"/>
          <w:color w:val="000000" w:themeColor="text1"/>
          <w:szCs w:val="24"/>
        </w:rPr>
      </w:pPr>
      <w:r w:rsidRPr="00982507">
        <w:rPr>
          <w:rFonts w:cs="Times New Roman"/>
          <w:color w:val="000000" w:themeColor="text1"/>
          <w:szCs w:val="24"/>
        </w:rPr>
        <w:t>Figure S</w:t>
      </w:r>
      <w:r w:rsidR="00834057" w:rsidRPr="00982507">
        <w:rPr>
          <w:rFonts w:cs="Times New Roman"/>
          <w:color w:val="000000" w:themeColor="text1"/>
          <w:szCs w:val="24"/>
        </w:rPr>
        <w:t>1</w:t>
      </w:r>
      <w:r w:rsidR="00D40A18" w:rsidRPr="00982507">
        <w:rPr>
          <w:rFonts w:cs="Times New Roman"/>
          <w:color w:val="000000" w:themeColor="text1"/>
          <w:szCs w:val="24"/>
        </w:rPr>
        <w:t xml:space="preserve">. Alignment of the promoter sequences of </w:t>
      </w:r>
      <w:r w:rsidR="00D40A18" w:rsidRPr="00982507">
        <w:rPr>
          <w:rFonts w:cs="Times New Roman"/>
          <w:i/>
          <w:color w:val="000000" w:themeColor="text1"/>
          <w:szCs w:val="24"/>
        </w:rPr>
        <w:t>VvCCD4b</w:t>
      </w:r>
      <w:r w:rsidR="00D40A18" w:rsidRPr="00982507">
        <w:rPr>
          <w:rFonts w:cs="Times New Roman"/>
          <w:color w:val="000000" w:themeColor="text1"/>
          <w:szCs w:val="24"/>
        </w:rPr>
        <w:t xml:space="preserve"> in Cabernet Sauvignon</w:t>
      </w:r>
      <w:r w:rsidR="00FF05BF">
        <w:rPr>
          <w:rFonts w:cs="Times New Roman"/>
          <w:color w:val="000000" w:themeColor="text1"/>
          <w:szCs w:val="24"/>
        </w:rPr>
        <w:t xml:space="preserve"> (CS)</w:t>
      </w:r>
      <w:r w:rsidR="00D40A18" w:rsidRPr="00982507">
        <w:rPr>
          <w:rFonts w:cs="Times New Roman"/>
          <w:color w:val="000000" w:themeColor="text1"/>
          <w:szCs w:val="24"/>
        </w:rPr>
        <w:t xml:space="preserve"> and Pinot noir</w:t>
      </w:r>
      <w:r w:rsidR="00FF05BF">
        <w:rPr>
          <w:rFonts w:cs="Times New Roman"/>
          <w:color w:val="000000" w:themeColor="text1"/>
          <w:szCs w:val="24"/>
        </w:rPr>
        <w:t xml:space="preserve"> (Pinot)</w:t>
      </w:r>
      <w:r w:rsidR="00D40A18" w:rsidRPr="00982507">
        <w:rPr>
          <w:rFonts w:cs="Times New Roman"/>
          <w:color w:val="000000" w:themeColor="text1"/>
          <w:szCs w:val="24"/>
        </w:rPr>
        <w:t>.</w:t>
      </w:r>
    </w:p>
    <w:p w14:paraId="6C54F1AE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1C884B1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97441B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A1C966D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5C3AC8A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EBEF4E8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EC6731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3B5C6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655BEA7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27FEC95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A3B06D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2B40418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F0DC38F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E143081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795CE81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9201EA0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43D250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4E84060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CFA5945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B3FA753" w14:textId="352A11AC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232609" w14:textId="6ED09FB1" w:rsidR="00224DDF" w:rsidRDefault="00224DDF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8B3DD0" w14:textId="77777777" w:rsidR="00F71B55" w:rsidRDefault="00F71B55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402ED59" w14:textId="01400679" w:rsidR="00D40A18" w:rsidRPr="00224DDF" w:rsidRDefault="00224DDF" w:rsidP="00D40A18">
      <w:pPr>
        <w:rPr>
          <w:rFonts w:cs="Times New Roman"/>
          <w:i/>
          <w:color w:val="000000" w:themeColor="text1"/>
          <w:szCs w:val="24"/>
        </w:rPr>
      </w:pPr>
      <w:r w:rsidRPr="00224DDF">
        <w:rPr>
          <w:rFonts w:cs="Times New Roman"/>
          <w:color w:val="000000" w:themeColor="text1"/>
          <w:szCs w:val="24"/>
        </w:rPr>
        <w:lastRenderedPageBreak/>
        <w:t>Table S</w:t>
      </w:r>
      <w:r w:rsidR="00F71B55">
        <w:rPr>
          <w:rFonts w:cs="Times New Roman"/>
          <w:color w:val="000000" w:themeColor="text1"/>
          <w:szCs w:val="24"/>
        </w:rPr>
        <w:t>4</w:t>
      </w:r>
      <w:r w:rsidR="00D40A18" w:rsidRPr="00224DDF">
        <w:rPr>
          <w:rFonts w:cs="Times New Roman"/>
          <w:color w:val="000000" w:themeColor="text1"/>
          <w:szCs w:val="24"/>
        </w:rPr>
        <w:t xml:space="preserve">. </w:t>
      </w:r>
      <w:r w:rsidR="00D40A18" w:rsidRPr="00224DDF">
        <w:rPr>
          <w:rFonts w:cs="Times New Roman"/>
          <w:i/>
          <w:color w:val="000000" w:themeColor="text1"/>
          <w:szCs w:val="24"/>
        </w:rPr>
        <w:t>Cis</w:t>
      </w:r>
      <w:r w:rsidR="00D40A18" w:rsidRPr="00224DDF">
        <w:rPr>
          <w:rFonts w:cs="Times New Roman"/>
          <w:color w:val="000000" w:themeColor="text1"/>
          <w:szCs w:val="24"/>
        </w:rPr>
        <w:t xml:space="preserve">-acting elements predicted in </w:t>
      </w:r>
      <w:r w:rsidR="00FF05BF">
        <w:rPr>
          <w:rFonts w:cs="Times New Roman"/>
          <w:color w:val="000000" w:themeColor="text1"/>
          <w:szCs w:val="24"/>
        </w:rPr>
        <w:t xml:space="preserve">the </w:t>
      </w:r>
      <w:r w:rsidR="00D40A18" w:rsidRPr="00224DDF">
        <w:rPr>
          <w:rFonts w:cs="Times New Roman"/>
          <w:i/>
          <w:color w:val="000000" w:themeColor="text1"/>
          <w:szCs w:val="24"/>
        </w:rPr>
        <w:t>VvCCD4b</w:t>
      </w:r>
      <w:r w:rsidR="00D40A18" w:rsidRPr="00224DDF">
        <w:rPr>
          <w:rFonts w:cs="Times New Roman"/>
          <w:color w:val="000000" w:themeColor="text1"/>
          <w:szCs w:val="24"/>
        </w:rPr>
        <w:t xml:space="preserve"> promoter from </w:t>
      </w:r>
      <w:r w:rsidR="00FF05BF" w:rsidRPr="00FF05BF">
        <w:rPr>
          <w:rFonts w:cs="Times New Roman"/>
          <w:color w:val="000000" w:themeColor="text1"/>
          <w:szCs w:val="24"/>
        </w:rPr>
        <w:t>Cabernet Sauvignon</w:t>
      </w:r>
    </w:p>
    <w:tbl>
      <w:tblPr>
        <w:tblStyle w:val="aff5"/>
        <w:tblW w:w="10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6"/>
        <w:gridCol w:w="2003"/>
        <w:gridCol w:w="1497"/>
        <w:gridCol w:w="1452"/>
        <w:gridCol w:w="3319"/>
      </w:tblGrid>
      <w:tr w:rsidR="00D40A18" w:rsidRPr="005507E5" w14:paraId="5CDFA52A" w14:textId="77777777" w:rsidTr="00FF05BF">
        <w:tc>
          <w:tcPr>
            <w:tcW w:w="2086" w:type="dxa"/>
            <w:tcBorders>
              <w:top w:val="single" w:sz="4" w:space="0" w:color="auto"/>
              <w:bottom w:val="single" w:sz="4" w:space="0" w:color="auto"/>
            </w:tcBorders>
          </w:tcPr>
          <w:p w14:paraId="3F585323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i/>
                <w:color w:val="000000" w:themeColor="text1"/>
                <w:sz w:val="22"/>
                <w:szCs w:val="24"/>
              </w:rPr>
              <w:t>Cis</w:t>
            </w: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-acting element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</w:tcPr>
          <w:p w14:paraId="3A7A3D75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Sequence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</w:tcPr>
          <w:p w14:paraId="7E947FE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Start (From TSS)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14:paraId="21FAB46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End (From TSS)</w:t>
            </w:r>
          </w:p>
        </w:tc>
        <w:tc>
          <w:tcPr>
            <w:tcW w:w="3319" w:type="dxa"/>
            <w:tcBorders>
              <w:top w:val="single" w:sz="4" w:space="0" w:color="auto"/>
              <w:bottom w:val="single" w:sz="4" w:space="0" w:color="auto"/>
            </w:tcBorders>
          </w:tcPr>
          <w:p w14:paraId="29E8A3C6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Description</w:t>
            </w:r>
          </w:p>
        </w:tc>
      </w:tr>
      <w:tr w:rsidR="00D40A18" w:rsidRPr="005507E5" w14:paraId="112380B9" w14:textId="77777777" w:rsidTr="00FF05BF">
        <w:tc>
          <w:tcPr>
            <w:tcW w:w="2086" w:type="dxa"/>
            <w:tcBorders>
              <w:top w:val="single" w:sz="4" w:space="0" w:color="auto"/>
            </w:tcBorders>
          </w:tcPr>
          <w:p w14:paraId="0AD02BF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Box 4</w:t>
            </w:r>
          </w:p>
        </w:tc>
        <w:tc>
          <w:tcPr>
            <w:tcW w:w="2003" w:type="dxa"/>
            <w:tcBorders>
              <w:top w:val="single" w:sz="4" w:space="0" w:color="auto"/>
            </w:tcBorders>
          </w:tcPr>
          <w:p w14:paraId="6F33E8FD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ATTAAT</w:t>
            </w:r>
          </w:p>
        </w:tc>
        <w:tc>
          <w:tcPr>
            <w:tcW w:w="1497" w:type="dxa"/>
            <w:tcBorders>
              <w:top w:val="single" w:sz="4" w:space="0" w:color="auto"/>
            </w:tcBorders>
          </w:tcPr>
          <w:p w14:paraId="357E2394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-764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14:paraId="4327AD5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-759</w:t>
            </w:r>
          </w:p>
        </w:tc>
        <w:tc>
          <w:tcPr>
            <w:tcW w:w="3319" w:type="dxa"/>
            <w:tcBorders>
              <w:top w:val="single" w:sz="4" w:space="0" w:color="auto"/>
            </w:tcBorders>
          </w:tcPr>
          <w:p w14:paraId="6432EFB9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Light-responsive element</w:t>
            </w:r>
          </w:p>
        </w:tc>
      </w:tr>
      <w:tr w:rsidR="00D40A18" w:rsidRPr="005507E5" w14:paraId="5848F68E" w14:textId="77777777" w:rsidTr="00FF05BF">
        <w:tc>
          <w:tcPr>
            <w:tcW w:w="2086" w:type="dxa"/>
          </w:tcPr>
          <w:p w14:paraId="1A0DFDF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W-box</w:t>
            </w:r>
          </w:p>
        </w:tc>
        <w:tc>
          <w:tcPr>
            <w:tcW w:w="2003" w:type="dxa"/>
          </w:tcPr>
          <w:p w14:paraId="25D5C96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TTGACT</w:t>
            </w:r>
          </w:p>
        </w:tc>
        <w:tc>
          <w:tcPr>
            <w:tcW w:w="1497" w:type="dxa"/>
          </w:tcPr>
          <w:p w14:paraId="159B2206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-648</w:t>
            </w:r>
          </w:p>
        </w:tc>
        <w:tc>
          <w:tcPr>
            <w:tcW w:w="1452" w:type="dxa"/>
          </w:tcPr>
          <w:p w14:paraId="7B74F1D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-643</w:t>
            </w:r>
          </w:p>
        </w:tc>
        <w:tc>
          <w:tcPr>
            <w:tcW w:w="3319" w:type="dxa"/>
          </w:tcPr>
          <w:p w14:paraId="506F48C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Binding site for WRKY family</w:t>
            </w:r>
          </w:p>
        </w:tc>
      </w:tr>
      <w:tr w:rsidR="00D40A18" w:rsidRPr="005507E5" w14:paraId="397AB2AD" w14:textId="77777777" w:rsidTr="00FF05BF">
        <w:tc>
          <w:tcPr>
            <w:tcW w:w="2086" w:type="dxa"/>
          </w:tcPr>
          <w:p w14:paraId="022778C3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GT1 motif</w:t>
            </w:r>
          </w:p>
        </w:tc>
        <w:tc>
          <w:tcPr>
            <w:tcW w:w="2003" w:type="dxa"/>
          </w:tcPr>
          <w:p w14:paraId="3F5075C8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GGTTAA</w:t>
            </w:r>
          </w:p>
        </w:tc>
        <w:tc>
          <w:tcPr>
            <w:tcW w:w="1497" w:type="dxa"/>
          </w:tcPr>
          <w:p w14:paraId="0CC34231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-549</w:t>
            </w:r>
          </w:p>
        </w:tc>
        <w:tc>
          <w:tcPr>
            <w:tcW w:w="1452" w:type="dxa"/>
          </w:tcPr>
          <w:p w14:paraId="39CF15B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-544</w:t>
            </w:r>
          </w:p>
        </w:tc>
        <w:tc>
          <w:tcPr>
            <w:tcW w:w="3319" w:type="dxa"/>
          </w:tcPr>
          <w:p w14:paraId="587FCA24" w14:textId="4076C3F5" w:rsidR="00D40A18" w:rsidRPr="005507E5" w:rsidRDefault="00D40A18" w:rsidP="00834057">
            <w:pPr>
              <w:rPr>
                <w:rFonts w:cs="Times New Roman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Light</w:t>
            </w:r>
            <w:r w:rsidR="00FF05BF">
              <w:rPr>
                <w:rFonts w:cs="Times New Roman"/>
                <w:color w:val="000000" w:themeColor="text1"/>
                <w:sz w:val="22"/>
                <w:szCs w:val="24"/>
              </w:rPr>
              <w:t>-</w:t>
            </w: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responsive element</w:t>
            </w:r>
          </w:p>
        </w:tc>
      </w:tr>
      <w:tr w:rsidR="00D40A18" w:rsidRPr="005507E5" w14:paraId="3BD893CD" w14:textId="77777777" w:rsidTr="00FF05BF">
        <w:tc>
          <w:tcPr>
            <w:tcW w:w="2086" w:type="dxa"/>
          </w:tcPr>
          <w:p w14:paraId="33256A65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MYC binding site</w:t>
            </w:r>
          </w:p>
        </w:tc>
        <w:tc>
          <w:tcPr>
            <w:tcW w:w="2003" w:type="dxa"/>
          </w:tcPr>
          <w:p w14:paraId="3D6F6C79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CATATG</w:t>
            </w:r>
          </w:p>
        </w:tc>
        <w:tc>
          <w:tcPr>
            <w:tcW w:w="1497" w:type="dxa"/>
          </w:tcPr>
          <w:p w14:paraId="76A1383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-501</w:t>
            </w:r>
          </w:p>
        </w:tc>
        <w:tc>
          <w:tcPr>
            <w:tcW w:w="1452" w:type="dxa"/>
          </w:tcPr>
          <w:p w14:paraId="21F79E02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-496</w:t>
            </w:r>
          </w:p>
        </w:tc>
        <w:tc>
          <w:tcPr>
            <w:tcW w:w="3319" w:type="dxa"/>
          </w:tcPr>
          <w:p w14:paraId="33757364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Binding site for </w:t>
            </w:r>
            <w:proofErr w:type="spellStart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Myc</w:t>
            </w:r>
            <w:proofErr w:type="spellEnd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 family</w:t>
            </w:r>
          </w:p>
        </w:tc>
      </w:tr>
      <w:tr w:rsidR="00D40A18" w:rsidRPr="005507E5" w14:paraId="579BBA49" w14:textId="77777777" w:rsidTr="00FF05BF">
        <w:tc>
          <w:tcPr>
            <w:tcW w:w="2086" w:type="dxa"/>
          </w:tcPr>
          <w:p w14:paraId="7EAAFC75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ERE</w:t>
            </w:r>
          </w:p>
        </w:tc>
        <w:tc>
          <w:tcPr>
            <w:tcW w:w="2003" w:type="dxa"/>
          </w:tcPr>
          <w:p w14:paraId="00A3FE4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ATTTTAAA</w:t>
            </w:r>
          </w:p>
        </w:tc>
        <w:tc>
          <w:tcPr>
            <w:tcW w:w="1497" w:type="dxa"/>
          </w:tcPr>
          <w:p w14:paraId="2E5FBC18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-367</w:t>
            </w:r>
          </w:p>
        </w:tc>
        <w:tc>
          <w:tcPr>
            <w:tcW w:w="1452" w:type="dxa"/>
          </w:tcPr>
          <w:p w14:paraId="29BFC2A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-360</w:t>
            </w:r>
          </w:p>
        </w:tc>
        <w:tc>
          <w:tcPr>
            <w:tcW w:w="3319" w:type="dxa"/>
          </w:tcPr>
          <w:p w14:paraId="3C9C6A03" w14:textId="1FE2C9BF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Ethylene</w:t>
            </w:r>
            <w:r w:rsidR="00FF05BF">
              <w:rPr>
                <w:rFonts w:cs="Times New Roman"/>
                <w:color w:val="000000" w:themeColor="text1"/>
                <w:sz w:val="22"/>
                <w:szCs w:val="24"/>
              </w:rPr>
              <w:t>-</w:t>
            </w: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responsive element</w:t>
            </w:r>
          </w:p>
        </w:tc>
      </w:tr>
      <w:tr w:rsidR="00D40A18" w:rsidRPr="005507E5" w14:paraId="62CC915A" w14:textId="77777777" w:rsidTr="00FF05BF">
        <w:tc>
          <w:tcPr>
            <w:tcW w:w="2086" w:type="dxa"/>
          </w:tcPr>
          <w:p w14:paraId="0C4665BA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CCA1 binding site</w:t>
            </w:r>
          </w:p>
        </w:tc>
        <w:tc>
          <w:tcPr>
            <w:tcW w:w="2003" w:type="dxa"/>
          </w:tcPr>
          <w:p w14:paraId="03B956E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AAAAATCT</w:t>
            </w:r>
          </w:p>
        </w:tc>
        <w:tc>
          <w:tcPr>
            <w:tcW w:w="1497" w:type="dxa"/>
          </w:tcPr>
          <w:p w14:paraId="7848B17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-297</w:t>
            </w:r>
          </w:p>
        </w:tc>
        <w:tc>
          <w:tcPr>
            <w:tcW w:w="1452" w:type="dxa"/>
          </w:tcPr>
          <w:p w14:paraId="17CC12B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-290</w:t>
            </w:r>
          </w:p>
        </w:tc>
        <w:tc>
          <w:tcPr>
            <w:tcW w:w="3319" w:type="dxa"/>
          </w:tcPr>
          <w:p w14:paraId="0AF7E303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Binding site for CCA1 protein </w:t>
            </w:r>
          </w:p>
        </w:tc>
      </w:tr>
      <w:tr w:rsidR="00D40A18" w:rsidRPr="005507E5" w14:paraId="1BF2E24F" w14:textId="77777777" w:rsidTr="00FF05BF">
        <w:tc>
          <w:tcPr>
            <w:tcW w:w="2086" w:type="dxa"/>
          </w:tcPr>
          <w:p w14:paraId="5CF10A6D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I box</w:t>
            </w:r>
          </w:p>
        </w:tc>
        <w:tc>
          <w:tcPr>
            <w:tcW w:w="2003" w:type="dxa"/>
          </w:tcPr>
          <w:p w14:paraId="2629E48C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gGATAAGGTG</w:t>
            </w:r>
            <w:proofErr w:type="spellEnd"/>
          </w:p>
        </w:tc>
        <w:tc>
          <w:tcPr>
            <w:tcW w:w="1497" w:type="dxa"/>
          </w:tcPr>
          <w:p w14:paraId="30318662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-285</w:t>
            </w:r>
          </w:p>
        </w:tc>
        <w:tc>
          <w:tcPr>
            <w:tcW w:w="1452" w:type="dxa"/>
          </w:tcPr>
          <w:p w14:paraId="76FD27ED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-276</w:t>
            </w:r>
          </w:p>
        </w:tc>
        <w:tc>
          <w:tcPr>
            <w:tcW w:w="3319" w:type="dxa"/>
          </w:tcPr>
          <w:p w14:paraId="68F1B67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Light-responsive element</w:t>
            </w:r>
          </w:p>
        </w:tc>
      </w:tr>
      <w:tr w:rsidR="00D40A18" w:rsidRPr="005507E5" w14:paraId="2751EA7F" w14:textId="77777777" w:rsidTr="00FF05BF">
        <w:tc>
          <w:tcPr>
            <w:tcW w:w="2086" w:type="dxa"/>
          </w:tcPr>
          <w:p w14:paraId="4FE09EB4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Box-L like</w:t>
            </w:r>
          </w:p>
        </w:tc>
        <w:tc>
          <w:tcPr>
            <w:tcW w:w="2003" w:type="dxa"/>
          </w:tcPr>
          <w:p w14:paraId="77354D75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ACCTTCC</w:t>
            </w:r>
          </w:p>
        </w:tc>
        <w:tc>
          <w:tcPr>
            <w:tcW w:w="1497" w:type="dxa"/>
          </w:tcPr>
          <w:p w14:paraId="52E97B3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-241</w:t>
            </w:r>
          </w:p>
        </w:tc>
        <w:tc>
          <w:tcPr>
            <w:tcW w:w="1452" w:type="dxa"/>
          </w:tcPr>
          <w:p w14:paraId="6227B9AD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-235</w:t>
            </w:r>
          </w:p>
        </w:tc>
        <w:tc>
          <w:tcPr>
            <w:tcW w:w="3319" w:type="dxa"/>
          </w:tcPr>
          <w:p w14:paraId="290B088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Binding site for </w:t>
            </w:r>
            <w:proofErr w:type="spellStart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Myb</w:t>
            </w:r>
            <w:proofErr w:type="spellEnd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 family</w:t>
            </w:r>
          </w:p>
        </w:tc>
      </w:tr>
      <w:tr w:rsidR="00D40A18" w:rsidRPr="005507E5" w14:paraId="46FAA4B2" w14:textId="77777777" w:rsidTr="00FF05BF">
        <w:tc>
          <w:tcPr>
            <w:tcW w:w="2086" w:type="dxa"/>
          </w:tcPr>
          <w:p w14:paraId="0C9DD55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CArG</w:t>
            </w:r>
            <w:proofErr w:type="spellEnd"/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 motif</w:t>
            </w:r>
          </w:p>
        </w:tc>
        <w:tc>
          <w:tcPr>
            <w:tcW w:w="2003" w:type="dxa"/>
          </w:tcPr>
          <w:p w14:paraId="1E0F38B7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CAAATTTAAG</w:t>
            </w:r>
          </w:p>
        </w:tc>
        <w:tc>
          <w:tcPr>
            <w:tcW w:w="1497" w:type="dxa"/>
          </w:tcPr>
          <w:p w14:paraId="48FF757C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-171</w:t>
            </w:r>
          </w:p>
        </w:tc>
        <w:tc>
          <w:tcPr>
            <w:tcW w:w="1452" w:type="dxa"/>
          </w:tcPr>
          <w:p w14:paraId="0B4AE7F2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-162</w:t>
            </w:r>
          </w:p>
        </w:tc>
        <w:tc>
          <w:tcPr>
            <w:tcW w:w="3319" w:type="dxa"/>
          </w:tcPr>
          <w:p w14:paraId="53B0F6D8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Binding site for MADS family</w:t>
            </w:r>
          </w:p>
        </w:tc>
      </w:tr>
      <w:tr w:rsidR="00D40A18" w:rsidRPr="005507E5" w14:paraId="0F07039F" w14:textId="77777777" w:rsidTr="00FF05BF">
        <w:tc>
          <w:tcPr>
            <w:tcW w:w="2086" w:type="dxa"/>
          </w:tcPr>
          <w:p w14:paraId="188D0D8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CAAT</w:t>
            </w:r>
          </w:p>
        </w:tc>
        <w:tc>
          <w:tcPr>
            <w:tcW w:w="2003" w:type="dxa"/>
          </w:tcPr>
          <w:p w14:paraId="764D4EE8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ATTTG</w:t>
            </w:r>
          </w:p>
        </w:tc>
        <w:tc>
          <w:tcPr>
            <w:tcW w:w="1497" w:type="dxa"/>
          </w:tcPr>
          <w:p w14:paraId="0ED90A14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-97</w:t>
            </w:r>
          </w:p>
        </w:tc>
        <w:tc>
          <w:tcPr>
            <w:tcW w:w="1452" w:type="dxa"/>
          </w:tcPr>
          <w:p w14:paraId="3764550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-93</w:t>
            </w:r>
          </w:p>
        </w:tc>
        <w:tc>
          <w:tcPr>
            <w:tcW w:w="3319" w:type="dxa"/>
          </w:tcPr>
          <w:p w14:paraId="1F1F4E2E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 xml:space="preserve">Binding site for CTF/NF-1 </w:t>
            </w:r>
          </w:p>
        </w:tc>
      </w:tr>
      <w:tr w:rsidR="00D40A18" w:rsidRPr="005507E5" w14:paraId="4525F71C" w14:textId="77777777" w:rsidTr="00FF05BF">
        <w:tc>
          <w:tcPr>
            <w:tcW w:w="2086" w:type="dxa"/>
          </w:tcPr>
          <w:p w14:paraId="1B22942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TCA-element</w:t>
            </w:r>
          </w:p>
        </w:tc>
        <w:tc>
          <w:tcPr>
            <w:tcW w:w="2003" w:type="dxa"/>
          </w:tcPr>
          <w:p w14:paraId="18994D4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CCATCTTTTT</w:t>
            </w:r>
          </w:p>
        </w:tc>
        <w:tc>
          <w:tcPr>
            <w:tcW w:w="1497" w:type="dxa"/>
          </w:tcPr>
          <w:p w14:paraId="4C36FC87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-56</w:t>
            </w:r>
          </w:p>
        </w:tc>
        <w:tc>
          <w:tcPr>
            <w:tcW w:w="1452" w:type="dxa"/>
          </w:tcPr>
          <w:p w14:paraId="7482AF6A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-47</w:t>
            </w:r>
          </w:p>
        </w:tc>
        <w:tc>
          <w:tcPr>
            <w:tcW w:w="3319" w:type="dxa"/>
          </w:tcPr>
          <w:p w14:paraId="549076A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Salicylic acid responsiveness</w:t>
            </w:r>
          </w:p>
        </w:tc>
      </w:tr>
      <w:tr w:rsidR="00D40A18" w:rsidRPr="005507E5" w14:paraId="2EE8C756" w14:textId="77777777" w:rsidTr="00FF05BF">
        <w:tc>
          <w:tcPr>
            <w:tcW w:w="2086" w:type="dxa"/>
          </w:tcPr>
          <w:p w14:paraId="5C85B759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TATA box</w:t>
            </w:r>
          </w:p>
        </w:tc>
        <w:tc>
          <w:tcPr>
            <w:tcW w:w="2003" w:type="dxa"/>
          </w:tcPr>
          <w:p w14:paraId="10D7CACB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TCATTATAAAA</w:t>
            </w:r>
          </w:p>
        </w:tc>
        <w:tc>
          <w:tcPr>
            <w:tcW w:w="1497" w:type="dxa"/>
          </w:tcPr>
          <w:p w14:paraId="418B9215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-33</w:t>
            </w:r>
          </w:p>
        </w:tc>
        <w:tc>
          <w:tcPr>
            <w:tcW w:w="1452" w:type="dxa"/>
          </w:tcPr>
          <w:p w14:paraId="226FFC48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-23</w:t>
            </w:r>
          </w:p>
        </w:tc>
        <w:tc>
          <w:tcPr>
            <w:tcW w:w="3319" w:type="dxa"/>
          </w:tcPr>
          <w:p w14:paraId="3D2E2907" w14:textId="77777777" w:rsidR="00D40A18" w:rsidRPr="005507E5" w:rsidRDefault="00D40A18" w:rsidP="00834057">
            <w:pPr>
              <w:wordWrap w:val="0"/>
              <w:rPr>
                <w:rFonts w:cs="Times New Roman"/>
                <w:color w:val="333333"/>
                <w:sz w:val="22"/>
                <w:szCs w:val="24"/>
              </w:rPr>
            </w:pPr>
            <w:r w:rsidRPr="005507E5">
              <w:rPr>
                <w:rFonts w:cs="Times New Roman"/>
                <w:color w:val="333333"/>
                <w:sz w:val="22"/>
                <w:szCs w:val="24"/>
              </w:rPr>
              <w:t>Binding site for RNA polymerase</w:t>
            </w:r>
          </w:p>
        </w:tc>
      </w:tr>
      <w:tr w:rsidR="00D40A18" w:rsidRPr="005507E5" w14:paraId="0DE4D069" w14:textId="77777777" w:rsidTr="00FF05BF">
        <w:tc>
          <w:tcPr>
            <w:tcW w:w="2086" w:type="dxa"/>
          </w:tcPr>
          <w:p w14:paraId="33340742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G-box</w:t>
            </w:r>
          </w:p>
        </w:tc>
        <w:tc>
          <w:tcPr>
            <w:tcW w:w="2003" w:type="dxa"/>
          </w:tcPr>
          <w:p w14:paraId="6E0740B9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CACGTG</w:t>
            </w:r>
          </w:p>
        </w:tc>
        <w:tc>
          <w:tcPr>
            <w:tcW w:w="1497" w:type="dxa"/>
          </w:tcPr>
          <w:p w14:paraId="274AD991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-22</w:t>
            </w:r>
          </w:p>
        </w:tc>
        <w:tc>
          <w:tcPr>
            <w:tcW w:w="1452" w:type="dxa"/>
          </w:tcPr>
          <w:p w14:paraId="7D8959ED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-17</w:t>
            </w:r>
          </w:p>
        </w:tc>
        <w:tc>
          <w:tcPr>
            <w:tcW w:w="3319" w:type="dxa"/>
          </w:tcPr>
          <w:p w14:paraId="194BD987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Light-responsive element</w:t>
            </w:r>
          </w:p>
        </w:tc>
      </w:tr>
      <w:tr w:rsidR="00D40A18" w:rsidRPr="005507E5" w14:paraId="28132AAC" w14:textId="77777777" w:rsidTr="00FF05BF">
        <w:tc>
          <w:tcPr>
            <w:tcW w:w="2086" w:type="dxa"/>
            <w:tcBorders>
              <w:bottom w:val="single" w:sz="4" w:space="0" w:color="auto"/>
            </w:tcBorders>
          </w:tcPr>
          <w:p w14:paraId="1E1C00B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ABRE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14:paraId="3355667F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ACGTG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6E49D812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-21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14:paraId="21F324C0" w14:textId="77777777" w:rsidR="00D40A18" w:rsidRPr="005507E5" w:rsidRDefault="00D40A18" w:rsidP="00834057">
            <w:pPr>
              <w:rPr>
                <w:rFonts w:cs="Times New Roman"/>
                <w:color w:val="000000" w:themeColor="text1"/>
                <w:sz w:val="22"/>
                <w:szCs w:val="24"/>
              </w:rPr>
            </w:pPr>
            <w:r w:rsidRPr="005507E5">
              <w:rPr>
                <w:rFonts w:cs="Times New Roman"/>
                <w:color w:val="000000" w:themeColor="text1"/>
                <w:sz w:val="22"/>
                <w:szCs w:val="24"/>
              </w:rPr>
              <w:t>-17</w:t>
            </w:r>
          </w:p>
        </w:tc>
        <w:tc>
          <w:tcPr>
            <w:tcW w:w="3319" w:type="dxa"/>
            <w:tcBorders>
              <w:bottom w:val="single" w:sz="4" w:space="0" w:color="auto"/>
            </w:tcBorders>
          </w:tcPr>
          <w:p w14:paraId="07D5971F" w14:textId="77777777" w:rsidR="00D40A18" w:rsidRPr="005507E5" w:rsidRDefault="00D40A18" w:rsidP="00834057">
            <w:pPr>
              <w:rPr>
                <w:rFonts w:cs="Times New Roman"/>
                <w:sz w:val="22"/>
                <w:szCs w:val="24"/>
              </w:rPr>
            </w:pPr>
            <w:r w:rsidRPr="005507E5">
              <w:rPr>
                <w:rFonts w:cs="Times New Roman"/>
                <w:color w:val="333333"/>
                <w:sz w:val="22"/>
                <w:szCs w:val="24"/>
                <w:shd w:val="clear" w:color="auto" w:fill="FFFFFF"/>
              </w:rPr>
              <w:t>Abscisic acid</w:t>
            </w:r>
            <w:r w:rsidRPr="005507E5">
              <w:rPr>
                <w:rFonts w:cs="Times New Roman"/>
                <w:sz w:val="22"/>
                <w:szCs w:val="24"/>
              </w:rPr>
              <w:t xml:space="preserve"> responsiveness</w:t>
            </w:r>
          </w:p>
        </w:tc>
      </w:tr>
    </w:tbl>
    <w:p w14:paraId="0258DAFC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5D5A880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0ADFDC3" w14:textId="77777777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CB81B84" w14:textId="0FD3DF6A" w:rsidR="00D40A18" w:rsidRDefault="00D40A18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BCEFD92" w14:textId="69ACA1E3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1B2DE0" w14:textId="6E36E5A3" w:rsidR="00A155AE" w:rsidRDefault="00A32B52" w:rsidP="00A155AE">
      <w:pPr>
        <w:rPr>
          <w:rFonts w:ascii="Arial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eastAsia="zh-CN"/>
        </w:rPr>
        <w:lastRenderedPageBreak/>
        <w:drawing>
          <wp:inline distT="0" distB="0" distL="0" distR="0" wp14:anchorId="4B14858A" wp14:editId="2D81727E">
            <wp:extent cx="6208395" cy="4656455"/>
            <wp:effectExtent l="0" t="0" r="19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S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EE72" w14:textId="5FB53A9F" w:rsidR="00820ED8" w:rsidRPr="001B6301" w:rsidRDefault="001B6301" w:rsidP="004420B9">
      <w:pPr>
        <w:jc w:val="both"/>
        <w:rPr>
          <w:rFonts w:cs="Times New Roman"/>
          <w:color w:val="000000" w:themeColor="text1"/>
          <w:szCs w:val="24"/>
        </w:rPr>
      </w:pPr>
      <w:r w:rsidRPr="001B6301">
        <w:rPr>
          <w:rFonts w:cs="Times New Roman" w:hint="eastAsia"/>
          <w:color w:val="000000" w:themeColor="text1"/>
          <w:szCs w:val="24"/>
        </w:rPr>
        <w:t>F</w:t>
      </w:r>
      <w:r w:rsidRPr="001B6301">
        <w:rPr>
          <w:rFonts w:cs="Times New Roman"/>
          <w:color w:val="000000" w:themeColor="text1"/>
          <w:szCs w:val="24"/>
        </w:rPr>
        <w:t xml:space="preserve">igure S2. The original gel of </w:t>
      </w:r>
      <w:r w:rsidRPr="001B6301">
        <w:rPr>
          <w:rFonts w:cs="Times New Roman"/>
          <w:i/>
          <w:color w:val="000000" w:themeColor="text1"/>
          <w:szCs w:val="24"/>
        </w:rPr>
        <w:t>GUS</w:t>
      </w:r>
      <w:r w:rsidRPr="001B6301">
        <w:rPr>
          <w:rFonts w:cs="Times New Roman"/>
          <w:color w:val="000000" w:themeColor="text1"/>
          <w:szCs w:val="24"/>
        </w:rPr>
        <w:t xml:space="preserve"> and </w:t>
      </w:r>
      <w:r w:rsidRPr="001B6301">
        <w:rPr>
          <w:rFonts w:cs="Times New Roman"/>
          <w:i/>
          <w:color w:val="000000" w:themeColor="text1"/>
          <w:szCs w:val="24"/>
        </w:rPr>
        <w:t>AtActin8</w:t>
      </w:r>
      <w:r w:rsidRPr="001B6301">
        <w:rPr>
          <w:rFonts w:cs="Times New Roman"/>
          <w:color w:val="000000" w:themeColor="text1"/>
          <w:szCs w:val="24"/>
        </w:rPr>
        <w:t xml:space="preserve"> gene expression detect</w:t>
      </w:r>
      <w:r w:rsidR="004420B9">
        <w:rPr>
          <w:rFonts w:cs="Times New Roman"/>
          <w:color w:val="000000" w:themeColor="text1"/>
          <w:szCs w:val="24"/>
        </w:rPr>
        <w:t>ion</w:t>
      </w:r>
      <w:r w:rsidRPr="001B6301">
        <w:rPr>
          <w:rFonts w:cs="Times New Roman"/>
          <w:color w:val="000000" w:themeColor="text1"/>
          <w:szCs w:val="24"/>
        </w:rPr>
        <w:t xml:space="preserve"> and</w:t>
      </w:r>
      <w:r w:rsidR="002A4957">
        <w:rPr>
          <w:rFonts w:cs="Times New Roman"/>
          <w:color w:val="000000" w:themeColor="text1"/>
          <w:szCs w:val="24"/>
        </w:rPr>
        <w:t xml:space="preserve"> GUS staining of</w:t>
      </w:r>
      <w:r w:rsidRPr="001B6301">
        <w:rPr>
          <w:rFonts w:cs="Times New Roman"/>
          <w:color w:val="000000" w:themeColor="text1"/>
          <w:szCs w:val="24"/>
        </w:rPr>
        <w:t xml:space="preserve"> </w:t>
      </w:r>
      <w:r w:rsidR="002A4957">
        <w:rPr>
          <w:rFonts w:cs="Times New Roman"/>
          <w:color w:val="000000" w:themeColor="text1"/>
          <w:szCs w:val="24"/>
        </w:rPr>
        <w:t xml:space="preserve">transgenic </w:t>
      </w:r>
      <w:r w:rsidR="002A4957"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. A: The original gel of the agarose gel in Figure 3C. M: marker DL2000. </w:t>
      </w:r>
      <w:r w:rsidR="002A4957">
        <w:rPr>
          <w:rFonts w:cs="Times New Roman"/>
          <w:color w:val="000000" w:themeColor="text1"/>
          <w:szCs w:val="24"/>
        </w:rPr>
        <w:t xml:space="preserve">Lane </w:t>
      </w:r>
      <w:r w:rsidRPr="001B6301">
        <w:rPr>
          <w:rFonts w:cs="Times New Roman"/>
          <w:color w:val="000000" w:themeColor="text1"/>
          <w:szCs w:val="24"/>
        </w:rPr>
        <w:t xml:space="preserve">1-4: </w:t>
      </w:r>
      <w:r w:rsidR="002A4957">
        <w:rPr>
          <w:rFonts w:cs="Times New Roman"/>
          <w:color w:val="000000" w:themeColor="text1"/>
          <w:szCs w:val="24"/>
        </w:rPr>
        <w:t xml:space="preserve">Identification of </w:t>
      </w:r>
      <w:r w:rsidRPr="001B6301">
        <w:rPr>
          <w:rFonts w:cs="Times New Roman"/>
          <w:i/>
          <w:color w:val="000000" w:themeColor="text1"/>
          <w:szCs w:val="24"/>
        </w:rPr>
        <w:t>GUS</w:t>
      </w:r>
      <w:r w:rsidRPr="001B6301">
        <w:rPr>
          <w:rFonts w:cs="Times New Roman"/>
          <w:color w:val="000000" w:themeColor="text1"/>
          <w:szCs w:val="24"/>
        </w:rPr>
        <w:t xml:space="preserve"> gene expression in</w:t>
      </w:r>
      <w:r w:rsidRPr="001B6301">
        <w:rPr>
          <w:rFonts w:cs="Times New Roman"/>
          <w:i/>
          <w:color w:val="000000" w:themeColor="text1"/>
          <w:szCs w:val="24"/>
        </w:rPr>
        <w:t xml:space="preserve"> VvCCD4b</w:t>
      </w:r>
      <w:r w:rsidRPr="001B6301">
        <w:rPr>
          <w:rFonts w:cs="Times New Roman"/>
          <w:color w:val="000000" w:themeColor="text1"/>
          <w:szCs w:val="24"/>
        </w:rPr>
        <w:t xml:space="preserve"> promoter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 treated by different temperatures (CK, 37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>, 30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 xml:space="preserve"> and 10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 xml:space="preserve">). </w:t>
      </w:r>
      <w:r w:rsidR="002A4957">
        <w:rPr>
          <w:rFonts w:cs="Times New Roman"/>
          <w:color w:val="000000" w:themeColor="text1"/>
          <w:szCs w:val="24"/>
        </w:rPr>
        <w:t xml:space="preserve">Lane </w:t>
      </w:r>
      <w:r w:rsidRPr="001B6301">
        <w:rPr>
          <w:rFonts w:cs="Times New Roman"/>
          <w:color w:val="000000" w:themeColor="text1"/>
          <w:szCs w:val="24"/>
        </w:rPr>
        <w:t>5-8:</w:t>
      </w:r>
      <w:r w:rsidR="002A4957">
        <w:rPr>
          <w:rFonts w:cs="Times New Roman"/>
          <w:color w:val="000000" w:themeColor="text1"/>
          <w:szCs w:val="24"/>
        </w:rPr>
        <w:t xml:space="preserve"> Identification</w:t>
      </w:r>
      <w:r w:rsidRPr="001B6301">
        <w:rPr>
          <w:rFonts w:cs="Times New Roman"/>
          <w:color w:val="000000" w:themeColor="text1"/>
          <w:szCs w:val="24"/>
        </w:rPr>
        <w:t xml:space="preserve"> </w:t>
      </w:r>
      <w:r w:rsidR="002A4957">
        <w:rPr>
          <w:rFonts w:cs="Times New Roman"/>
          <w:color w:val="000000" w:themeColor="text1"/>
          <w:szCs w:val="24"/>
        </w:rPr>
        <w:t xml:space="preserve">of </w:t>
      </w:r>
      <w:r w:rsidRPr="001B6301">
        <w:rPr>
          <w:rFonts w:cs="Times New Roman"/>
          <w:i/>
          <w:color w:val="000000" w:themeColor="text1"/>
          <w:szCs w:val="24"/>
        </w:rPr>
        <w:t>AtActin8</w:t>
      </w:r>
      <w:r w:rsidRPr="001B6301">
        <w:rPr>
          <w:rFonts w:cs="Times New Roman"/>
          <w:color w:val="000000" w:themeColor="text1"/>
          <w:szCs w:val="24"/>
        </w:rPr>
        <w:t xml:space="preserve"> gene expression in </w:t>
      </w:r>
      <w:r w:rsidRPr="001B6301">
        <w:rPr>
          <w:rFonts w:cs="Times New Roman"/>
          <w:i/>
          <w:color w:val="000000" w:themeColor="text1"/>
          <w:szCs w:val="24"/>
        </w:rPr>
        <w:t>VvCCD4b</w:t>
      </w:r>
      <w:r w:rsidRPr="001B6301">
        <w:rPr>
          <w:rFonts w:cs="Times New Roman"/>
          <w:color w:val="000000" w:themeColor="text1"/>
          <w:szCs w:val="24"/>
        </w:rPr>
        <w:t xml:space="preserve"> promoter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 treated by different temperatures (CK, 37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>, 30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 xml:space="preserve"> and 10</w:t>
      </w:r>
      <w:r w:rsidRPr="001B6301">
        <w:rPr>
          <w:rFonts w:ascii="Cambria Math" w:hAnsi="Cambria Math" w:cs="Cambria Math"/>
          <w:color w:val="000000" w:themeColor="text1"/>
          <w:szCs w:val="24"/>
        </w:rPr>
        <w:t>℃</w:t>
      </w:r>
      <w:r w:rsidRPr="001B6301">
        <w:rPr>
          <w:rFonts w:cs="Times New Roman"/>
          <w:color w:val="000000" w:themeColor="text1"/>
          <w:szCs w:val="24"/>
        </w:rPr>
        <w:t xml:space="preserve">). B. The original gel of the agarose gel in Figure 3D. M: marker DL2000. </w:t>
      </w:r>
      <w:r w:rsidR="002A4957">
        <w:rPr>
          <w:rFonts w:cs="Times New Roman"/>
          <w:color w:val="000000" w:themeColor="text1"/>
          <w:szCs w:val="24"/>
        </w:rPr>
        <w:t xml:space="preserve">Lane </w:t>
      </w:r>
      <w:r w:rsidRPr="001B6301">
        <w:rPr>
          <w:rFonts w:cs="Times New Roman"/>
          <w:color w:val="000000" w:themeColor="text1"/>
          <w:szCs w:val="24"/>
        </w:rPr>
        <w:t xml:space="preserve">1-4: </w:t>
      </w:r>
      <w:r w:rsidR="002A4957">
        <w:rPr>
          <w:rFonts w:cs="Times New Roman"/>
          <w:color w:val="000000" w:themeColor="text1"/>
          <w:szCs w:val="24"/>
        </w:rPr>
        <w:t xml:space="preserve">Identification of </w:t>
      </w:r>
      <w:r w:rsidRPr="001B6301">
        <w:rPr>
          <w:rFonts w:cs="Times New Roman"/>
          <w:i/>
          <w:color w:val="000000" w:themeColor="text1"/>
          <w:szCs w:val="24"/>
        </w:rPr>
        <w:t>GUS</w:t>
      </w:r>
      <w:r w:rsidRPr="001B6301">
        <w:rPr>
          <w:rFonts w:cs="Times New Roman"/>
          <w:color w:val="000000" w:themeColor="text1"/>
          <w:szCs w:val="24"/>
        </w:rPr>
        <w:t xml:space="preserve"> gene expression in </w:t>
      </w:r>
      <w:r w:rsidRPr="001B6301">
        <w:rPr>
          <w:rFonts w:cs="Times New Roman"/>
          <w:i/>
          <w:color w:val="000000" w:themeColor="text1"/>
          <w:szCs w:val="24"/>
        </w:rPr>
        <w:t xml:space="preserve">VvCCD4b </w:t>
      </w:r>
      <w:r w:rsidRPr="001B6301">
        <w:rPr>
          <w:rFonts w:cs="Times New Roman"/>
          <w:color w:val="000000" w:themeColor="text1"/>
          <w:szCs w:val="24"/>
        </w:rPr>
        <w:t xml:space="preserve">promoter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 treated by different illuminations (4240 Lux, 6630 Lux, 1350 Lux and 0 Lux). </w:t>
      </w:r>
      <w:r w:rsidR="002A4957">
        <w:rPr>
          <w:rFonts w:cs="Times New Roman"/>
          <w:color w:val="000000" w:themeColor="text1"/>
          <w:szCs w:val="24"/>
        </w:rPr>
        <w:t xml:space="preserve">Lane </w:t>
      </w:r>
      <w:r w:rsidRPr="001B6301">
        <w:rPr>
          <w:rFonts w:cs="Times New Roman"/>
          <w:color w:val="000000" w:themeColor="text1"/>
          <w:szCs w:val="24"/>
        </w:rPr>
        <w:t>5-8:</w:t>
      </w:r>
      <w:r w:rsidR="002A4957">
        <w:rPr>
          <w:rFonts w:cs="Times New Roman"/>
          <w:color w:val="000000" w:themeColor="text1"/>
          <w:szCs w:val="24"/>
        </w:rPr>
        <w:t xml:space="preserve"> Identification of </w:t>
      </w:r>
      <w:r w:rsidRPr="001B6301">
        <w:rPr>
          <w:rFonts w:cs="Times New Roman"/>
          <w:i/>
          <w:color w:val="000000" w:themeColor="text1"/>
          <w:szCs w:val="24"/>
        </w:rPr>
        <w:t>AtActin8</w:t>
      </w:r>
      <w:r w:rsidRPr="001B6301">
        <w:rPr>
          <w:rFonts w:cs="Times New Roman"/>
          <w:color w:val="000000" w:themeColor="text1"/>
          <w:szCs w:val="24"/>
        </w:rPr>
        <w:t xml:space="preserve"> gene expression in</w:t>
      </w:r>
      <w:r w:rsidRPr="001B6301">
        <w:rPr>
          <w:rFonts w:cs="Times New Roman"/>
          <w:i/>
          <w:color w:val="000000" w:themeColor="text1"/>
          <w:szCs w:val="24"/>
        </w:rPr>
        <w:t xml:space="preserve"> VvCCD4b</w:t>
      </w:r>
      <w:r w:rsidRPr="001B6301">
        <w:rPr>
          <w:rFonts w:cs="Times New Roman"/>
          <w:color w:val="000000" w:themeColor="text1"/>
          <w:szCs w:val="24"/>
        </w:rPr>
        <w:t xml:space="preserve"> promoter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 treated by different illuminations (4240 Lux, 6630 Lux, 1350 Lux and 0 Lux).</w:t>
      </w:r>
      <w:r w:rsidR="002A4957">
        <w:rPr>
          <w:rFonts w:cs="Times New Roman"/>
          <w:color w:val="000000" w:themeColor="text1"/>
          <w:szCs w:val="24"/>
        </w:rPr>
        <w:t xml:space="preserve"> Lane</w:t>
      </w:r>
      <w:r w:rsidRPr="001B6301">
        <w:rPr>
          <w:rFonts w:cs="Times New Roman"/>
          <w:color w:val="000000" w:themeColor="text1"/>
          <w:szCs w:val="24"/>
        </w:rPr>
        <w:t xml:space="preserve"> 9,10: replicates of </w:t>
      </w:r>
      <w:r w:rsidRPr="001B6301">
        <w:rPr>
          <w:rFonts w:cs="Times New Roman"/>
          <w:i/>
          <w:color w:val="000000" w:themeColor="text1"/>
          <w:szCs w:val="24"/>
        </w:rPr>
        <w:t>AtActin8</w:t>
      </w:r>
      <w:r w:rsidRPr="001B6301">
        <w:rPr>
          <w:rFonts w:cs="Times New Roman"/>
          <w:color w:val="000000" w:themeColor="text1"/>
          <w:szCs w:val="24"/>
        </w:rPr>
        <w:t xml:space="preserve"> gene </w:t>
      </w:r>
      <w:r w:rsidR="002A4957">
        <w:rPr>
          <w:rFonts w:cs="Times New Roman"/>
          <w:color w:val="000000" w:themeColor="text1"/>
          <w:szCs w:val="24"/>
        </w:rPr>
        <w:t xml:space="preserve">detection </w:t>
      </w:r>
      <w:r w:rsidRPr="001B6301">
        <w:rPr>
          <w:rFonts w:cs="Times New Roman"/>
          <w:color w:val="000000" w:themeColor="text1"/>
          <w:szCs w:val="24"/>
        </w:rPr>
        <w:t xml:space="preserve">in </w:t>
      </w:r>
      <w:r w:rsidRPr="001B6301">
        <w:rPr>
          <w:rFonts w:cs="Times New Roman"/>
          <w:i/>
          <w:color w:val="000000" w:themeColor="text1"/>
          <w:szCs w:val="24"/>
        </w:rPr>
        <w:t xml:space="preserve">VvCCD4b </w:t>
      </w:r>
      <w:r w:rsidRPr="001B6301">
        <w:rPr>
          <w:rFonts w:cs="Times New Roman"/>
          <w:color w:val="000000" w:themeColor="text1"/>
          <w:szCs w:val="24"/>
        </w:rPr>
        <w:t xml:space="preserve">promoter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Pr="001B6301">
        <w:rPr>
          <w:rFonts w:cs="Times New Roman"/>
          <w:color w:val="000000" w:themeColor="text1"/>
          <w:szCs w:val="24"/>
        </w:rPr>
        <w:t xml:space="preserve"> treated by light intensities. C. The agarose gel of </w:t>
      </w:r>
      <w:r w:rsidRPr="001B6301">
        <w:rPr>
          <w:rFonts w:cs="Times New Roman"/>
          <w:i/>
          <w:color w:val="000000" w:themeColor="text1"/>
          <w:szCs w:val="24"/>
        </w:rPr>
        <w:t>GUS</w:t>
      </w:r>
      <w:r w:rsidRPr="001B6301">
        <w:rPr>
          <w:rFonts w:cs="Times New Roman"/>
          <w:color w:val="000000" w:themeColor="text1"/>
          <w:szCs w:val="24"/>
        </w:rPr>
        <w:t xml:space="preserve"> and </w:t>
      </w:r>
      <w:r w:rsidRPr="001B6301">
        <w:rPr>
          <w:rFonts w:cs="Times New Roman"/>
          <w:i/>
          <w:color w:val="000000" w:themeColor="text1"/>
          <w:szCs w:val="24"/>
        </w:rPr>
        <w:t>AtActin8</w:t>
      </w:r>
      <w:r w:rsidRPr="001B6301">
        <w:rPr>
          <w:rFonts w:cs="Times New Roman"/>
          <w:color w:val="000000" w:themeColor="text1"/>
          <w:szCs w:val="24"/>
        </w:rPr>
        <w:t xml:space="preserve"> </w:t>
      </w:r>
      <w:r w:rsidR="002A4957">
        <w:rPr>
          <w:rFonts w:cs="Times New Roman"/>
          <w:color w:val="000000" w:themeColor="text1"/>
          <w:szCs w:val="24"/>
        </w:rPr>
        <w:t xml:space="preserve">detection </w:t>
      </w:r>
      <w:r w:rsidRPr="001B6301">
        <w:rPr>
          <w:rFonts w:cs="Times New Roman"/>
          <w:color w:val="000000" w:themeColor="text1"/>
          <w:szCs w:val="24"/>
        </w:rPr>
        <w:t xml:space="preserve">in two additional biological replicates of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="002A4957">
        <w:rPr>
          <w:rFonts w:cs="Times New Roman"/>
          <w:i/>
          <w:color w:val="000000" w:themeColor="text1"/>
          <w:szCs w:val="24"/>
        </w:rPr>
        <w:t xml:space="preserve"> </w:t>
      </w:r>
      <w:r w:rsidR="002A4957" w:rsidRPr="002A4957">
        <w:rPr>
          <w:rFonts w:cs="Times New Roman"/>
          <w:color w:val="000000" w:themeColor="text1"/>
          <w:szCs w:val="24"/>
        </w:rPr>
        <w:t>treated by different l</w:t>
      </w:r>
      <w:r w:rsidR="002A4957" w:rsidRPr="001B6301">
        <w:rPr>
          <w:rFonts w:cs="Times New Roman"/>
          <w:color w:val="000000" w:themeColor="text1"/>
          <w:szCs w:val="24"/>
        </w:rPr>
        <w:t>ight</w:t>
      </w:r>
      <w:r w:rsidR="002A4957">
        <w:rPr>
          <w:rFonts w:cs="Times New Roman"/>
          <w:color w:val="000000" w:themeColor="text1"/>
          <w:szCs w:val="24"/>
        </w:rPr>
        <w:t xml:space="preserve"> or</w:t>
      </w:r>
      <w:r w:rsidR="002A4957" w:rsidRPr="001B6301">
        <w:rPr>
          <w:rFonts w:cs="Times New Roman"/>
          <w:color w:val="000000" w:themeColor="text1"/>
          <w:szCs w:val="24"/>
        </w:rPr>
        <w:t xml:space="preserve"> temperature</w:t>
      </w:r>
      <w:r w:rsidRPr="001B6301">
        <w:rPr>
          <w:rFonts w:cs="Times New Roman"/>
          <w:color w:val="000000" w:themeColor="text1"/>
          <w:szCs w:val="24"/>
        </w:rPr>
        <w:t xml:space="preserve">. D. GUS staining of two additional biological replicates of transgenic </w:t>
      </w:r>
      <w:r w:rsidRPr="001B6301">
        <w:rPr>
          <w:rFonts w:cs="Times New Roman"/>
          <w:i/>
          <w:color w:val="000000" w:themeColor="text1"/>
          <w:szCs w:val="24"/>
        </w:rPr>
        <w:t>A. thaliana</w:t>
      </w:r>
      <w:r w:rsidR="002A4957" w:rsidRPr="002A4957">
        <w:rPr>
          <w:rFonts w:cs="Times New Roman"/>
          <w:color w:val="000000" w:themeColor="text1"/>
          <w:szCs w:val="24"/>
        </w:rPr>
        <w:t xml:space="preserve"> treated by</w:t>
      </w:r>
      <w:r w:rsidR="002A4957">
        <w:rPr>
          <w:rFonts w:cs="Times New Roman"/>
          <w:i/>
          <w:color w:val="000000" w:themeColor="text1"/>
          <w:szCs w:val="24"/>
        </w:rPr>
        <w:t xml:space="preserve"> </w:t>
      </w:r>
      <w:r w:rsidR="002A4957" w:rsidRPr="001B6301">
        <w:rPr>
          <w:rFonts w:cs="Times New Roman"/>
          <w:color w:val="000000" w:themeColor="text1"/>
          <w:szCs w:val="24"/>
        </w:rPr>
        <w:t xml:space="preserve">light </w:t>
      </w:r>
      <w:r w:rsidR="002A4957">
        <w:rPr>
          <w:rFonts w:cs="Times New Roman"/>
          <w:color w:val="000000" w:themeColor="text1"/>
          <w:szCs w:val="24"/>
        </w:rPr>
        <w:t>or</w:t>
      </w:r>
      <w:r w:rsidR="002A4957" w:rsidRPr="001B6301">
        <w:rPr>
          <w:rFonts w:cs="Times New Roman"/>
          <w:color w:val="000000" w:themeColor="text1"/>
          <w:szCs w:val="24"/>
        </w:rPr>
        <w:t xml:space="preserve"> temperature</w:t>
      </w:r>
      <w:r w:rsidRPr="001B6301">
        <w:rPr>
          <w:rFonts w:cs="Times New Roman"/>
          <w:i/>
          <w:color w:val="000000" w:themeColor="text1"/>
          <w:szCs w:val="24"/>
        </w:rPr>
        <w:t>.</w:t>
      </w:r>
    </w:p>
    <w:p w14:paraId="7E7A7749" w14:textId="3B3F2940" w:rsidR="00820ED8" w:rsidRDefault="00820ED8" w:rsidP="00A155AE">
      <w:pPr>
        <w:rPr>
          <w:rFonts w:cs="Times New Roman"/>
          <w:color w:val="000000" w:themeColor="text1"/>
          <w:sz w:val="20"/>
          <w:szCs w:val="20"/>
        </w:rPr>
      </w:pPr>
    </w:p>
    <w:p w14:paraId="011E4E4D" w14:textId="02AE8F7B" w:rsidR="00820ED8" w:rsidRDefault="00820ED8" w:rsidP="00A155AE">
      <w:pPr>
        <w:rPr>
          <w:rFonts w:cs="Times New Roman"/>
          <w:color w:val="000000" w:themeColor="text1"/>
          <w:sz w:val="20"/>
          <w:szCs w:val="20"/>
        </w:rPr>
      </w:pPr>
    </w:p>
    <w:p w14:paraId="7DC31B4D" w14:textId="750E75B5" w:rsidR="00820ED8" w:rsidRDefault="00820ED8" w:rsidP="00A155AE">
      <w:pPr>
        <w:rPr>
          <w:rFonts w:cs="Times New Roman"/>
          <w:color w:val="000000" w:themeColor="text1"/>
          <w:sz w:val="20"/>
          <w:szCs w:val="20"/>
        </w:rPr>
      </w:pPr>
    </w:p>
    <w:p w14:paraId="057D7F5D" w14:textId="77777777" w:rsidR="00820ED8" w:rsidRPr="00F9499E" w:rsidRDefault="00820ED8" w:rsidP="00A155AE">
      <w:pPr>
        <w:rPr>
          <w:rFonts w:cs="Times New Roman"/>
          <w:color w:val="000000" w:themeColor="text1"/>
          <w:sz w:val="20"/>
          <w:szCs w:val="20"/>
        </w:rPr>
      </w:pPr>
    </w:p>
    <w:p w14:paraId="669959C2" w14:textId="77777777" w:rsidR="00820ED8" w:rsidRPr="002A4957" w:rsidRDefault="00820ED8" w:rsidP="00820ED8">
      <w:pPr>
        <w:rPr>
          <w:rFonts w:cs="Times New Roman"/>
          <w:color w:val="000000" w:themeColor="text1"/>
          <w:szCs w:val="24"/>
          <w:lang w:eastAsia="zh-CN"/>
        </w:rPr>
      </w:pPr>
      <w:r w:rsidRPr="002A4957">
        <w:rPr>
          <w:rFonts w:cs="Times New Roman"/>
          <w:color w:val="000000" w:themeColor="text1"/>
          <w:szCs w:val="24"/>
          <w:lang w:eastAsia="zh-CN"/>
        </w:rPr>
        <w:lastRenderedPageBreak/>
        <w:t>Table S5 A list of interacting transcription factors identified by Y1H screening</w:t>
      </w:r>
    </w:p>
    <w:tbl>
      <w:tblPr>
        <w:tblStyle w:val="aff5"/>
        <w:tblW w:w="49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1479"/>
        <w:gridCol w:w="7264"/>
      </w:tblGrid>
      <w:tr w:rsidR="00820ED8" w:rsidRPr="00B027BF" w14:paraId="6FDF8B1A" w14:textId="77777777" w:rsidTr="00820ED8">
        <w:trPr>
          <w:trHeight w:val="113"/>
        </w:trPr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14:paraId="24156522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  <w:t>Number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14:paraId="63D59447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  <w:t>Accession ID</w:t>
            </w:r>
          </w:p>
        </w:tc>
        <w:tc>
          <w:tcPr>
            <w:tcW w:w="3753" w:type="pct"/>
            <w:tcBorders>
              <w:top w:val="single" w:sz="4" w:space="0" w:color="auto"/>
              <w:bottom w:val="single" w:sz="4" w:space="0" w:color="auto"/>
            </w:tcBorders>
          </w:tcPr>
          <w:p w14:paraId="13A65A36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  <w:t>Description</w:t>
            </w:r>
          </w:p>
        </w:tc>
      </w:tr>
      <w:tr w:rsidR="00820ED8" w:rsidRPr="00B027BF" w14:paraId="15E4B30F" w14:textId="77777777" w:rsidTr="00820ED8">
        <w:trPr>
          <w:trHeight w:val="284"/>
        </w:trPr>
        <w:tc>
          <w:tcPr>
            <w:tcW w:w="483" w:type="pct"/>
            <w:tcBorders>
              <w:top w:val="single" w:sz="4" w:space="0" w:color="auto"/>
            </w:tcBorders>
          </w:tcPr>
          <w:p w14:paraId="6DE85B34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1</w:t>
            </w:r>
          </w:p>
        </w:tc>
        <w:tc>
          <w:tcPr>
            <w:tcW w:w="764" w:type="pct"/>
            <w:tcBorders>
              <w:top w:val="single" w:sz="4" w:space="0" w:color="auto"/>
            </w:tcBorders>
          </w:tcPr>
          <w:p w14:paraId="05FFD65A" w14:textId="77777777" w:rsidR="00820ED8" w:rsidRPr="002D764A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2D764A">
              <w:rPr>
                <w:rFonts w:cs="Times New Roman"/>
                <w:color w:val="000000" w:themeColor="text1"/>
                <w:sz w:val="15"/>
                <w:szCs w:val="18"/>
              </w:rPr>
              <w:t>NM_001281179.1</w:t>
            </w:r>
          </w:p>
        </w:tc>
        <w:tc>
          <w:tcPr>
            <w:tcW w:w="3753" w:type="pct"/>
            <w:tcBorders>
              <w:top w:val="single" w:sz="4" w:space="0" w:color="auto"/>
            </w:tcBorders>
          </w:tcPr>
          <w:p w14:paraId="42CEE2EF" w14:textId="77777777" w:rsidR="00820ED8" w:rsidRPr="002D764A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proofErr w:type="spellStart"/>
            <w:r w:rsidRPr="002A4957">
              <w:rPr>
                <w:rFonts w:cs="Times New Roman"/>
                <w:bCs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bCs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2D764A">
              <w:rPr>
                <w:rFonts w:cs="Times New Roman"/>
                <w:bCs/>
                <w:color w:val="000000" w:themeColor="text1"/>
                <w:sz w:val="15"/>
                <w:szCs w:val="18"/>
              </w:rPr>
              <w:t xml:space="preserve"> </w:t>
            </w:r>
            <w:proofErr w:type="spellStart"/>
            <w:r w:rsidRPr="002D764A">
              <w:rPr>
                <w:rFonts w:cs="Times New Roman"/>
                <w:bCs/>
                <w:color w:val="000000" w:themeColor="text1"/>
                <w:sz w:val="15"/>
                <w:szCs w:val="18"/>
              </w:rPr>
              <w:t>Myb</w:t>
            </w:r>
            <w:proofErr w:type="spellEnd"/>
            <w:r w:rsidRPr="002D764A">
              <w:rPr>
                <w:rFonts w:cs="Times New Roman"/>
                <w:bCs/>
                <w:color w:val="000000" w:themeColor="text1"/>
                <w:sz w:val="15"/>
                <w:szCs w:val="18"/>
              </w:rPr>
              <w:t xml:space="preserve"> transcription factor (MYBCS1), mRNA</w:t>
            </w:r>
          </w:p>
        </w:tc>
      </w:tr>
      <w:tr w:rsidR="00820ED8" w:rsidRPr="00B027BF" w14:paraId="4FD3A6C6" w14:textId="77777777" w:rsidTr="00820ED8">
        <w:trPr>
          <w:trHeight w:val="284"/>
        </w:trPr>
        <w:tc>
          <w:tcPr>
            <w:tcW w:w="483" w:type="pct"/>
          </w:tcPr>
          <w:p w14:paraId="01B5FDD3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82</w:t>
            </w:r>
          </w:p>
        </w:tc>
        <w:tc>
          <w:tcPr>
            <w:tcW w:w="764" w:type="pct"/>
          </w:tcPr>
          <w:p w14:paraId="3DD7440C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NM_001281185.1</w:t>
            </w:r>
          </w:p>
        </w:tc>
        <w:tc>
          <w:tcPr>
            <w:tcW w:w="3753" w:type="pct"/>
          </w:tcPr>
          <w:p w14:paraId="065A4347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MADS-box protein 4 (MADS4), mRNA</w:t>
            </w:r>
          </w:p>
        </w:tc>
      </w:tr>
      <w:tr w:rsidR="00820ED8" w:rsidRPr="00B027BF" w14:paraId="438F3721" w14:textId="77777777" w:rsidTr="00820ED8">
        <w:trPr>
          <w:trHeight w:val="284"/>
        </w:trPr>
        <w:tc>
          <w:tcPr>
            <w:tcW w:w="483" w:type="pct"/>
          </w:tcPr>
          <w:p w14:paraId="05B1EBAD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180</w:t>
            </w:r>
          </w:p>
        </w:tc>
        <w:tc>
          <w:tcPr>
            <w:tcW w:w="764" w:type="pct"/>
          </w:tcPr>
          <w:p w14:paraId="15AAF4FC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 XM_010654506.2</w:t>
            </w:r>
          </w:p>
        </w:tc>
        <w:tc>
          <w:tcPr>
            <w:tcW w:w="3753" w:type="pct"/>
          </w:tcPr>
          <w:p w14:paraId="5A8536AB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 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transcription factor MYB1R1 (LOC100253576), mRNA</w:t>
            </w:r>
          </w:p>
        </w:tc>
      </w:tr>
      <w:tr w:rsidR="00820ED8" w:rsidRPr="00B027BF" w14:paraId="29E8D20A" w14:textId="77777777" w:rsidTr="00820ED8">
        <w:trPr>
          <w:trHeight w:val="284"/>
        </w:trPr>
        <w:tc>
          <w:tcPr>
            <w:tcW w:w="483" w:type="pct"/>
          </w:tcPr>
          <w:p w14:paraId="6842D43D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190</w:t>
            </w:r>
          </w:p>
        </w:tc>
        <w:tc>
          <w:tcPr>
            <w:tcW w:w="764" w:type="pct"/>
          </w:tcPr>
          <w:p w14:paraId="66D50D89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XM_010652695.2</w:t>
            </w:r>
          </w:p>
        </w:tc>
        <w:tc>
          <w:tcPr>
            <w:tcW w:w="3753" w:type="pct"/>
          </w:tcPr>
          <w:p w14:paraId="167537C2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 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transcription factor PCL1 (LOC100253567), transcript variant X2, mRNA</w:t>
            </w:r>
          </w:p>
        </w:tc>
      </w:tr>
      <w:tr w:rsidR="00820ED8" w:rsidRPr="00B027BF" w14:paraId="5CBBD208" w14:textId="77777777" w:rsidTr="00820ED8">
        <w:trPr>
          <w:trHeight w:val="284"/>
        </w:trPr>
        <w:tc>
          <w:tcPr>
            <w:tcW w:w="483" w:type="pct"/>
          </w:tcPr>
          <w:p w14:paraId="63CE84D3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206</w:t>
            </w:r>
          </w:p>
        </w:tc>
        <w:tc>
          <w:tcPr>
            <w:tcW w:w="764" w:type="pct"/>
          </w:tcPr>
          <w:p w14:paraId="04CA7F87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XM_002283248.4</w:t>
            </w:r>
          </w:p>
        </w:tc>
        <w:tc>
          <w:tcPr>
            <w:tcW w:w="3753" w:type="pct"/>
          </w:tcPr>
          <w:p w14:paraId="678B0E98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transcription factor bHLH47 (LOC100259339), transcript variant X1, mRNA</w:t>
            </w:r>
          </w:p>
        </w:tc>
      </w:tr>
      <w:tr w:rsidR="00B63ED1" w:rsidRPr="00B027BF" w14:paraId="7FCAA7C7" w14:textId="77777777" w:rsidTr="00820ED8">
        <w:trPr>
          <w:trHeight w:val="284"/>
        </w:trPr>
        <w:tc>
          <w:tcPr>
            <w:tcW w:w="483" w:type="pct"/>
          </w:tcPr>
          <w:p w14:paraId="2C755D91" w14:textId="77777777" w:rsidR="00B63ED1" w:rsidRPr="00B027BF" w:rsidRDefault="00B63ED1" w:rsidP="00B63ED1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221</w:t>
            </w:r>
          </w:p>
        </w:tc>
        <w:tc>
          <w:tcPr>
            <w:tcW w:w="764" w:type="pct"/>
          </w:tcPr>
          <w:p w14:paraId="2D93434B" w14:textId="6E863672" w:rsidR="00B63ED1" w:rsidRPr="00B027BF" w:rsidRDefault="00B63ED1" w:rsidP="00B63ED1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423466">
              <w:rPr>
                <w:rFonts w:cs="Times New Roman"/>
                <w:color w:val="000000" w:themeColor="text1"/>
                <w:sz w:val="15"/>
                <w:szCs w:val="15"/>
              </w:rPr>
              <w:t>NM_001280990.1</w:t>
            </w:r>
          </w:p>
        </w:tc>
        <w:tc>
          <w:tcPr>
            <w:tcW w:w="3753" w:type="pct"/>
          </w:tcPr>
          <w:p w14:paraId="05894FE5" w14:textId="11AE1A53" w:rsidR="00B63ED1" w:rsidRPr="00B027BF" w:rsidRDefault="00B63ED1" w:rsidP="00B63ED1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5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5"/>
              </w:rPr>
              <w:t xml:space="preserve"> vinifera</w:t>
            </w:r>
            <w:r w:rsidRPr="00423466">
              <w:rPr>
                <w:rFonts w:cs="Times New Roman"/>
                <w:color w:val="000000" w:themeColor="text1"/>
                <w:sz w:val="15"/>
                <w:szCs w:val="15"/>
              </w:rPr>
              <w:t xml:space="preserve"> probable WRKY transcription factor 40-like (LOC100253480), mRNA</w:t>
            </w:r>
          </w:p>
        </w:tc>
      </w:tr>
      <w:tr w:rsidR="00820ED8" w:rsidRPr="00B027BF" w14:paraId="36F487DC" w14:textId="77777777" w:rsidTr="00820ED8">
        <w:trPr>
          <w:trHeight w:val="284"/>
        </w:trPr>
        <w:tc>
          <w:tcPr>
            <w:tcW w:w="483" w:type="pct"/>
          </w:tcPr>
          <w:p w14:paraId="1C938836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270</w:t>
            </w:r>
          </w:p>
        </w:tc>
        <w:tc>
          <w:tcPr>
            <w:tcW w:w="764" w:type="pct"/>
          </w:tcPr>
          <w:p w14:paraId="62DD5077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XM_002282159.4</w:t>
            </w:r>
          </w:p>
        </w:tc>
        <w:tc>
          <w:tcPr>
            <w:tcW w:w="3753" w:type="pct"/>
          </w:tcPr>
          <w:p w14:paraId="5F64BEB1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</w:t>
            </w:r>
            <w:proofErr w:type="spellStart"/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bZIP</w:t>
            </w:r>
            <w:proofErr w:type="spellEnd"/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transcription factor 53 (LOC100244279), mRNA</w:t>
            </w:r>
          </w:p>
        </w:tc>
      </w:tr>
      <w:tr w:rsidR="00820ED8" w:rsidRPr="00B027BF" w14:paraId="302EC223" w14:textId="77777777" w:rsidTr="00820ED8">
        <w:trPr>
          <w:trHeight w:val="284"/>
        </w:trPr>
        <w:tc>
          <w:tcPr>
            <w:tcW w:w="483" w:type="pct"/>
          </w:tcPr>
          <w:p w14:paraId="5E0CCA8D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304/429</w:t>
            </w:r>
            <w:r>
              <w:rPr>
                <w:rFonts w:cs="Times New Roman"/>
                <w:color w:val="000000" w:themeColor="text1"/>
                <w:sz w:val="15"/>
                <w:szCs w:val="18"/>
              </w:rPr>
              <w:t>*</w:t>
            </w:r>
          </w:p>
        </w:tc>
        <w:tc>
          <w:tcPr>
            <w:tcW w:w="764" w:type="pct"/>
          </w:tcPr>
          <w:p w14:paraId="2BC375F0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  <w:lang w:eastAsia="zh-CN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XM_010657000.2</w:t>
            </w:r>
          </w:p>
        </w:tc>
        <w:tc>
          <w:tcPr>
            <w:tcW w:w="3753" w:type="pct"/>
          </w:tcPr>
          <w:p w14:paraId="0490558D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GATA transcription factor 24 (LOC100251358), transcript variant X3, mRNA</w:t>
            </w:r>
          </w:p>
        </w:tc>
      </w:tr>
      <w:tr w:rsidR="00820ED8" w:rsidRPr="00B027BF" w14:paraId="49321470" w14:textId="77777777" w:rsidTr="00820ED8">
        <w:trPr>
          <w:trHeight w:val="284"/>
        </w:trPr>
        <w:tc>
          <w:tcPr>
            <w:tcW w:w="483" w:type="pct"/>
            <w:tcBorders>
              <w:bottom w:val="single" w:sz="4" w:space="0" w:color="auto"/>
            </w:tcBorders>
          </w:tcPr>
          <w:p w14:paraId="2B030231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396</w:t>
            </w:r>
          </w:p>
        </w:tc>
        <w:tc>
          <w:tcPr>
            <w:tcW w:w="764" w:type="pct"/>
            <w:tcBorders>
              <w:bottom w:val="single" w:sz="4" w:space="0" w:color="auto"/>
            </w:tcBorders>
          </w:tcPr>
          <w:p w14:paraId="2D77D05E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XM_010661926.2</w:t>
            </w:r>
          </w:p>
        </w:tc>
        <w:tc>
          <w:tcPr>
            <w:tcW w:w="3753" w:type="pct"/>
            <w:tcBorders>
              <w:bottom w:val="single" w:sz="4" w:space="0" w:color="auto"/>
            </w:tcBorders>
          </w:tcPr>
          <w:p w14:paraId="68817353" w14:textId="77777777" w:rsidR="00820ED8" w:rsidRPr="00B027BF" w:rsidRDefault="00820ED8" w:rsidP="00820ED8">
            <w:pPr>
              <w:rPr>
                <w:rFonts w:cs="Times New Roman"/>
                <w:color w:val="000000" w:themeColor="text1"/>
                <w:sz w:val="15"/>
                <w:szCs w:val="18"/>
              </w:rPr>
            </w:pP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PREDICTED: </w:t>
            </w:r>
            <w:proofErr w:type="spellStart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>Vitis</w:t>
            </w:r>
            <w:proofErr w:type="spellEnd"/>
            <w:r w:rsidRPr="002A4957">
              <w:rPr>
                <w:rFonts w:cs="Times New Roman"/>
                <w:i/>
                <w:color w:val="000000" w:themeColor="text1"/>
                <w:sz w:val="15"/>
                <w:szCs w:val="18"/>
              </w:rPr>
              <w:t xml:space="preserve"> vinifera</w:t>
            </w:r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 xml:space="preserve"> </w:t>
            </w:r>
            <w:proofErr w:type="spellStart"/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myb</w:t>
            </w:r>
            <w:proofErr w:type="spellEnd"/>
            <w:r w:rsidRPr="00B027BF">
              <w:rPr>
                <w:rFonts w:cs="Times New Roman"/>
                <w:color w:val="000000" w:themeColor="text1"/>
                <w:sz w:val="15"/>
                <w:szCs w:val="18"/>
              </w:rPr>
              <w:t>-related protein Myb4 (LOC100251790), mRNA</w:t>
            </w:r>
          </w:p>
        </w:tc>
      </w:tr>
    </w:tbl>
    <w:p w14:paraId="2146EC00" w14:textId="1F418693" w:rsidR="00820ED8" w:rsidRPr="000E726E" w:rsidRDefault="00820ED8" w:rsidP="00820ED8">
      <w:pPr>
        <w:rPr>
          <w:rFonts w:cs="Times New Roman"/>
          <w:color w:val="000000" w:themeColor="text1"/>
          <w:sz w:val="21"/>
          <w:szCs w:val="21"/>
          <w:lang w:eastAsia="zh-CN"/>
        </w:rPr>
      </w:pPr>
      <w:r w:rsidRPr="000E726E">
        <w:rPr>
          <w:rFonts w:cs="Times New Roman"/>
          <w:color w:val="000000" w:themeColor="text1"/>
          <w:sz w:val="21"/>
          <w:szCs w:val="21"/>
          <w:lang w:eastAsia="zh-CN"/>
        </w:rPr>
        <w:t xml:space="preserve">*two numbers mean the GATA24 </w:t>
      </w:r>
      <w:r w:rsidR="002A4957">
        <w:rPr>
          <w:rFonts w:cs="Times New Roman"/>
          <w:color w:val="000000" w:themeColor="text1"/>
          <w:sz w:val="21"/>
          <w:szCs w:val="21"/>
          <w:lang w:eastAsia="zh-CN"/>
        </w:rPr>
        <w:t>was</w:t>
      </w:r>
      <w:r w:rsidRPr="000E726E">
        <w:rPr>
          <w:rFonts w:cs="Times New Roman"/>
          <w:color w:val="000000" w:themeColor="text1"/>
          <w:sz w:val="21"/>
          <w:szCs w:val="21"/>
          <w:lang w:eastAsia="zh-CN"/>
        </w:rPr>
        <w:t xml:space="preserve"> screened out twice.</w:t>
      </w:r>
    </w:p>
    <w:p w14:paraId="38D87146" w14:textId="77777777" w:rsidR="00820ED8" w:rsidRDefault="00820ED8" w:rsidP="00820ED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27E69E3" w14:textId="77777777" w:rsidR="00820ED8" w:rsidRDefault="00820ED8" w:rsidP="00820ED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B1130A" w14:textId="77777777" w:rsidR="00820ED8" w:rsidRDefault="00820ED8" w:rsidP="00820ED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2343DD9" w14:textId="77777777" w:rsidR="00820ED8" w:rsidRDefault="00820ED8" w:rsidP="00820ED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9359827" w14:textId="77777777" w:rsidR="00820ED8" w:rsidRDefault="00820ED8" w:rsidP="00820ED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81B06C7" w14:textId="77777777" w:rsidR="00820ED8" w:rsidRPr="00826487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3FDFEEBD" w14:textId="77777777" w:rsidR="00820ED8" w:rsidRPr="00CD51B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0CD6989D" w14:textId="77777777" w:rsidR="00820ED8" w:rsidRPr="00CD51B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1FA96B3F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418409CE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01790D57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1C016C7E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7DABE5DA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469DDDDC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31551451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27F947A3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213DF462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60D527F8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6C6B4329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69FC7593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15378802" w14:textId="77777777" w:rsidR="00820ED8" w:rsidRDefault="00820ED8" w:rsidP="00820ED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1ECB7FB9" w14:textId="4A2964A1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106634F" w14:textId="5CD5E82E" w:rsidR="0065460E" w:rsidRDefault="007A30B9" w:rsidP="00D40A18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5390488" wp14:editId="02AEABDA">
            <wp:extent cx="6208395" cy="5309235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所有TF双荧光素酶-附图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4E9C" w14:textId="5CEFCD8F" w:rsidR="00B320DE" w:rsidRPr="00B320DE" w:rsidRDefault="0065460E" w:rsidP="00B320DE">
      <w:pPr>
        <w:jc w:val="both"/>
        <w:rPr>
          <w:rFonts w:cs="Times New Roman"/>
          <w:color w:val="000000" w:themeColor="text1"/>
          <w:szCs w:val="24"/>
        </w:rPr>
      </w:pPr>
      <w:r w:rsidRPr="00B320DE">
        <w:rPr>
          <w:rFonts w:cs="Times New Roman" w:hint="eastAsia"/>
          <w:color w:val="000000" w:themeColor="text1"/>
          <w:szCs w:val="24"/>
        </w:rPr>
        <w:t>Figure</w:t>
      </w:r>
      <w:r w:rsidRPr="00B320DE">
        <w:rPr>
          <w:rFonts w:cs="Times New Roman"/>
          <w:color w:val="000000" w:themeColor="text1"/>
          <w:szCs w:val="24"/>
        </w:rPr>
        <w:t xml:space="preserve"> </w:t>
      </w:r>
      <w:r w:rsidRPr="00B320DE">
        <w:rPr>
          <w:rFonts w:cs="Times New Roman" w:hint="eastAsia"/>
          <w:color w:val="000000" w:themeColor="text1"/>
          <w:szCs w:val="24"/>
        </w:rPr>
        <w:t>S</w:t>
      </w:r>
      <w:r w:rsidRPr="00B320DE">
        <w:rPr>
          <w:rFonts w:cs="Times New Roman"/>
          <w:color w:val="000000" w:themeColor="text1"/>
          <w:szCs w:val="24"/>
        </w:rPr>
        <w:t xml:space="preserve">3 </w:t>
      </w:r>
      <w:r w:rsidR="00C05ED1">
        <w:rPr>
          <w:rFonts w:cs="Times New Roman"/>
          <w:color w:val="000000" w:themeColor="text1"/>
          <w:szCs w:val="24"/>
        </w:rPr>
        <w:t>R</w:t>
      </w:r>
      <w:r w:rsidRPr="00B320DE">
        <w:rPr>
          <w:rFonts w:cs="Times New Roman"/>
          <w:color w:val="000000" w:themeColor="text1"/>
          <w:szCs w:val="24"/>
        </w:rPr>
        <w:t>egulation of transcription factors</w:t>
      </w:r>
      <w:r w:rsidR="00B320DE" w:rsidRPr="00B320DE">
        <w:rPr>
          <w:rFonts w:cs="Times New Roman"/>
          <w:color w:val="000000" w:themeColor="text1"/>
          <w:szCs w:val="24"/>
        </w:rPr>
        <w:t xml:space="preserve"> (TF)</w:t>
      </w:r>
      <w:r w:rsidRPr="00B320DE">
        <w:rPr>
          <w:rFonts w:cs="Times New Roman"/>
          <w:color w:val="000000" w:themeColor="text1"/>
          <w:szCs w:val="24"/>
        </w:rPr>
        <w:t xml:space="preserve"> on the activity of </w:t>
      </w:r>
      <w:r w:rsidRPr="00B320DE">
        <w:rPr>
          <w:rFonts w:cs="Times New Roman"/>
          <w:i/>
          <w:color w:val="000000" w:themeColor="text1"/>
          <w:szCs w:val="24"/>
        </w:rPr>
        <w:t>VvCCD4b</w:t>
      </w:r>
      <w:r w:rsidRPr="00B320DE">
        <w:rPr>
          <w:rFonts w:cs="Times New Roman"/>
          <w:color w:val="000000" w:themeColor="text1"/>
          <w:szCs w:val="24"/>
        </w:rPr>
        <w:t xml:space="preserve"> promoter</w:t>
      </w:r>
      <w:bookmarkStart w:id="0" w:name="_GoBack"/>
      <w:bookmarkEnd w:id="0"/>
      <w:r w:rsidRPr="00B320DE">
        <w:rPr>
          <w:rFonts w:cs="Times New Roman"/>
          <w:color w:val="000000" w:themeColor="text1"/>
          <w:szCs w:val="24"/>
        </w:rPr>
        <w:t>. Th</w:t>
      </w:r>
      <w:r w:rsidR="00C05ED1">
        <w:rPr>
          <w:rFonts w:cs="Times New Roman"/>
          <w:color w:val="000000" w:themeColor="text1"/>
          <w:szCs w:val="24"/>
        </w:rPr>
        <w:t>e</w:t>
      </w:r>
      <w:r w:rsidRPr="00B320DE">
        <w:rPr>
          <w:rFonts w:cs="Times New Roman"/>
          <w:color w:val="000000" w:themeColor="text1"/>
          <w:szCs w:val="24"/>
        </w:rPr>
        <w:t xml:space="preserve"> dual-luciferase assay us</w:t>
      </w:r>
      <w:r w:rsidR="00B63ED1">
        <w:rPr>
          <w:rFonts w:cs="Times New Roman"/>
          <w:color w:val="000000" w:themeColor="text1"/>
          <w:szCs w:val="24"/>
        </w:rPr>
        <w:t>ed</w:t>
      </w:r>
      <w:r w:rsidRPr="00B320DE">
        <w:rPr>
          <w:rFonts w:cs="Times New Roman"/>
          <w:color w:val="000000" w:themeColor="text1"/>
          <w:szCs w:val="24"/>
        </w:rPr>
        <w:t xml:space="preserve"> tobacco transient expression system. </w:t>
      </w:r>
      <w:r w:rsidR="00B320DE" w:rsidRPr="00B320DE">
        <w:rPr>
          <w:rFonts w:cs="Times New Roman"/>
          <w:color w:val="000000" w:themeColor="text1"/>
          <w:szCs w:val="24"/>
        </w:rPr>
        <w:t>pGreen-P</w:t>
      </w:r>
      <w:r w:rsidR="00B320DE" w:rsidRPr="007A30B9">
        <w:rPr>
          <w:rFonts w:cs="Times New Roman"/>
          <w:color w:val="000000" w:themeColor="text1"/>
          <w:szCs w:val="24"/>
          <w:vertAlign w:val="subscript"/>
        </w:rPr>
        <w:t>CCD4b</w:t>
      </w:r>
      <w:r w:rsidR="00B320DE" w:rsidRPr="00B320DE">
        <w:rPr>
          <w:rFonts w:cs="Times New Roman"/>
          <w:color w:val="000000" w:themeColor="text1"/>
          <w:szCs w:val="24"/>
        </w:rPr>
        <w:t>+pC</w:t>
      </w:r>
      <w:r w:rsidR="00E269D4">
        <w:rPr>
          <w:rFonts w:cs="Times New Roman"/>
          <w:color w:val="000000" w:themeColor="text1"/>
          <w:szCs w:val="24"/>
        </w:rPr>
        <w:t xml:space="preserve">AMBIA </w:t>
      </w:r>
      <w:r w:rsidR="00B320DE" w:rsidRPr="00B320DE">
        <w:rPr>
          <w:rFonts w:cs="Times New Roman"/>
          <w:color w:val="000000" w:themeColor="text1"/>
          <w:szCs w:val="24"/>
        </w:rPr>
        <w:t>1301 was control group, and pGreen-P</w:t>
      </w:r>
      <w:r w:rsidR="00B320DE" w:rsidRPr="007A30B9">
        <w:rPr>
          <w:rFonts w:cs="Times New Roman"/>
          <w:color w:val="000000" w:themeColor="text1"/>
          <w:szCs w:val="24"/>
          <w:vertAlign w:val="subscript"/>
        </w:rPr>
        <w:t>CCD4b</w:t>
      </w:r>
      <w:r w:rsidR="00B320DE" w:rsidRPr="00B320DE">
        <w:rPr>
          <w:rFonts w:cs="Times New Roman"/>
          <w:color w:val="000000" w:themeColor="text1"/>
          <w:szCs w:val="24"/>
        </w:rPr>
        <w:t>+pC</w:t>
      </w:r>
      <w:r w:rsidR="00E269D4">
        <w:rPr>
          <w:rFonts w:cs="Times New Roman"/>
          <w:color w:val="000000" w:themeColor="text1"/>
          <w:szCs w:val="24"/>
        </w:rPr>
        <w:t>AMBIA</w:t>
      </w:r>
      <w:r w:rsidR="00B320DE" w:rsidRPr="00B320DE">
        <w:rPr>
          <w:rFonts w:cs="Times New Roman"/>
          <w:color w:val="000000" w:themeColor="text1"/>
          <w:szCs w:val="24"/>
        </w:rPr>
        <w:t xml:space="preserve">1301-TF was experimental group. The data </w:t>
      </w:r>
      <w:r w:rsidR="00B63ED1">
        <w:rPr>
          <w:rFonts w:cs="Times New Roman"/>
          <w:color w:val="000000" w:themeColor="text1"/>
          <w:szCs w:val="24"/>
        </w:rPr>
        <w:t xml:space="preserve">were normalized by the average </w:t>
      </w:r>
      <w:r w:rsidR="00E269D4">
        <w:rPr>
          <w:rFonts w:cs="Times New Roman"/>
          <w:color w:val="000000" w:themeColor="text1"/>
          <w:szCs w:val="24"/>
        </w:rPr>
        <w:t xml:space="preserve">relative LUC/REN ratio </w:t>
      </w:r>
      <w:r w:rsidR="00B63ED1">
        <w:rPr>
          <w:rFonts w:cs="Times New Roman"/>
          <w:color w:val="000000" w:themeColor="text1"/>
          <w:szCs w:val="24"/>
        </w:rPr>
        <w:t>of corresponding control group,</w:t>
      </w:r>
      <w:r w:rsidR="00B320DE" w:rsidRPr="00B320DE">
        <w:rPr>
          <w:rFonts w:cs="Times New Roman"/>
          <w:color w:val="000000" w:themeColor="text1"/>
          <w:szCs w:val="24"/>
        </w:rPr>
        <w:t xml:space="preserve"> expressed as the mean</w:t>
      </w:r>
      <w:r w:rsidR="00B63ED1">
        <w:rPr>
          <w:rFonts w:cs="Times New Roman"/>
          <w:color w:val="000000" w:themeColor="text1"/>
          <w:szCs w:val="24"/>
        </w:rPr>
        <w:t>s</w:t>
      </w:r>
      <w:r w:rsidR="00B320DE" w:rsidRPr="00B320DE">
        <w:rPr>
          <w:rFonts w:cs="Times New Roman"/>
          <w:color w:val="000000" w:themeColor="text1"/>
          <w:szCs w:val="24"/>
        </w:rPr>
        <w:t xml:space="preserve"> ± SD from at least six biological replicates</w:t>
      </w:r>
      <w:r w:rsidR="007A30B9">
        <w:rPr>
          <w:rFonts w:cs="Times New Roman"/>
          <w:color w:val="000000" w:themeColor="text1"/>
          <w:szCs w:val="24"/>
        </w:rPr>
        <w:t xml:space="preserve"> each independent experiment</w:t>
      </w:r>
      <w:r w:rsidR="00B320DE" w:rsidRPr="00B320DE">
        <w:rPr>
          <w:rFonts w:cs="Times New Roman"/>
          <w:color w:val="000000" w:themeColor="text1"/>
          <w:szCs w:val="24"/>
        </w:rPr>
        <w:t>.</w:t>
      </w:r>
      <w:r w:rsidR="00B320DE" w:rsidRPr="00B320DE">
        <w:rPr>
          <w:rFonts w:cs="Times New Roman" w:hint="eastAsia"/>
          <w:color w:val="000000" w:themeColor="text1"/>
          <w:szCs w:val="24"/>
        </w:rPr>
        <w:t xml:space="preserve"> </w:t>
      </w:r>
      <w:r w:rsidRPr="00B320DE">
        <w:rPr>
          <w:rFonts w:cs="Times New Roman"/>
          <w:color w:val="000000" w:themeColor="text1"/>
          <w:szCs w:val="24"/>
        </w:rPr>
        <w:t xml:space="preserve">The </w:t>
      </w:r>
      <w:r w:rsidR="00B63ED1">
        <w:rPr>
          <w:rFonts w:cs="Times New Roman"/>
          <w:color w:val="000000" w:themeColor="text1"/>
          <w:szCs w:val="24"/>
        </w:rPr>
        <w:t xml:space="preserve">independent </w:t>
      </w:r>
      <w:r w:rsidRPr="00B320DE">
        <w:rPr>
          <w:rFonts w:cs="Times New Roman"/>
          <w:color w:val="000000" w:themeColor="text1"/>
          <w:szCs w:val="24"/>
        </w:rPr>
        <w:t>experiment of MYBCS1, MYB1R1, MYB4, WRKY40-like and bHLH47 w</w:t>
      </w:r>
      <w:r w:rsidR="00E269D4">
        <w:rPr>
          <w:rFonts w:cs="Times New Roman"/>
          <w:color w:val="000000" w:themeColor="text1"/>
          <w:szCs w:val="24"/>
        </w:rPr>
        <w:t>as</w:t>
      </w:r>
      <w:r w:rsidRPr="00B320DE">
        <w:rPr>
          <w:rFonts w:cs="Times New Roman"/>
          <w:color w:val="000000" w:themeColor="text1"/>
          <w:szCs w:val="24"/>
        </w:rPr>
        <w:t xml:space="preserve"> repeated for three times</w:t>
      </w:r>
      <w:r w:rsidR="00E269D4">
        <w:rPr>
          <w:rFonts w:cs="Times New Roman"/>
          <w:color w:val="000000" w:themeColor="text1"/>
          <w:szCs w:val="24"/>
        </w:rPr>
        <w:t>, respectively</w:t>
      </w:r>
      <w:r w:rsidRPr="00B320DE">
        <w:rPr>
          <w:rFonts w:cs="Times New Roman"/>
          <w:color w:val="000000" w:themeColor="text1"/>
          <w:szCs w:val="24"/>
        </w:rPr>
        <w:t xml:space="preserve">. The </w:t>
      </w:r>
      <w:r w:rsidR="00B63ED1">
        <w:rPr>
          <w:rFonts w:cs="Times New Roman"/>
          <w:color w:val="000000" w:themeColor="text1"/>
          <w:szCs w:val="24"/>
        </w:rPr>
        <w:t xml:space="preserve">independent </w:t>
      </w:r>
      <w:r w:rsidRPr="00B320DE">
        <w:rPr>
          <w:rFonts w:cs="Times New Roman"/>
          <w:color w:val="000000" w:themeColor="text1"/>
          <w:szCs w:val="24"/>
        </w:rPr>
        <w:t>experiment of bHLH47 and bZIP53 w</w:t>
      </w:r>
      <w:r w:rsidR="00E269D4">
        <w:rPr>
          <w:rFonts w:cs="Times New Roman"/>
          <w:color w:val="000000" w:themeColor="text1"/>
          <w:szCs w:val="24"/>
        </w:rPr>
        <w:t>as</w:t>
      </w:r>
      <w:r w:rsidRPr="00B320DE">
        <w:rPr>
          <w:rFonts w:cs="Times New Roman"/>
          <w:color w:val="000000" w:themeColor="text1"/>
          <w:szCs w:val="24"/>
        </w:rPr>
        <w:t xml:space="preserve"> repeated for twice</w:t>
      </w:r>
      <w:r w:rsidR="00E269D4">
        <w:rPr>
          <w:rFonts w:cs="Times New Roman"/>
          <w:color w:val="000000" w:themeColor="text1"/>
          <w:szCs w:val="24"/>
        </w:rPr>
        <w:t>, respectively</w:t>
      </w:r>
      <w:r w:rsidRPr="00B320DE">
        <w:rPr>
          <w:rFonts w:cs="Times New Roman"/>
          <w:color w:val="000000" w:themeColor="text1"/>
          <w:szCs w:val="24"/>
        </w:rPr>
        <w:t xml:space="preserve">. The numbers below the </w:t>
      </w:r>
      <w:r w:rsidR="007A30B9">
        <w:rPr>
          <w:rFonts w:cs="Times New Roman"/>
          <w:color w:val="000000" w:themeColor="text1"/>
          <w:szCs w:val="24"/>
        </w:rPr>
        <w:t xml:space="preserve">bar chart </w:t>
      </w:r>
      <w:r w:rsidRPr="00B320DE">
        <w:rPr>
          <w:rFonts w:cs="Times New Roman"/>
          <w:color w:val="000000" w:themeColor="text1"/>
          <w:szCs w:val="24"/>
        </w:rPr>
        <w:t>represent rep</w:t>
      </w:r>
      <w:r w:rsidRPr="00B320DE">
        <w:rPr>
          <w:rFonts w:cs="Times New Roman" w:hint="eastAsia"/>
          <w:color w:val="000000" w:themeColor="text1"/>
          <w:szCs w:val="24"/>
        </w:rPr>
        <w:t>eat</w:t>
      </w:r>
      <w:r w:rsidRPr="00B320DE">
        <w:rPr>
          <w:rFonts w:cs="Times New Roman"/>
          <w:color w:val="000000" w:themeColor="text1"/>
          <w:szCs w:val="24"/>
        </w:rPr>
        <w:t xml:space="preserve"> time</w:t>
      </w:r>
      <w:r w:rsidR="00E269D4">
        <w:rPr>
          <w:rFonts w:cs="Times New Roman"/>
          <w:color w:val="000000" w:themeColor="text1"/>
          <w:szCs w:val="24"/>
        </w:rPr>
        <w:t>s</w:t>
      </w:r>
      <w:r w:rsidRPr="00B320DE">
        <w:rPr>
          <w:rFonts w:cs="Times New Roman"/>
          <w:color w:val="000000" w:themeColor="text1"/>
          <w:szCs w:val="24"/>
        </w:rPr>
        <w:t xml:space="preserve"> of </w:t>
      </w:r>
      <w:r w:rsidR="007A30B9">
        <w:rPr>
          <w:rFonts w:cs="Times New Roman"/>
          <w:color w:val="000000" w:themeColor="text1"/>
          <w:szCs w:val="24"/>
        </w:rPr>
        <w:t>independent</w:t>
      </w:r>
      <w:r w:rsidRPr="00B320DE">
        <w:rPr>
          <w:rFonts w:cs="Times New Roman"/>
          <w:color w:val="000000" w:themeColor="text1"/>
          <w:szCs w:val="24"/>
        </w:rPr>
        <w:t xml:space="preserve"> experiment.</w:t>
      </w:r>
      <w:r w:rsidR="00B320DE" w:rsidRPr="00B320DE">
        <w:rPr>
          <w:rFonts w:cs="Times New Roman"/>
          <w:color w:val="000000" w:themeColor="text1"/>
          <w:szCs w:val="24"/>
        </w:rPr>
        <w:t xml:space="preserve"> * indicates significan</w:t>
      </w:r>
      <w:r w:rsidR="007A30B9">
        <w:rPr>
          <w:rFonts w:cs="Times New Roman"/>
          <w:color w:val="000000" w:themeColor="text1"/>
          <w:szCs w:val="24"/>
        </w:rPr>
        <w:t xml:space="preserve">t difference </w:t>
      </w:r>
      <w:r w:rsidR="00B320DE" w:rsidRPr="00B320DE">
        <w:rPr>
          <w:rFonts w:cs="Times New Roman"/>
          <w:color w:val="000000" w:themeColor="text1"/>
          <w:szCs w:val="24"/>
        </w:rPr>
        <w:t>at 0.05.</w:t>
      </w:r>
    </w:p>
    <w:p w14:paraId="47768341" w14:textId="4A788CA5" w:rsidR="0080328B" w:rsidRDefault="001A0A7A" w:rsidP="00D40A18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DB883F1" wp14:editId="74603D7E">
            <wp:extent cx="3733800" cy="3543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iginal figure-revise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ECEA" w14:textId="46688D76" w:rsidR="00681292" w:rsidRPr="00681292" w:rsidRDefault="00681292" w:rsidP="00681292">
      <w:pPr>
        <w:rPr>
          <w:rFonts w:cs="Times New Roman"/>
          <w:color w:val="000000" w:themeColor="text1"/>
          <w:szCs w:val="24"/>
        </w:rPr>
      </w:pPr>
      <w:r w:rsidRPr="00681292">
        <w:rPr>
          <w:rFonts w:cs="Times New Roman"/>
          <w:color w:val="000000" w:themeColor="text1"/>
          <w:szCs w:val="24"/>
        </w:rPr>
        <w:t>Figure S</w:t>
      </w:r>
      <w:r w:rsidR="00B320DE">
        <w:rPr>
          <w:rFonts w:cs="Times New Roman"/>
          <w:color w:val="000000" w:themeColor="text1"/>
          <w:szCs w:val="24"/>
        </w:rPr>
        <w:t>4</w:t>
      </w:r>
      <w:r w:rsidR="00047D03">
        <w:rPr>
          <w:rFonts w:cs="Times New Roman"/>
          <w:color w:val="000000" w:themeColor="text1"/>
          <w:szCs w:val="24"/>
          <w:lang w:eastAsia="zh-CN"/>
        </w:rPr>
        <w:t>.</w:t>
      </w:r>
      <w:r w:rsidRPr="00681292">
        <w:rPr>
          <w:rFonts w:cs="Times New Roman"/>
          <w:color w:val="000000" w:themeColor="text1"/>
          <w:szCs w:val="24"/>
        </w:rPr>
        <w:t xml:space="preserve"> The original gel of </w:t>
      </w:r>
      <w:r w:rsidRPr="00681292">
        <w:rPr>
          <w:rFonts w:cs="Times New Roman"/>
          <w:szCs w:val="24"/>
        </w:rPr>
        <w:t xml:space="preserve">hygromycin gene </w:t>
      </w:r>
      <w:r w:rsidR="007A30B9">
        <w:rPr>
          <w:rFonts w:cs="Times New Roman"/>
          <w:szCs w:val="24"/>
        </w:rPr>
        <w:t xml:space="preserve">expression </w:t>
      </w:r>
      <w:r w:rsidRPr="00681292">
        <w:rPr>
          <w:rFonts w:cs="Times New Roman"/>
          <w:szCs w:val="24"/>
        </w:rPr>
        <w:t>detect</w:t>
      </w:r>
      <w:r w:rsidR="004420B9">
        <w:rPr>
          <w:rFonts w:cs="Times New Roman"/>
          <w:szCs w:val="24"/>
        </w:rPr>
        <w:t>ion</w:t>
      </w:r>
      <w:r w:rsidRPr="00681292">
        <w:rPr>
          <w:rFonts w:cs="Times New Roman"/>
          <w:szCs w:val="24"/>
        </w:rPr>
        <w:t>.</w:t>
      </w:r>
      <w:r w:rsidR="005F5BC0">
        <w:rPr>
          <w:rFonts w:cs="Times New Roman"/>
          <w:szCs w:val="24"/>
        </w:rPr>
        <w:t xml:space="preserve"> </w:t>
      </w:r>
      <w:r w:rsidR="005F5BC0">
        <w:rPr>
          <w:rFonts w:cs="Times New Roman" w:hint="eastAsia"/>
          <w:szCs w:val="24"/>
          <w:lang w:eastAsia="zh-CN"/>
        </w:rPr>
        <w:t>M</w:t>
      </w:r>
      <w:r w:rsidR="005F5BC0">
        <w:rPr>
          <w:rFonts w:cs="Times New Roman"/>
          <w:szCs w:val="24"/>
          <w:lang w:eastAsia="zh-CN"/>
        </w:rPr>
        <w:t>: marker</w:t>
      </w:r>
      <w:r w:rsidR="001A0A7A">
        <w:rPr>
          <w:rFonts w:cs="Times New Roman"/>
          <w:szCs w:val="24"/>
          <w:lang w:eastAsia="zh-CN"/>
        </w:rPr>
        <w:t xml:space="preserve"> </w:t>
      </w:r>
      <w:r w:rsidR="001A0A7A">
        <w:rPr>
          <w:rFonts w:cs="Times New Roman" w:hint="eastAsia"/>
          <w:szCs w:val="24"/>
          <w:lang w:eastAsia="zh-CN"/>
        </w:rPr>
        <w:t>DL</w:t>
      </w:r>
      <w:r w:rsidR="001A0A7A">
        <w:rPr>
          <w:rFonts w:cs="Times New Roman"/>
          <w:szCs w:val="24"/>
          <w:lang w:eastAsia="zh-CN"/>
        </w:rPr>
        <w:t>2000</w:t>
      </w:r>
      <w:r w:rsidR="005F5BC0">
        <w:rPr>
          <w:rFonts w:cs="Times New Roman"/>
          <w:szCs w:val="24"/>
          <w:lang w:eastAsia="zh-CN"/>
        </w:rPr>
        <w:t>.</w:t>
      </w:r>
      <w:r w:rsidR="00E269D4">
        <w:rPr>
          <w:rFonts w:cs="Times New Roman"/>
          <w:szCs w:val="24"/>
          <w:lang w:eastAsia="zh-CN"/>
        </w:rPr>
        <w:t xml:space="preserve"> Lane </w:t>
      </w:r>
      <w:r w:rsidR="005F5BC0">
        <w:rPr>
          <w:rFonts w:cs="Times New Roman"/>
          <w:szCs w:val="24"/>
          <w:lang w:eastAsia="zh-CN"/>
        </w:rPr>
        <w:t xml:space="preserve">1-2: </w:t>
      </w:r>
      <w:r w:rsidR="001A0A7A" w:rsidRPr="00137D4F">
        <w:rPr>
          <w:rFonts w:cs="Times New Roman"/>
          <w:i/>
          <w:szCs w:val="24"/>
          <w:lang w:eastAsia="zh-CN"/>
        </w:rPr>
        <w:t>VvMADS4</w:t>
      </w:r>
      <w:r w:rsidR="001A0A7A">
        <w:rPr>
          <w:rFonts w:cs="Times New Roman"/>
          <w:szCs w:val="24"/>
          <w:lang w:eastAsia="zh-CN"/>
        </w:rPr>
        <w:t xml:space="preserve"> overexpression transgenic </w:t>
      </w:r>
      <w:proofErr w:type="spellStart"/>
      <w:r w:rsidR="00E269D4">
        <w:rPr>
          <w:rFonts w:cs="Times New Roman"/>
          <w:szCs w:val="24"/>
          <w:lang w:eastAsia="zh-CN"/>
        </w:rPr>
        <w:t>calli</w:t>
      </w:r>
      <w:proofErr w:type="spellEnd"/>
      <w:r w:rsidR="00E269D4">
        <w:rPr>
          <w:rFonts w:cs="Times New Roman"/>
          <w:szCs w:val="24"/>
          <w:lang w:eastAsia="zh-CN"/>
        </w:rPr>
        <w:t xml:space="preserve">, </w:t>
      </w:r>
      <w:r w:rsidR="001A0A7A">
        <w:rPr>
          <w:rFonts w:cs="Times New Roman"/>
          <w:szCs w:val="24"/>
          <w:lang w:eastAsia="zh-CN"/>
        </w:rPr>
        <w:t>Line1 and Line 2.</w:t>
      </w:r>
      <w:r w:rsidR="005F5BC0">
        <w:rPr>
          <w:rFonts w:cs="Times New Roman"/>
          <w:szCs w:val="24"/>
          <w:lang w:eastAsia="zh-CN"/>
        </w:rPr>
        <w:t xml:space="preserve"> </w:t>
      </w:r>
      <w:r w:rsidR="00E269D4">
        <w:rPr>
          <w:rFonts w:cs="Times New Roman"/>
          <w:szCs w:val="24"/>
          <w:lang w:eastAsia="zh-CN"/>
        </w:rPr>
        <w:t xml:space="preserve">Lane </w:t>
      </w:r>
      <w:r w:rsidR="005F5BC0">
        <w:rPr>
          <w:rFonts w:cs="Times New Roman"/>
          <w:szCs w:val="24"/>
          <w:lang w:eastAsia="zh-CN"/>
        </w:rPr>
        <w:t>3-</w:t>
      </w:r>
      <w:r w:rsidR="001A0A7A">
        <w:rPr>
          <w:rFonts w:cs="Times New Roman"/>
          <w:szCs w:val="24"/>
          <w:lang w:eastAsia="zh-CN"/>
        </w:rPr>
        <w:t>6</w:t>
      </w:r>
      <w:r w:rsidR="005F5BC0">
        <w:rPr>
          <w:rFonts w:cs="Times New Roman"/>
          <w:szCs w:val="24"/>
          <w:lang w:eastAsia="zh-CN"/>
        </w:rPr>
        <w:t xml:space="preserve">: </w:t>
      </w:r>
      <w:r w:rsidR="001A0A7A">
        <w:rPr>
          <w:rFonts w:cs="Times New Roman"/>
          <w:szCs w:val="24"/>
          <w:lang w:eastAsia="zh-CN"/>
        </w:rPr>
        <w:t>WT.</w:t>
      </w:r>
      <w:r w:rsidR="00E269D4">
        <w:rPr>
          <w:rFonts w:cs="Times New Roman"/>
          <w:szCs w:val="24"/>
          <w:lang w:eastAsia="zh-CN"/>
        </w:rPr>
        <w:t xml:space="preserve"> Lane</w:t>
      </w:r>
      <w:r w:rsidR="00047D03">
        <w:rPr>
          <w:rFonts w:cs="Times New Roman"/>
          <w:szCs w:val="24"/>
          <w:lang w:eastAsia="zh-CN"/>
        </w:rPr>
        <w:t xml:space="preserve"> 7-</w:t>
      </w:r>
      <w:r w:rsidR="001A0A7A">
        <w:rPr>
          <w:rFonts w:cs="Times New Roman"/>
          <w:szCs w:val="24"/>
          <w:lang w:eastAsia="zh-CN"/>
        </w:rPr>
        <w:t>9</w:t>
      </w:r>
      <w:r w:rsidR="00047D03">
        <w:rPr>
          <w:rFonts w:cs="Times New Roman"/>
          <w:szCs w:val="24"/>
          <w:lang w:eastAsia="zh-CN"/>
        </w:rPr>
        <w:t xml:space="preserve">: </w:t>
      </w:r>
      <w:r w:rsidR="00047D03">
        <w:rPr>
          <w:rFonts w:cs="Times New Roman" w:hint="eastAsia"/>
          <w:szCs w:val="24"/>
          <w:lang w:eastAsia="zh-CN"/>
        </w:rPr>
        <w:t>replicates</w:t>
      </w:r>
      <w:r w:rsidR="00047D03">
        <w:rPr>
          <w:rFonts w:cs="Times New Roman"/>
          <w:szCs w:val="24"/>
          <w:lang w:eastAsia="zh-CN"/>
        </w:rPr>
        <w:t xml:space="preserve"> </w:t>
      </w:r>
      <w:r w:rsidR="00047D03">
        <w:rPr>
          <w:rFonts w:cs="Times New Roman" w:hint="eastAsia"/>
          <w:szCs w:val="24"/>
          <w:lang w:eastAsia="zh-CN"/>
        </w:rPr>
        <w:t>of</w:t>
      </w:r>
      <w:r w:rsidR="00047D03">
        <w:rPr>
          <w:rFonts w:cs="Times New Roman"/>
          <w:szCs w:val="24"/>
          <w:lang w:eastAsia="zh-CN"/>
        </w:rPr>
        <w:t xml:space="preserve"> </w:t>
      </w:r>
      <w:r w:rsidR="00047D03" w:rsidRPr="00137D4F">
        <w:rPr>
          <w:rFonts w:cs="Times New Roman" w:hint="eastAsia"/>
          <w:i/>
          <w:szCs w:val="24"/>
          <w:lang w:eastAsia="zh-CN"/>
        </w:rPr>
        <w:t>V</w:t>
      </w:r>
      <w:r w:rsidR="00047D03" w:rsidRPr="00137D4F">
        <w:rPr>
          <w:rFonts w:cs="Times New Roman"/>
          <w:i/>
          <w:szCs w:val="24"/>
          <w:lang w:eastAsia="zh-CN"/>
        </w:rPr>
        <w:t>vMADS4</w:t>
      </w:r>
      <w:r w:rsidR="00047D03">
        <w:rPr>
          <w:rFonts w:cs="Times New Roman"/>
          <w:szCs w:val="24"/>
          <w:lang w:eastAsia="zh-CN"/>
        </w:rPr>
        <w:t xml:space="preserve"> overexpression transgenic </w:t>
      </w:r>
      <w:proofErr w:type="spellStart"/>
      <w:r w:rsidR="00E269D4">
        <w:rPr>
          <w:rFonts w:cs="Times New Roman"/>
          <w:szCs w:val="24"/>
          <w:lang w:eastAsia="zh-CN"/>
        </w:rPr>
        <w:t>calli</w:t>
      </w:r>
      <w:proofErr w:type="spellEnd"/>
      <w:r w:rsidR="00047D03">
        <w:rPr>
          <w:rFonts w:cs="Times New Roman"/>
          <w:szCs w:val="24"/>
          <w:lang w:eastAsia="zh-CN"/>
        </w:rPr>
        <w:t>.</w:t>
      </w:r>
    </w:p>
    <w:p w14:paraId="4D45A85C" w14:textId="44EF7314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9B1AF5F" w14:textId="10A1B5A4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C21E29" w14:textId="000BCC9C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FB53B9C" w14:textId="4CB0D334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6A35878" w14:textId="5A5610B9" w:rsidR="005F5BC0" w:rsidRDefault="005F5BC0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2CC6419" w14:textId="77777777" w:rsidR="005F5BC0" w:rsidRDefault="005F5BC0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12BF9E" w14:textId="77063F7B" w:rsidR="0080328B" w:rsidRDefault="0080328B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5BE42AD" w14:textId="2F10BD64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03E774D" w14:textId="677393DF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7FCB61D" w14:textId="14E36A27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36C180E" w14:textId="14E3D2A4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314934E" w14:textId="4763D3E1" w:rsidR="00A155AE" w:rsidRDefault="00A155AE" w:rsidP="00D40A1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6A94AC0" w14:textId="2ADABFFF" w:rsidR="00D40A18" w:rsidRDefault="00D40A18" w:rsidP="00D40A1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7E475DA0" w14:textId="77777777" w:rsidR="00D40A18" w:rsidRDefault="00D40A18" w:rsidP="00D40A1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</w:p>
    <w:p w14:paraId="12DFB0F9" w14:textId="7373E82B" w:rsidR="00D40A18" w:rsidRDefault="00274308" w:rsidP="00D40A18">
      <w:pPr>
        <w:pStyle w:val="HTML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noProof/>
          <w:color w:val="000000"/>
          <w:sz w:val="20"/>
          <w:szCs w:val="20"/>
        </w:rPr>
        <w:lastRenderedPageBreak/>
        <w:drawing>
          <wp:inline distT="0" distB="0" distL="0" distR="0" wp14:anchorId="409EB614" wp14:editId="627028C9">
            <wp:extent cx="6208395" cy="20034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酵母单杂交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FF06" w14:textId="322D1571" w:rsidR="00D40A18" w:rsidRPr="00224DDF" w:rsidRDefault="00D40A18" w:rsidP="00D40A18">
      <w:pPr>
        <w:pStyle w:val="HTML"/>
        <w:rPr>
          <w:rFonts w:ascii="Times New Roman" w:hAnsi="Times New Roman" w:cs="Times New Roman"/>
          <w:color w:val="000000" w:themeColor="text1"/>
          <w:kern w:val="24"/>
        </w:rPr>
      </w:pPr>
      <w:r w:rsidRPr="00224DDF">
        <w:rPr>
          <w:rFonts w:ascii="Times New Roman" w:hAnsi="Times New Roman" w:cs="Times New Roman"/>
          <w:color w:val="000000" w:themeColor="text1"/>
          <w:kern w:val="24"/>
        </w:rPr>
        <w:t>Figure S</w:t>
      </w:r>
      <w:r w:rsidR="00EC441C">
        <w:rPr>
          <w:rFonts w:ascii="Times New Roman" w:hAnsi="Times New Roman" w:cs="Times New Roman"/>
          <w:color w:val="000000" w:themeColor="text1"/>
          <w:kern w:val="24"/>
        </w:rPr>
        <w:t>5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. Interaction of the VvMADS4 protein with the </w:t>
      </w:r>
      <w:r w:rsidRPr="00137D4F">
        <w:rPr>
          <w:rFonts w:ascii="Times New Roman" w:hAnsi="Times New Roman" w:cs="Times New Roman"/>
          <w:i/>
          <w:color w:val="000000" w:themeColor="text1"/>
          <w:kern w:val="24"/>
        </w:rPr>
        <w:t>VvCCD4b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 promoter.A.Y1H-hybrid </w:t>
      </w:r>
      <w:r w:rsidR="007A30B9">
        <w:rPr>
          <w:rFonts w:ascii="Times New Roman" w:hAnsi="Times New Roman" w:cs="Times New Roman"/>
          <w:color w:val="000000" w:themeColor="text1"/>
          <w:kern w:val="24"/>
        </w:rPr>
        <w:t>assay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7A30B9">
        <w:rPr>
          <w:rFonts w:ascii="Times New Roman" w:hAnsi="Times New Roman" w:cs="Times New Roman"/>
          <w:color w:val="000000" w:themeColor="text1"/>
          <w:kern w:val="24"/>
        </w:rPr>
        <w:t xml:space="preserve">proved 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the binding of VvMADS4 to the tandem </w:t>
      </w:r>
      <w:proofErr w:type="spellStart"/>
      <w:r w:rsidRPr="00224DDF">
        <w:rPr>
          <w:rFonts w:ascii="Times New Roman" w:hAnsi="Times New Roman" w:cs="Times New Roman"/>
          <w:color w:val="000000" w:themeColor="text1"/>
          <w:kern w:val="24"/>
        </w:rPr>
        <w:t>CArG</w:t>
      </w:r>
      <w:proofErr w:type="spellEnd"/>
      <w:r w:rsidRPr="00224DDF">
        <w:rPr>
          <w:rFonts w:ascii="Times New Roman" w:hAnsi="Times New Roman" w:cs="Times New Roman"/>
          <w:color w:val="000000" w:themeColor="text1"/>
          <w:kern w:val="24"/>
        </w:rPr>
        <w:t>-box sequence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>. The sequence of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proofErr w:type="spellStart"/>
      <w:r w:rsidR="00274308" w:rsidRPr="00224DDF">
        <w:rPr>
          <w:rFonts w:ascii="Times New Roman" w:hAnsi="Times New Roman" w:cs="Times New Roman"/>
          <w:color w:val="000000" w:themeColor="text1"/>
          <w:kern w:val="24"/>
        </w:rPr>
        <w:t>CArG</w:t>
      </w:r>
      <w:proofErr w:type="spellEnd"/>
      <w:r w:rsidR="00274308" w:rsidRPr="00224DDF">
        <w:rPr>
          <w:rFonts w:ascii="Times New Roman" w:hAnsi="Times New Roman" w:cs="Times New Roman"/>
          <w:color w:val="000000" w:themeColor="text1"/>
          <w:kern w:val="24"/>
        </w:rPr>
        <w:t>-box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 xml:space="preserve"> was the same with that on the </w:t>
      </w:r>
      <w:r w:rsidR="00274308" w:rsidRPr="00274308">
        <w:rPr>
          <w:rFonts w:ascii="Times New Roman" w:hAnsi="Times New Roman" w:cs="Times New Roman"/>
          <w:i/>
          <w:color w:val="000000" w:themeColor="text1"/>
          <w:kern w:val="24"/>
        </w:rPr>
        <w:t>VvCCD4b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 xml:space="preserve"> promoter. </w:t>
      </w:r>
      <w:r w:rsidR="00E31DAF">
        <w:rPr>
          <w:rFonts w:ascii="Times New Roman" w:hAnsi="Times New Roman" w:cs="Times New Roman"/>
          <w:color w:val="000000" w:themeColor="text1"/>
          <w:kern w:val="24"/>
        </w:rPr>
        <w:t xml:space="preserve">pAbAi-CArG+pGADT7 was control. 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>SD/-Leu+ABA</w:t>
      </w:r>
      <w:r w:rsidR="00274308" w:rsidRPr="00274308">
        <w:rPr>
          <w:rFonts w:ascii="Times New Roman" w:hAnsi="Times New Roman" w:cs="Times New Roman"/>
          <w:color w:val="000000" w:themeColor="text1"/>
          <w:kern w:val="24"/>
          <w:vertAlign w:val="superscript"/>
        </w:rPr>
        <w:t>250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 xml:space="preserve"> means SD/-Leu medium with 250 mg/L ABA. 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>B. Y1H-hybrid system showing that VvMADS4 could</w:t>
      </w:r>
      <w:r w:rsidR="007A30B9">
        <w:rPr>
          <w:rFonts w:ascii="Times New Roman" w:hAnsi="Times New Roman" w:cs="Times New Roman"/>
          <w:color w:val="000000" w:themeColor="text1"/>
          <w:kern w:val="24"/>
        </w:rPr>
        <w:t xml:space="preserve"> not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 bind to the short fragment of </w:t>
      </w:r>
      <w:r w:rsidRPr="00137D4F">
        <w:rPr>
          <w:rFonts w:ascii="Times New Roman" w:hAnsi="Times New Roman" w:cs="Times New Roman"/>
          <w:i/>
          <w:color w:val="000000" w:themeColor="text1"/>
          <w:kern w:val="24"/>
        </w:rPr>
        <w:t>VvCCD4b</w:t>
      </w:r>
      <w:r w:rsidRPr="00224DDF">
        <w:rPr>
          <w:rFonts w:ascii="Times New Roman" w:hAnsi="Times New Roman" w:cs="Times New Roman"/>
          <w:color w:val="000000" w:themeColor="text1"/>
          <w:kern w:val="24"/>
        </w:rPr>
        <w:t xml:space="preserve"> promoter which contained </w:t>
      </w:r>
      <w:r w:rsidR="007A30B9">
        <w:rPr>
          <w:rFonts w:ascii="Times New Roman" w:hAnsi="Times New Roman" w:cs="Times New Roman"/>
          <w:color w:val="000000" w:themeColor="text1"/>
          <w:kern w:val="24"/>
        </w:rPr>
        <w:t xml:space="preserve">a </w:t>
      </w:r>
      <w:proofErr w:type="spellStart"/>
      <w:r w:rsidRPr="00224DDF">
        <w:rPr>
          <w:rFonts w:ascii="Times New Roman" w:hAnsi="Times New Roman" w:cs="Times New Roman"/>
          <w:color w:val="000000" w:themeColor="text1"/>
          <w:kern w:val="24"/>
        </w:rPr>
        <w:t>CArG</w:t>
      </w:r>
      <w:proofErr w:type="spellEnd"/>
      <w:r w:rsidRPr="00224DDF">
        <w:rPr>
          <w:rFonts w:ascii="Times New Roman" w:hAnsi="Times New Roman" w:cs="Times New Roman"/>
          <w:color w:val="000000" w:themeColor="text1"/>
          <w:kern w:val="24"/>
        </w:rPr>
        <w:t>-box.</w:t>
      </w:r>
      <w:r w:rsidR="00E31DAF">
        <w:rPr>
          <w:rFonts w:ascii="Times New Roman" w:hAnsi="Times New Roman" w:cs="Times New Roman"/>
          <w:color w:val="000000" w:themeColor="text1"/>
          <w:kern w:val="24"/>
        </w:rPr>
        <w:t xml:space="preserve"> pAbAi-P</w:t>
      </w:r>
      <w:r w:rsidR="00E31DAF" w:rsidRPr="00E31DAF">
        <w:rPr>
          <w:rFonts w:ascii="Times New Roman" w:hAnsi="Times New Roman" w:cs="Times New Roman"/>
          <w:color w:val="000000" w:themeColor="text1"/>
          <w:kern w:val="24"/>
          <w:vertAlign w:val="subscript"/>
        </w:rPr>
        <w:t>VvCCD4b</w:t>
      </w:r>
      <w:r w:rsidR="00E31DAF">
        <w:rPr>
          <w:rFonts w:ascii="Times New Roman" w:hAnsi="Times New Roman" w:cs="Times New Roman"/>
          <w:color w:val="000000" w:themeColor="text1"/>
          <w:kern w:val="24"/>
        </w:rPr>
        <w:t>+pGADT7 was control.</w:t>
      </w:r>
      <w:r w:rsidR="00274308" w:rsidRPr="00274308"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>SD/-Leu+ABA</w:t>
      </w:r>
      <w:r w:rsidR="00274308">
        <w:rPr>
          <w:rFonts w:ascii="Times New Roman" w:hAnsi="Times New Roman" w:cs="Times New Roman"/>
          <w:color w:val="000000" w:themeColor="text1"/>
          <w:kern w:val="24"/>
          <w:vertAlign w:val="superscript"/>
        </w:rPr>
        <w:t>1</w:t>
      </w:r>
      <w:r w:rsidR="00274308" w:rsidRPr="00274308">
        <w:rPr>
          <w:rFonts w:ascii="Times New Roman" w:hAnsi="Times New Roman" w:cs="Times New Roman"/>
          <w:color w:val="000000" w:themeColor="text1"/>
          <w:kern w:val="24"/>
          <w:vertAlign w:val="superscript"/>
        </w:rPr>
        <w:t>50</w:t>
      </w:r>
      <w:r w:rsidR="00274308">
        <w:rPr>
          <w:rFonts w:ascii="Times New Roman" w:hAnsi="Times New Roman" w:cs="Times New Roman"/>
          <w:color w:val="000000" w:themeColor="text1"/>
          <w:kern w:val="24"/>
        </w:rPr>
        <w:t xml:space="preserve"> means SD/-Leu medium with 150 mg/L ABA.</w:t>
      </w:r>
    </w:p>
    <w:p w14:paraId="3108565B" w14:textId="77777777" w:rsidR="00D40A18" w:rsidRPr="00274308" w:rsidRDefault="00D40A18" w:rsidP="00D40A18">
      <w:pPr>
        <w:pStyle w:val="HTML"/>
        <w:rPr>
          <w:rFonts w:ascii="Times New Roman" w:hAnsi="Times New Roman" w:cs="Times New Roman"/>
          <w:color w:val="000000" w:themeColor="text1"/>
          <w:kern w:val="24"/>
          <w:sz w:val="20"/>
          <w:szCs w:val="36"/>
        </w:rPr>
      </w:pPr>
    </w:p>
    <w:p w14:paraId="054EC736" w14:textId="71D4C422" w:rsidR="00982507" w:rsidRDefault="00982507" w:rsidP="00654E8F">
      <w:pPr>
        <w:spacing w:before="240"/>
        <w:rPr>
          <w:lang w:eastAsia="zh-CN"/>
        </w:rPr>
      </w:pPr>
    </w:p>
    <w:p w14:paraId="0A754A76" w14:textId="50B638F4" w:rsidR="00982507" w:rsidRDefault="00982507" w:rsidP="00654E8F">
      <w:pPr>
        <w:spacing w:before="240"/>
        <w:rPr>
          <w:lang w:eastAsia="zh-CN"/>
        </w:rPr>
      </w:pPr>
    </w:p>
    <w:p w14:paraId="79B3C94C" w14:textId="013E4E97" w:rsidR="00982507" w:rsidRDefault="00982507" w:rsidP="00654E8F">
      <w:pPr>
        <w:spacing w:before="240"/>
        <w:rPr>
          <w:lang w:eastAsia="zh-CN"/>
        </w:rPr>
      </w:pPr>
    </w:p>
    <w:p w14:paraId="4E59B293" w14:textId="62248253" w:rsidR="00982507" w:rsidRDefault="00982507" w:rsidP="00654E8F">
      <w:pPr>
        <w:spacing w:before="240"/>
        <w:rPr>
          <w:lang w:eastAsia="zh-CN"/>
        </w:rPr>
      </w:pPr>
    </w:p>
    <w:p w14:paraId="2DA8960D" w14:textId="379139C7" w:rsidR="00982507" w:rsidRDefault="00982507" w:rsidP="00654E8F">
      <w:pPr>
        <w:spacing w:before="240"/>
        <w:rPr>
          <w:lang w:eastAsia="zh-CN"/>
        </w:rPr>
      </w:pPr>
    </w:p>
    <w:p w14:paraId="596264F4" w14:textId="2EC7C06E" w:rsidR="00982507" w:rsidRDefault="00982507" w:rsidP="00654E8F">
      <w:pPr>
        <w:spacing w:before="240"/>
        <w:rPr>
          <w:lang w:eastAsia="zh-CN"/>
        </w:rPr>
      </w:pPr>
    </w:p>
    <w:p w14:paraId="402E02FE" w14:textId="4035AB9B" w:rsidR="00982507" w:rsidRDefault="00982507" w:rsidP="00654E8F">
      <w:pPr>
        <w:spacing w:before="240"/>
        <w:rPr>
          <w:lang w:eastAsia="zh-CN"/>
        </w:rPr>
      </w:pPr>
    </w:p>
    <w:p w14:paraId="66053146" w14:textId="70402DB5" w:rsidR="00982507" w:rsidRDefault="00982507" w:rsidP="00654E8F">
      <w:pPr>
        <w:spacing w:before="240"/>
        <w:rPr>
          <w:lang w:eastAsia="zh-CN"/>
        </w:rPr>
      </w:pPr>
    </w:p>
    <w:p w14:paraId="69266C71" w14:textId="021B1647" w:rsidR="00982507" w:rsidRDefault="00982507" w:rsidP="00654E8F">
      <w:pPr>
        <w:spacing w:before="240"/>
        <w:rPr>
          <w:lang w:eastAsia="zh-CN"/>
        </w:rPr>
      </w:pPr>
    </w:p>
    <w:p w14:paraId="6432527F" w14:textId="7993AE86" w:rsidR="00982507" w:rsidRDefault="00982507" w:rsidP="00654E8F">
      <w:pPr>
        <w:spacing w:before="240"/>
        <w:rPr>
          <w:lang w:eastAsia="zh-CN"/>
        </w:rPr>
      </w:pPr>
    </w:p>
    <w:p w14:paraId="319B3A19" w14:textId="2B10AED2" w:rsidR="00982507" w:rsidRDefault="00982507" w:rsidP="00654E8F">
      <w:pPr>
        <w:spacing w:before="240"/>
        <w:rPr>
          <w:lang w:eastAsia="zh-CN"/>
        </w:rPr>
      </w:pPr>
    </w:p>
    <w:p w14:paraId="3A0F6AAF" w14:textId="7C7C7E7B" w:rsidR="00982507" w:rsidRDefault="00982507" w:rsidP="00654E8F">
      <w:pPr>
        <w:spacing w:before="240"/>
        <w:rPr>
          <w:lang w:eastAsia="zh-CN"/>
        </w:rPr>
      </w:pPr>
    </w:p>
    <w:p w14:paraId="4F0D3CC1" w14:textId="49E08C8F" w:rsidR="00982507" w:rsidRDefault="00982507" w:rsidP="00654E8F">
      <w:pPr>
        <w:spacing w:before="240"/>
        <w:rPr>
          <w:lang w:eastAsia="zh-CN"/>
        </w:rPr>
      </w:pPr>
    </w:p>
    <w:p w14:paraId="467D18A0" w14:textId="48268153" w:rsidR="00982507" w:rsidRDefault="00982507" w:rsidP="00654E8F">
      <w:pPr>
        <w:spacing w:before="240"/>
        <w:rPr>
          <w:lang w:eastAsia="zh-CN"/>
        </w:rPr>
      </w:pPr>
    </w:p>
    <w:p w14:paraId="0062405A" w14:textId="544B7591" w:rsidR="00982507" w:rsidRDefault="00982507" w:rsidP="00654E8F">
      <w:pPr>
        <w:spacing w:before="240"/>
        <w:rPr>
          <w:lang w:eastAsia="zh-CN"/>
        </w:rPr>
      </w:pPr>
    </w:p>
    <w:p w14:paraId="5F2B424D" w14:textId="1B5BDAB1" w:rsidR="00982507" w:rsidRDefault="00274308" w:rsidP="00982507">
      <w:pPr>
        <w:spacing w:before="24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DE16928" wp14:editId="013C9CF3">
            <wp:extent cx="4597400" cy="43307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拟南芥双荧光素酶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5F96" w14:textId="6D64F5B1" w:rsidR="007F5DE2" w:rsidRPr="007F5DE2" w:rsidRDefault="007F5DE2" w:rsidP="007F5DE2">
      <w:pPr>
        <w:pStyle w:val="aff0"/>
        <w:jc w:val="both"/>
        <w:rPr>
          <w:rFonts w:ascii="宋体" w:eastAsia="宋体" w:hAnsi="宋体" w:cs="宋体"/>
          <w:lang w:eastAsia="zh-CN"/>
        </w:rPr>
      </w:pPr>
      <w:r>
        <w:rPr>
          <w:color w:val="000000" w:themeColor="text1"/>
          <w:kern w:val="24"/>
          <w:lang w:eastAsia="zh-CN"/>
        </w:rPr>
        <w:t>Figure S</w:t>
      </w:r>
      <w:r w:rsidR="00EC441C">
        <w:rPr>
          <w:color w:val="000000" w:themeColor="text1"/>
          <w:kern w:val="24"/>
          <w:lang w:eastAsia="zh-CN"/>
        </w:rPr>
        <w:t>6</w:t>
      </w:r>
      <w:r>
        <w:rPr>
          <w:color w:val="000000" w:themeColor="text1"/>
          <w:kern w:val="24"/>
          <w:lang w:eastAsia="zh-CN"/>
        </w:rPr>
        <w:t>.</w:t>
      </w:r>
      <w:r w:rsidRPr="007F5DE2">
        <w:rPr>
          <w:color w:val="000000" w:themeColor="text1"/>
          <w:kern w:val="24"/>
          <w:lang w:eastAsia="zh-CN"/>
        </w:rPr>
        <w:t xml:space="preserve"> </w:t>
      </w:r>
      <w:r w:rsidRPr="007F5DE2">
        <w:rPr>
          <w:rFonts w:eastAsia="宋体"/>
          <w:lang w:eastAsia="zh-CN"/>
        </w:rPr>
        <w:t xml:space="preserve">Transcriptional regulation of VvMADS4 on </w:t>
      </w:r>
      <w:r w:rsidR="00274308">
        <w:rPr>
          <w:rFonts w:eastAsia="宋体"/>
          <w:lang w:eastAsia="zh-CN"/>
        </w:rPr>
        <w:t xml:space="preserve">the activity of the </w:t>
      </w:r>
      <w:r w:rsidRPr="007F5DE2">
        <w:rPr>
          <w:rFonts w:eastAsia="宋体"/>
          <w:i/>
          <w:iCs/>
          <w:lang w:eastAsia="zh-CN"/>
        </w:rPr>
        <w:t xml:space="preserve">VvCCD4b </w:t>
      </w:r>
      <w:r w:rsidR="00274308">
        <w:rPr>
          <w:rFonts w:eastAsia="宋体"/>
          <w:lang w:eastAsia="zh-CN"/>
        </w:rPr>
        <w:t xml:space="preserve">promoter </w:t>
      </w:r>
      <w:r w:rsidRPr="007F5DE2">
        <w:rPr>
          <w:rFonts w:eastAsia="宋体"/>
          <w:lang w:eastAsia="zh-CN"/>
        </w:rPr>
        <w:t xml:space="preserve">in </w:t>
      </w:r>
      <w:r w:rsidR="00274308">
        <w:rPr>
          <w:rFonts w:eastAsia="宋体"/>
          <w:lang w:eastAsia="zh-CN"/>
        </w:rPr>
        <w:t xml:space="preserve">the </w:t>
      </w:r>
      <w:r w:rsidRPr="007F5DE2">
        <w:rPr>
          <w:rFonts w:eastAsia="宋体"/>
          <w:i/>
          <w:iCs/>
          <w:lang w:eastAsia="zh-CN"/>
        </w:rPr>
        <w:t xml:space="preserve">Arabidopsis </w:t>
      </w:r>
      <w:r w:rsidRPr="007F5DE2">
        <w:rPr>
          <w:rFonts w:eastAsia="宋体"/>
          <w:lang w:eastAsia="zh-CN"/>
        </w:rPr>
        <w:t>protoplast</w:t>
      </w:r>
      <w:r w:rsidR="00274308">
        <w:rPr>
          <w:rFonts w:eastAsia="宋体"/>
          <w:lang w:eastAsia="zh-CN"/>
        </w:rPr>
        <w:t xml:space="preserve">. </w:t>
      </w:r>
      <w:r w:rsidRPr="007F5DE2">
        <w:rPr>
          <w:rFonts w:eastAsia="宋体"/>
          <w:lang w:eastAsia="zh-CN"/>
        </w:rPr>
        <w:t xml:space="preserve">Dual-luciferase assay showing VvMADS4 </w:t>
      </w:r>
      <w:r w:rsidR="00274308">
        <w:rPr>
          <w:rFonts w:eastAsia="宋体"/>
          <w:lang w:eastAsia="zh-CN"/>
        </w:rPr>
        <w:t>activation</w:t>
      </w:r>
      <w:r w:rsidRPr="007F5DE2">
        <w:rPr>
          <w:rFonts w:eastAsia="宋体"/>
          <w:lang w:eastAsia="zh-CN"/>
        </w:rPr>
        <w:t xml:space="preserve"> on the promoter activity of </w:t>
      </w:r>
      <w:r w:rsidRPr="007F5DE2">
        <w:rPr>
          <w:rFonts w:eastAsia="宋体"/>
          <w:i/>
          <w:iCs/>
          <w:lang w:eastAsia="zh-CN"/>
        </w:rPr>
        <w:t>VvCCD4b</w:t>
      </w:r>
      <w:r w:rsidRPr="007F5DE2">
        <w:rPr>
          <w:rFonts w:eastAsia="宋体"/>
          <w:lang w:eastAsia="zh-CN"/>
        </w:rPr>
        <w:t xml:space="preserve">. This experiment was performed using </w:t>
      </w:r>
      <w:r w:rsidRPr="007F5DE2">
        <w:rPr>
          <w:rFonts w:eastAsia="宋体"/>
          <w:i/>
          <w:iCs/>
          <w:lang w:eastAsia="zh-CN"/>
        </w:rPr>
        <w:t xml:space="preserve">Arabidopsis </w:t>
      </w:r>
      <w:r w:rsidRPr="007F5DE2">
        <w:rPr>
          <w:rFonts w:eastAsia="宋体"/>
          <w:lang w:eastAsia="zh-CN"/>
        </w:rPr>
        <w:t>protoplast expression system. The data are expressed as the mean</w:t>
      </w:r>
      <w:r w:rsidR="00B63ED1">
        <w:rPr>
          <w:rFonts w:eastAsia="宋体"/>
          <w:lang w:eastAsia="zh-CN"/>
        </w:rPr>
        <w:t>s</w:t>
      </w:r>
      <w:r w:rsidRPr="007F5DE2">
        <w:rPr>
          <w:rFonts w:eastAsia="宋体"/>
          <w:lang w:eastAsia="zh-CN"/>
        </w:rPr>
        <w:t xml:space="preserve"> ± SD from at least six biological replicates. </w:t>
      </w:r>
      <w:r w:rsidR="00274308">
        <w:rPr>
          <w:rFonts w:eastAsia="宋体"/>
          <w:lang w:eastAsia="zh-CN"/>
        </w:rPr>
        <w:t>Significant difference was analyzed by AVONA. **, p&lt;0.01.</w:t>
      </w:r>
    </w:p>
    <w:p w14:paraId="3A4B4FAD" w14:textId="5042D2D0" w:rsidR="00982507" w:rsidRPr="003A64E5" w:rsidRDefault="00982507" w:rsidP="00982507">
      <w:pPr>
        <w:spacing w:line="360" w:lineRule="auto"/>
        <w:jc w:val="both"/>
        <w:rPr>
          <w:rFonts w:cs="Times New Roman"/>
          <w:color w:val="000000" w:themeColor="text1"/>
          <w:szCs w:val="24"/>
        </w:rPr>
      </w:pPr>
    </w:p>
    <w:p w14:paraId="586A545A" w14:textId="77777777" w:rsidR="00982507" w:rsidRPr="00982507" w:rsidRDefault="00982507" w:rsidP="00982507">
      <w:pPr>
        <w:spacing w:before="240"/>
        <w:jc w:val="center"/>
        <w:rPr>
          <w:lang w:eastAsia="zh-CN"/>
        </w:rPr>
      </w:pPr>
    </w:p>
    <w:sectPr w:rsidR="00982507" w:rsidRPr="00982507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E6440" w14:textId="77777777" w:rsidR="0062034E" w:rsidRDefault="0062034E" w:rsidP="00117666">
      <w:pPr>
        <w:spacing w:after="0"/>
      </w:pPr>
      <w:r>
        <w:separator/>
      </w:r>
    </w:p>
  </w:endnote>
  <w:endnote w:type="continuationSeparator" w:id="0">
    <w:p w14:paraId="6DDE4D27" w14:textId="77777777" w:rsidR="0062034E" w:rsidRDefault="0062034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4420B9" w:rsidRPr="00577C4C" w:rsidRDefault="004420B9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4420B9" w:rsidRPr="00577C4C" w:rsidRDefault="004420B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434DAB" w:rsidRPr="00577C4C" w:rsidRDefault="00434DA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4420B9" w:rsidRPr="00577C4C" w:rsidRDefault="004420B9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4420B9" w:rsidRPr="00577C4C" w:rsidRDefault="004420B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434DAB" w:rsidRPr="00577C4C" w:rsidRDefault="00434DA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CB169" w14:textId="77777777" w:rsidR="0062034E" w:rsidRDefault="0062034E" w:rsidP="00117666">
      <w:pPr>
        <w:spacing w:after="0"/>
      </w:pPr>
      <w:r>
        <w:separator/>
      </w:r>
    </w:p>
  </w:footnote>
  <w:footnote w:type="continuationSeparator" w:id="0">
    <w:p w14:paraId="15C42085" w14:textId="77777777" w:rsidR="0062034E" w:rsidRDefault="0062034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4420B9" w:rsidRPr="009151AA" w:rsidRDefault="004420B9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4420B9" w:rsidRDefault="004420B9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82E54"/>
    <w:multiLevelType w:val="hybridMultilevel"/>
    <w:tmpl w:val="B398707E"/>
    <w:lvl w:ilvl="0" w:tplc="FD322376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A23356"/>
    <w:multiLevelType w:val="hybridMultilevel"/>
    <w:tmpl w:val="05EC694A"/>
    <w:lvl w:ilvl="0" w:tplc="4EC2B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D2771"/>
    <w:multiLevelType w:val="hybridMultilevel"/>
    <w:tmpl w:val="E06E62E4"/>
    <w:lvl w:ilvl="0" w:tplc="EE4C8410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47B"/>
    <w:rsid w:val="0001436A"/>
    <w:rsid w:val="00034304"/>
    <w:rsid w:val="00035434"/>
    <w:rsid w:val="00040522"/>
    <w:rsid w:val="00047D03"/>
    <w:rsid w:val="00052A14"/>
    <w:rsid w:val="0007312B"/>
    <w:rsid w:val="00077074"/>
    <w:rsid w:val="00077D53"/>
    <w:rsid w:val="000D3274"/>
    <w:rsid w:val="000E726E"/>
    <w:rsid w:val="00105FD9"/>
    <w:rsid w:val="00117666"/>
    <w:rsid w:val="00137D4F"/>
    <w:rsid w:val="001549D3"/>
    <w:rsid w:val="001570DF"/>
    <w:rsid w:val="00160065"/>
    <w:rsid w:val="001613C7"/>
    <w:rsid w:val="00161DAD"/>
    <w:rsid w:val="00177387"/>
    <w:rsid w:val="00177D84"/>
    <w:rsid w:val="001A0A7A"/>
    <w:rsid w:val="001B6301"/>
    <w:rsid w:val="001C4E98"/>
    <w:rsid w:val="001C56DB"/>
    <w:rsid w:val="001D2FF7"/>
    <w:rsid w:val="00224DDF"/>
    <w:rsid w:val="00267D18"/>
    <w:rsid w:val="00274308"/>
    <w:rsid w:val="00274347"/>
    <w:rsid w:val="00275EDB"/>
    <w:rsid w:val="00282277"/>
    <w:rsid w:val="002868E2"/>
    <w:rsid w:val="002869C3"/>
    <w:rsid w:val="002936E4"/>
    <w:rsid w:val="002A4957"/>
    <w:rsid w:val="002B4A57"/>
    <w:rsid w:val="002C74CA"/>
    <w:rsid w:val="002D764A"/>
    <w:rsid w:val="003123F4"/>
    <w:rsid w:val="00346AD5"/>
    <w:rsid w:val="003544FB"/>
    <w:rsid w:val="003D2F2D"/>
    <w:rsid w:val="00401590"/>
    <w:rsid w:val="00407CC5"/>
    <w:rsid w:val="00412E18"/>
    <w:rsid w:val="00434DAB"/>
    <w:rsid w:val="004420B9"/>
    <w:rsid w:val="00447801"/>
    <w:rsid w:val="00452E9C"/>
    <w:rsid w:val="004735C8"/>
    <w:rsid w:val="004947A6"/>
    <w:rsid w:val="004961FF"/>
    <w:rsid w:val="00517A89"/>
    <w:rsid w:val="005250F2"/>
    <w:rsid w:val="005507E5"/>
    <w:rsid w:val="005800CB"/>
    <w:rsid w:val="00585C61"/>
    <w:rsid w:val="00593EEA"/>
    <w:rsid w:val="005A5EEE"/>
    <w:rsid w:val="005C0C4A"/>
    <w:rsid w:val="005F5BC0"/>
    <w:rsid w:val="0060363B"/>
    <w:rsid w:val="00616C49"/>
    <w:rsid w:val="0062034E"/>
    <w:rsid w:val="0062492A"/>
    <w:rsid w:val="006375C7"/>
    <w:rsid w:val="0065460E"/>
    <w:rsid w:val="00654E8F"/>
    <w:rsid w:val="00660D05"/>
    <w:rsid w:val="00670F4E"/>
    <w:rsid w:val="00681292"/>
    <w:rsid w:val="006820B1"/>
    <w:rsid w:val="006B7D14"/>
    <w:rsid w:val="00701727"/>
    <w:rsid w:val="0070566C"/>
    <w:rsid w:val="007142EE"/>
    <w:rsid w:val="00714C50"/>
    <w:rsid w:val="007212FF"/>
    <w:rsid w:val="00725A7D"/>
    <w:rsid w:val="007316CE"/>
    <w:rsid w:val="007501BE"/>
    <w:rsid w:val="00772136"/>
    <w:rsid w:val="00790BB3"/>
    <w:rsid w:val="007A30B9"/>
    <w:rsid w:val="007C206C"/>
    <w:rsid w:val="007F5DE2"/>
    <w:rsid w:val="0080328B"/>
    <w:rsid w:val="00817DD6"/>
    <w:rsid w:val="008207D1"/>
    <w:rsid w:val="00820ED8"/>
    <w:rsid w:val="00826487"/>
    <w:rsid w:val="00834057"/>
    <w:rsid w:val="00834213"/>
    <w:rsid w:val="0083759F"/>
    <w:rsid w:val="00885156"/>
    <w:rsid w:val="008A53E0"/>
    <w:rsid w:val="00906EEA"/>
    <w:rsid w:val="00912DD5"/>
    <w:rsid w:val="009151AA"/>
    <w:rsid w:val="00930F13"/>
    <w:rsid w:val="0093429D"/>
    <w:rsid w:val="00934449"/>
    <w:rsid w:val="00943573"/>
    <w:rsid w:val="009452C9"/>
    <w:rsid w:val="00964134"/>
    <w:rsid w:val="00970F7D"/>
    <w:rsid w:val="00982507"/>
    <w:rsid w:val="00994A3D"/>
    <w:rsid w:val="009C2B12"/>
    <w:rsid w:val="009D5FB3"/>
    <w:rsid w:val="009F3BB1"/>
    <w:rsid w:val="009F44BC"/>
    <w:rsid w:val="00A0271D"/>
    <w:rsid w:val="00A15128"/>
    <w:rsid w:val="00A155AE"/>
    <w:rsid w:val="00A174D9"/>
    <w:rsid w:val="00A26B44"/>
    <w:rsid w:val="00A27DA0"/>
    <w:rsid w:val="00A32B52"/>
    <w:rsid w:val="00A72BF0"/>
    <w:rsid w:val="00A90D51"/>
    <w:rsid w:val="00AA4D24"/>
    <w:rsid w:val="00AB6715"/>
    <w:rsid w:val="00AB67A5"/>
    <w:rsid w:val="00AE01CA"/>
    <w:rsid w:val="00B027BF"/>
    <w:rsid w:val="00B1671E"/>
    <w:rsid w:val="00B25EB8"/>
    <w:rsid w:val="00B26394"/>
    <w:rsid w:val="00B320DE"/>
    <w:rsid w:val="00B34DFE"/>
    <w:rsid w:val="00B37F4D"/>
    <w:rsid w:val="00B63ED1"/>
    <w:rsid w:val="00B6702D"/>
    <w:rsid w:val="00BA7D7C"/>
    <w:rsid w:val="00BE487F"/>
    <w:rsid w:val="00BE6E93"/>
    <w:rsid w:val="00C05ED1"/>
    <w:rsid w:val="00C472B7"/>
    <w:rsid w:val="00C52A7B"/>
    <w:rsid w:val="00C56BAF"/>
    <w:rsid w:val="00C679AA"/>
    <w:rsid w:val="00C75972"/>
    <w:rsid w:val="00CA1DE1"/>
    <w:rsid w:val="00CA7AF3"/>
    <w:rsid w:val="00CD066B"/>
    <w:rsid w:val="00CE4FEE"/>
    <w:rsid w:val="00D060CF"/>
    <w:rsid w:val="00D07CD1"/>
    <w:rsid w:val="00D40A18"/>
    <w:rsid w:val="00D93EA8"/>
    <w:rsid w:val="00DB59C3"/>
    <w:rsid w:val="00DC259A"/>
    <w:rsid w:val="00DC2990"/>
    <w:rsid w:val="00DD6621"/>
    <w:rsid w:val="00DE23E8"/>
    <w:rsid w:val="00E269D4"/>
    <w:rsid w:val="00E31DAF"/>
    <w:rsid w:val="00E52377"/>
    <w:rsid w:val="00E537AD"/>
    <w:rsid w:val="00E64E17"/>
    <w:rsid w:val="00E735F9"/>
    <w:rsid w:val="00E866C9"/>
    <w:rsid w:val="00EA3D3C"/>
    <w:rsid w:val="00EB68C2"/>
    <w:rsid w:val="00EC090A"/>
    <w:rsid w:val="00EC441C"/>
    <w:rsid w:val="00ED20B5"/>
    <w:rsid w:val="00F06554"/>
    <w:rsid w:val="00F12FAF"/>
    <w:rsid w:val="00F23B0D"/>
    <w:rsid w:val="00F46900"/>
    <w:rsid w:val="00F61D89"/>
    <w:rsid w:val="00F71B55"/>
    <w:rsid w:val="00F7537C"/>
    <w:rsid w:val="00F9499E"/>
    <w:rsid w:val="00FA214A"/>
    <w:rsid w:val="00FB1990"/>
    <w:rsid w:val="00FD047C"/>
    <w:rsid w:val="00FF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HTML">
    <w:name w:val="HTML Preformatted"/>
    <w:basedOn w:val="a0"/>
    <w:link w:val="HTML0"/>
    <w:uiPriority w:val="99"/>
    <w:unhideWhenUsed/>
    <w:rsid w:val="00D40A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宋体" w:eastAsia="宋体" w:hAnsi="宋体" w:cs="宋体"/>
      <w:szCs w:val="24"/>
      <w:lang w:eastAsia="zh-CN"/>
    </w:rPr>
  </w:style>
  <w:style w:type="character" w:customStyle="1" w:styleId="HTML0">
    <w:name w:val="HTML 预设格式 字符"/>
    <w:basedOn w:val="a1"/>
    <w:link w:val="HTML"/>
    <w:uiPriority w:val="99"/>
    <w:rsid w:val="00D40A18"/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0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1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9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1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F8D76B3-C928-0F47-A28A-1784CCD33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10</TotalTime>
  <Pages>14</Pages>
  <Words>2072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3</cp:revision>
  <cp:lastPrinted>2013-10-03T12:51:00Z</cp:lastPrinted>
  <dcterms:created xsi:type="dcterms:W3CDTF">2020-03-11T13:38:00Z</dcterms:created>
  <dcterms:modified xsi:type="dcterms:W3CDTF">2020-03-12T08:13:00Z</dcterms:modified>
</cp:coreProperties>
</file>