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FD1A" w14:textId="1C36BB95" w:rsidR="001F73BB" w:rsidRPr="006C2574" w:rsidRDefault="00567FEF" w:rsidP="001F73BB">
      <w:pPr>
        <w:rPr>
          <w:b/>
        </w:rPr>
      </w:pPr>
      <w:r w:rsidRPr="006C2574">
        <w:rPr>
          <w:b/>
        </w:rPr>
        <w:t>Supplemental Table S2</w:t>
      </w:r>
      <w:r w:rsidR="00BE596B" w:rsidRPr="00BE596B">
        <w:rPr>
          <w:b/>
        </w:rPr>
        <w:t xml:space="preserve"> | </w:t>
      </w:r>
      <w:bookmarkStart w:id="0" w:name="_GoBack"/>
      <w:bookmarkEnd w:id="0"/>
      <w:r w:rsidR="001F73BB" w:rsidRPr="006C2574">
        <w:rPr>
          <w:b/>
        </w:rPr>
        <w:t>Amino acid substitution and of 19 functional genes associated with antibiotic resistance</w:t>
      </w:r>
      <w:r w:rsidR="007E1E88" w:rsidRPr="006C2574">
        <w:rPr>
          <w:b/>
        </w:rPr>
        <w:t xml:space="preserve"> and</w:t>
      </w:r>
      <w:r w:rsidR="001F73BB" w:rsidRPr="006C2574">
        <w:rPr>
          <w:b/>
        </w:rPr>
        <w:t xml:space="preserve"> DNA replication repair in four </w:t>
      </w:r>
      <w:r w:rsidR="001F73BB" w:rsidRPr="006C2574">
        <w:rPr>
          <w:b/>
          <w:i/>
        </w:rPr>
        <w:t>Salmonella</w:t>
      </w:r>
      <w:r w:rsidR="001F73BB" w:rsidRPr="006C2574">
        <w:rPr>
          <w:b/>
        </w:rPr>
        <w:t xml:space="preserve"> hypermutators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4034"/>
        <w:gridCol w:w="1156"/>
        <w:gridCol w:w="1027"/>
        <w:gridCol w:w="1284"/>
        <w:gridCol w:w="1156"/>
        <w:gridCol w:w="1159"/>
        <w:gridCol w:w="1027"/>
        <w:gridCol w:w="1156"/>
        <w:gridCol w:w="1108"/>
      </w:tblGrid>
      <w:tr w:rsidR="001F73BB" w:rsidRPr="006871AF" w14:paraId="67BB252B" w14:textId="77777777" w:rsidTr="007E1E88">
        <w:trPr>
          <w:trHeight w:val="280"/>
        </w:trPr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AEE0" w14:textId="2FC2D189" w:rsidR="001F73BB" w:rsidRPr="002A292E" w:rsidRDefault="007E1E88" w:rsidP="000A401A">
            <w:pPr>
              <w:widowControl/>
              <w:jc w:val="center"/>
              <w:rPr>
                <w:rFonts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18"/>
                <w:szCs w:val="18"/>
              </w:rPr>
              <w:t>P</w:t>
            </w:r>
            <w:r>
              <w:rPr>
                <w:rFonts w:cs="宋体"/>
                <w:b/>
                <w:kern w:val="0"/>
                <w:sz w:val="18"/>
                <w:szCs w:val="18"/>
              </w:rPr>
              <w:t>rotein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BEC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Function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F99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D1EF3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1171R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F9A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S8XC001a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C63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103D</w:t>
            </w:r>
          </w:p>
        </w:tc>
      </w:tr>
      <w:tr w:rsidR="001F73BB" w:rsidRPr="006871AF" w14:paraId="0EA30C6E" w14:textId="77777777" w:rsidTr="007E1E88">
        <w:trPr>
          <w:trHeight w:val="280"/>
        </w:trPr>
        <w:tc>
          <w:tcPr>
            <w:tcW w:w="3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CB00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7374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6E25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Amico acid substitution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4E13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Relative expression level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DA9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Amico acid substitution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CA1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Relative expression level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EDB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Amico acid substitution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A182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Relative expression level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FF6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Amico acid substitution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5E8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b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b/>
                <w:color w:val="000000"/>
                <w:kern w:val="0"/>
                <w:sz w:val="18"/>
                <w:szCs w:val="18"/>
              </w:rPr>
              <w:t>Relative expression level</w:t>
            </w:r>
          </w:p>
        </w:tc>
      </w:tr>
      <w:tr w:rsidR="001F73BB" w:rsidRPr="006871AF" w14:paraId="1B4B0B50" w14:textId="77777777" w:rsidTr="007E1E88">
        <w:trPr>
          <w:trHeight w:val="28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91F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AcrA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2E1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Efflux pump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B44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B66E" w14:textId="2BE090B8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-0.28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663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088D" w14:textId="5A835F03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-0.41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F39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  <w:r w:rsidRPr="00277862">
              <w:rPr>
                <w:rFonts w:eastAsia="等线" w:cs="宋体" w:hint="eastAsia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F1E8" w14:textId="3DD02C9E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0.3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0E4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67B9" w14:textId="31AFC83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0.66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1F73BB" w:rsidRPr="006871AF" w14:paraId="0119B6DB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AD2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AcrB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16F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Efflux pump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05B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72CF" w14:textId="2056613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-0.66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388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72C1" w14:textId="709A1B2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-0.73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47E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BED" w14:textId="42328A1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-0.47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B47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0C53" w14:textId="4BC0B560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0.23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1F73BB" w:rsidRPr="006871AF" w14:paraId="30464468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95D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AcrE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78B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Similar to </w:t>
            </w:r>
            <w:r w:rsidRPr="007E1E88">
              <w:rPr>
                <w:rFonts w:eastAsia="等线" w:cs="宋体" w:hint="eastAsia"/>
                <w:i/>
                <w:iCs/>
                <w:color w:val="000000"/>
                <w:kern w:val="0"/>
                <w:sz w:val="18"/>
                <w:szCs w:val="18"/>
              </w:rPr>
              <w:t>Escherichia coli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 transmembrane protein affects septum formation and cell membrane permeability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72A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1B4E" w14:textId="42FA891E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0.82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06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6FD3" w14:textId="687DB1C2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-0.22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E06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6E5C" w14:textId="33050E43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-0.59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C06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ED82" w14:textId="47D05AF5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0.76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1F73BB" w:rsidRPr="006871AF" w14:paraId="698D5267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1BC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TolC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8A0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Outer membrane protein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93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406A" w14:textId="3505C5A0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-0.42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06C3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Val231Ile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4208" w14:textId="01B938A8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-0.37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E28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3D86" w14:textId="7D028EA8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1.17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12A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Ser290Ala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4365" w14:textId="2736D04F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0.32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1F73BB" w:rsidRPr="006871AF" w14:paraId="6D30C5D8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3C0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564C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6A5D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59F0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1218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0E9D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8C74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1BCD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634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Thr291Ala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C85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F73BB" w:rsidRPr="006871AF" w14:paraId="4C2DBDC3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DE7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MarA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48F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Multiple antibiotic resistance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73F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BC4B" w14:textId="6457AB76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0.3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579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4874" w14:textId="5A8F8001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0.28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4DE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6C02" w14:textId="1C08333B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-0.04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563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DBB0" w14:textId="3DB2EC34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0.71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1F73BB" w:rsidRPr="006871AF" w14:paraId="75D9CF1E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BEFB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MarR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4E3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Multiple antibiotic resistance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91A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9EEC" w14:textId="545D3ED1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8DF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13FB" w14:textId="62F53B8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1.08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3B6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D99A" w14:textId="2AE75EA9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0.19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B41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0409" w14:textId="550A1C16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3.97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1F73BB" w:rsidRPr="006871AF" w14:paraId="6F99934C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A9D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DnaQ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2F6B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Encodes the proofreading 3' exonuclease of DNA polymerase III holoenzyme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F53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F9B2" w14:textId="5ACED47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3.76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F18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06BD" w14:textId="4FB8E012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0.23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3EB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4227" w14:textId="6860C59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-0.21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A5F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C4E1" w14:textId="39A9B60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0.47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1F73BB" w:rsidRPr="006871AF" w14:paraId="1A65EC21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C73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GyrA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658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Gyrase subunit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5F6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F1B2" w14:textId="66C484E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0.37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EAE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13A2" w14:textId="43E1958E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0.62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E96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738" w14:textId="7F8D80E8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-0.15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280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1823" w14:textId="40AA1A4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-0.06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1F73BB" w:rsidRPr="006871AF" w14:paraId="1D815E26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79A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ParC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5A2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Topoisomerase IV subunit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88F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Ser80Arg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4C6B" w14:textId="1429F4C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1.69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7E0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Ser80Arg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FEF3" w14:textId="1AF7613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1.22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AED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Glu130Gly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F334" w14:textId="19DE89E9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0.74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D2D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E18C" w14:textId="1300F521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1F73BB" w:rsidRPr="006871AF" w14:paraId="54E970F1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AAA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84A3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6098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78F7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7C1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Glu130Ser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487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A2FF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D918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3A00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C208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1D7BE326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A4B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ParE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FDA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Topoisomerase IV subunit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EA5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5940" w14:textId="6CE031F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0.59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EA0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F408" w14:textId="25D8242B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-0.42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7B53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DD46" w14:textId="736AF002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-0.22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754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94EB" w14:textId="7719B9FE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0.39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1F73BB" w:rsidRPr="006871AF" w14:paraId="7267DB2A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F23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MutS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C1F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DNA mismatch recognition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DB5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Val246Ala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946B" w14:textId="475E78D3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1.22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9C9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Val246Ala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573F" w14:textId="4631832A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1.08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F88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Val421Phe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61C8" w14:textId="17A58B3B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0.3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107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Val246Ala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AB21" w14:textId="18D38A33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0.33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1F73BB" w:rsidRPr="006871AF" w14:paraId="51E5A73E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D3B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MutL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FE4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Stimulates </w:t>
            </w: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MutS</w:t>
            </w:r>
            <w:proofErr w:type="spellEnd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, MutH and </w:t>
            </w: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Vsr</w:t>
            </w:r>
            <w:proofErr w:type="spellEnd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 activity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D73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Ala235Thr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E78D" w14:textId="4117D6E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0.37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BC0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Ala235Thr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2E0A" w14:textId="41B32FF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0.64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013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Gln249Pro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3F33" w14:textId="16C993A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-0.01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0A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Gln249Pro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8A82" w14:textId="6DACA4D3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0.09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1F73BB" w:rsidRPr="006871AF" w14:paraId="1DE6FB54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E5D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4DA9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1D3E" w14:textId="77777777" w:rsidR="001F73BB" w:rsidRPr="006871AF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Gln249Pro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DACF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3B1B" w14:textId="77777777" w:rsidR="001F73BB" w:rsidRPr="006871AF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Gln249Pro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2428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954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77AB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C1C6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9CEC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1E270F19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8714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E1A1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D5B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Gly292Val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EEC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514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Gly292Val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0C7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A64A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5128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111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223C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0E5D89DB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E781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2D43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1E4F" w14:textId="77777777" w:rsidR="001F73BB" w:rsidRPr="006871AF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Gln304Leu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894A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210A" w14:textId="77777777" w:rsidR="001F73BB" w:rsidRPr="006871AF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Gln304Leu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C49F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E273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B337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01F9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81C0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2BA31355" w14:textId="77777777" w:rsidTr="007E1E88">
        <w:trPr>
          <w:trHeight w:val="280"/>
        </w:trPr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47A3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1114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167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Thr311Ala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AF4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733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Thr311Ala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BE5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8E2F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699B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328D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43DC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0197A7CD" w14:textId="77777777" w:rsidTr="007E1E88">
        <w:trPr>
          <w:trHeight w:val="280"/>
        </w:trPr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7780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3841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C56B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Ala318Thr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6F5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264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Ala318Thr</w:t>
            </w: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C71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8266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34E2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93ED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AC0F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41427B97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09C3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50B6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376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Ser324Pro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9ED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AD4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Ser324Pro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F48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E62F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7370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BC6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6DD7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79D49A3E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2952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03FB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A22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Thr326Ala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8B1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C22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Thr326Ala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F84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F9DB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2665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C763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DA83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06423BA7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47BD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0A62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1AA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Lys403Gln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7CB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6E1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Lys403Gln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2F6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CA4C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9D92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F3AF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4DFA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349C7330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224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MutH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E0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Endonuclease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1DFB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1EAA" w14:textId="6F5836BE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-0.91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62F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2CF1" w14:textId="36BDF983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-0.96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EE9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1D48" w14:textId="3CE5E6C3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-0.21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0163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0F94" w14:textId="4A5242E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1F73BB" w:rsidRPr="006871AF" w14:paraId="3858F5F1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CAC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MutT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4C6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Nucleoside triphosphatase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B4B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Ser111Asn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3A74" w14:textId="4383B713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2.33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3E8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Ser111Asn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4280" w14:textId="0A54761B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1.86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E07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4FBC" w14:textId="4E16C91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0.11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A79B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Glu91Asp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A3A5" w14:textId="3E0F463E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1.22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1F73BB" w:rsidRPr="006871AF" w14:paraId="428A76EF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E1E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UvrD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8CC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DNA helicase II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503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</w:t>
            </w:r>
            <w:proofErr w:type="spellEnd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 50Lys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38CC" w14:textId="1F06F61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1.45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D183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Val440Ala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5B8B" w14:textId="0FE762DB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-0.07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ABE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9C0D" w14:textId="6C156DFB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-0.66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52D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1F08" w14:textId="31E9382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0.58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1F73BB" w:rsidRPr="006871AF" w14:paraId="504429E6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809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4166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B02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Gln260His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E10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6BA3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187E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702A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E5A8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352D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BC57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5FCE125E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4F28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9795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181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Val440Ala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89B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1D61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DB4C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A9E7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0512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4AA4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843F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5459CC14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83C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OmpF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3FA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The outer membrane porin F gene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4D4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Gly307Asp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2FFA" w14:textId="74DC5D6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0.41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507A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271 deletion of </w:t>
            </w: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Asn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3D2C" w14:textId="6B2D9C6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0.62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AD8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01FD" w14:textId="702C39D0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-0.49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4C3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Gly307Asp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6C7D" w14:textId="0ACD811F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0.58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1F73BB" w:rsidRPr="006871AF" w14:paraId="37FDF6EA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FED9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8DAC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B3DC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D77D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A4B5" w14:textId="77777777" w:rsidR="001F73BB" w:rsidRPr="006871AF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Gly307Asp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ACD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7BF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6DB3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43FE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4A8E" w14:textId="77777777" w:rsidR="001F73BB" w:rsidRPr="002A292E" w:rsidRDefault="001F73BB" w:rsidP="000A401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1F73BB" w:rsidRPr="006871AF" w14:paraId="4C7EAD11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33D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OmpR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2B8" w14:textId="72E6045F" w:rsidR="001F73BB" w:rsidRPr="002A292E" w:rsidRDefault="00D03E62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/>
                <w:color w:val="000000"/>
                <w:kern w:val="0"/>
                <w:sz w:val="18"/>
                <w:szCs w:val="18"/>
              </w:rPr>
              <w:t>R</w:t>
            </w:r>
            <w:r w:rsidR="001F73BB"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egulates transcription of outer membrane porin genes </w:t>
            </w:r>
            <w:proofErr w:type="spellStart"/>
            <w:r w:rsidR="001F73BB" w:rsidRPr="007E1E88">
              <w:rPr>
                <w:rFonts w:eastAsia="等线" w:cs="宋体" w:hint="eastAsia"/>
                <w:i/>
                <w:iCs/>
                <w:color w:val="000000"/>
                <w:kern w:val="0"/>
                <w:sz w:val="18"/>
                <w:szCs w:val="18"/>
              </w:rPr>
              <w:t>omp</w:t>
            </w:r>
            <w:r w:rsidR="001F73BB"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C</w:t>
            </w:r>
            <w:proofErr w:type="spellEnd"/>
            <w:r w:rsidR="001F73BB"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/F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22D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7711" w14:textId="176C39A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-0.09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878B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9418" w14:textId="5381208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0.01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4A3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FBBC" w14:textId="60EF0A1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-0.32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558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1998" w14:textId="742888B5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0.27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1F73BB" w:rsidRPr="006871AF" w14:paraId="00C59C57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3EA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HilA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EEC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Activates the expression of invasion genes and activates the expression of </w:t>
            </w: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prgHIJK</w:t>
            </w:r>
            <w:proofErr w:type="spellEnd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 which is part of the pathogenicity island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Ⅰ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type III secretion system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E99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Gln118Leu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05AB" w14:textId="5EC1622F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0.59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281E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Gln118Leu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ED2C" w14:textId="0C206E8B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8.09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AED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341F" w14:textId="13D420FC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-0.48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490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5B1F" w14:textId="0B708B4D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5.66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1F73BB" w:rsidRPr="006871AF" w14:paraId="3F41E987" w14:textId="77777777" w:rsidTr="007E1E88">
        <w:trPr>
          <w:trHeight w:val="2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749F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SoxS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C863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Regulates genes involved in response to oxidative stress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4DF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BC72" w14:textId="48B7AC7E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-0.06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63F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D835" w14:textId="3F13C0F4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5.66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A4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34C2" w14:textId="083A0D04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-0.26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BFD5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218E" w14:textId="1413E755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0.59</w:t>
            </w:r>
            <w:r w:rsidR="00B07060" w:rsidRPr="00B070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="00B07060" w:rsidRPr="00B07060">
              <w:rPr>
                <w:rFonts w:eastAsia="等线" w:cs="宋体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1F73BB" w:rsidRPr="006871AF" w14:paraId="4D67A3D8" w14:textId="77777777" w:rsidTr="000A401A">
        <w:trPr>
          <w:trHeight w:val="28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8A89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A75DC2">
              <w:rPr>
                <w:rFonts w:eastAsia="等线" w:cs="宋体"/>
                <w:color w:val="000000"/>
                <w:kern w:val="0"/>
                <w:sz w:val="18"/>
                <w:szCs w:val="18"/>
              </w:rPr>
              <w:t>No. of mutation sites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E2A7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ECC93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0E2D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BA7F8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73BB" w:rsidRPr="006871AF" w14:paraId="274136E1" w14:textId="77777777" w:rsidTr="000A401A">
        <w:trPr>
          <w:trHeight w:val="28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6BA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No. of antibiotic resisted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21B6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004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C634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BE1C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73BB" w:rsidRPr="006871AF" w14:paraId="2B408688" w14:textId="77777777" w:rsidTr="007D09D7">
        <w:trPr>
          <w:trHeight w:val="280"/>
        </w:trPr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0F23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Mutation frequency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6A70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1.08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A75DC2">
              <w:rPr>
                <w:rFonts w:eastAsia="等线" w:cs="宋体" w:hint="eastAsia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8116B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3.39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A75DC2">
              <w:rPr>
                <w:rFonts w:eastAsia="等线" w:cs="宋体" w:hint="eastAsia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21B2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5.46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A75DC2">
              <w:rPr>
                <w:rFonts w:eastAsia="等线" w:cs="宋体" w:hint="eastAsia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6BC1" w14:textId="77777777" w:rsidR="001F73BB" w:rsidRPr="002A292E" w:rsidRDefault="001F73BB" w:rsidP="000A401A">
            <w:pPr>
              <w:widowControl/>
              <w:jc w:val="center"/>
              <w:rPr>
                <w:rFonts w:eastAsia="等线" w:cs="宋体"/>
                <w:color w:val="000000"/>
                <w:kern w:val="0"/>
                <w:sz w:val="18"/>
                <w:szCs w:val="18"/>
              </w:rPr>
            </w:pP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1.32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2A292E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A75DC2">
              <w:rPr>
                <w:rFonts w:eastAsia="等线" w:cs="宋体" w:hint="eastAsia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</w:tr>
    </w:tbl>
    <w:p w14:paraId="6575EAD1" w14:textId="6C707806" w:rsidR="001F73BB" w:rsidRPr="00A04AA7" w:rsidRDefault="001F73BB" w:rsidP="001F73BB">
      <w:pPr>
        <w:ind w:firstLineChars="100" w:firstLine="210"/>
      </w:pPr>
      <w:r w:rsidRPr="00277862">
        <w:rPr>
          <w:rFonts w:hint="eastAsia"/>
          <w:vertAlign w:val="superscript"/>
        </w:rPr>
        <w:t>a</w:t>
      </w:r>
      <w:r>
        <w:t xml:space="preserve"> ND indicated a</w:t>
      </w:r>
      <w:r w:rsidRPr="00A04AA7">
        <w:t>mi</w:t>
      </w:r>
      <w:r w:rsidR="007E1E88">
        <w:t>n</w:t>
      </w:r>
      <w:r w:rsidRPr="00A04AA7">
        <w:t xml:space="preserve">o acid substitution </w:t>
      </w:r>
      <w:r>
        <w:t xml:space="preserve">was </w:t>
      </w:r>
      <w:r w:rsidRPr="00A04AA7">
        <w:t>not detected</w:t>
      </w:r>
      <w:r>
        <w:t>.</w:t>
      </w:r>
    </w:p>
    <w:p w14:paraId="44E719A2" w14:textId="77777777" w:rsidR="00441A15" w:rsidRPr="007E1E88" w:rsidRDefault="00441A15"/>
    <w:sectPr w:rsidR="00441A15" w:rsidRPr="007E1E88" w:rsidSect="001F73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B197" w14:textId="77777777" w:rsidR="007F422E" w:rsidRDefault="007F422E" w:rsidP="001F73BB">
      <w:r>
        <w:separator/>
      </w:r>
    </w:p>
  </w:endnote>
  <w:endnote w:type="continuationSeparator" w:id="0">
    <w:p w14:paraId="0EA2DF1F" w14:textId="77777777" w:rsidR="007F422E" w:rsidRDefault="007F422E" w:rsidP="001F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C782" w14:textId="77777777" w:rsidR="007F422E" w:rsidRDefault="007F422E" w:rsidP="001F73BB">
      <w:r>
        <w:separator/>
      </w:r>
    </w:p>
  </w:footnote>
  <w:footnote w:type="continuationSeparator" w:id="0">
    <w:p w14:paraId="6ADC5C92" w14:textId="77777777" w:rsidR="007F422E" w:rsidRDefault="007F422E" w:rsidP="001F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25"/>
    <w:rsid w:val="001F73BB"/>
    <w:rsid w:val="003F535B"/>
    <w:rsid w:val="00441A15"/>
    <w:rsid w:val="00567FEF"/>
    <w:rsid w:val="0066320A"/>
    <w:rsid w:val="006C2574"/>
    <w:rsid w:val="00766D92"/>
    <w:rsid w:val="007D09D7"/>
    <w:rsid w:val="007E1E88"/>
    <w:rsid w:val="007F422E"/>
    <w:rsid w:val="009162E0"/>
    <w:rsid w:val="009A5A64"/>
    <w:rsid w:val="00B07060"/>
    <w:rsid w:val="00BE596B"/>
    <w:rsid w:val="00CE5925"/>
    <w:rsid w:val="00D03E62"/>
    <w:rsid w:val="00D312A4"/>
    <w:rsid w:val="00D31850"/>
    <w:rsid w:val="00DD7352"/>
    <w:rsid w:val="00F173F3"/>
    <w:rsid w:val="00F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B1709"/>
  <w15:chartTrackingRefBased/>
  <w15:docId w15:val="{A4048462-3F38-4848-A751-0EF715C8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7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73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73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1E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1E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cult</cp:lastModifiedBy>
  <cp:revision>10</cp:revision>
  <dcterms:created xsi:type="dcterms:W3CDTF">2019-06-22T15:13:00Z</dcterms:created>
  <dcterms:modified xsi:type="dcterms:W3CDTF">2020-03-19T12:35:00Z</dcterms:modified>
</cp:coreProperties>
</file>