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6B5B1693" w:rsidR="00EA3D3C" w:rsidRDefault="00955427" w:rsidP="0001436A">
      <w:pPr>
        <w:pStyle w:val="Heading1"/>
      </w:pPr>
      <w:r>
        <w:t>Primer</w:t>
      </w:r>
      <w:r w:rsidR="00615A00">
        <w:t>s used</w:t>
      </w:r>
    </w:p>
    <w:p w14:paraId="61B313D7" w14:textId="0EDAEBD6" w:rsidR="00035F16" w:rsidRDefault="00035F16" w:rsidP="00035F16">
      <w:r w:rsidRPr="00035F16">
        <w:rPr>
          <w:b/>
        </w:rPr>
        <w:t>Table S1:</w:t>
      </w:r>
      <w:r w:rsidR="008E7D71" w:rsidRPr="008E7D71">
        <w:t xml:space="preserve"> List of electroactive organisms (according to Koch and </w:t>
      </w:r>
      <w:proofErr w:type="spellStart"/>
      <w:r w:rsidR="008E7D71" w:rsidRPr="008E7D71">
        <w:t>Harnisch</w:t>
      </w:r>
      <w:proofErr w:type="spellEnd"/>
      <w:r w:rsidR="008E7D71" w:rsidRPr="008E7D71">
        <w:t xml:space="preserve"> 2016) with indication of the presence or absence of the </w:t>
      </w:r>
      <w:proofErr w:type="spellStart"/>
      <w:r w:rsidR="008E7D71" w:rsidRPr="008E7D71">
        <w:t>BolA</w:t>
      </w:r>
      <w:proofErr w:type="spellEnd"/>
      <w:r w:rsidR="008E7D71" w:rsidRPr="008E7D71">
        <w:t xml:space="preserve"> protein. The presence of </w:t>
      </w:r>
      <w:proofErr w:type="spellStart"/>
      <w:r w:rsidR="008E7D71" w:rsidRPr="008E7D71">
        <w:t>BolA</w:t>
      </w:r>
      <w:proofErr w:type="spellEnd"/>
      <w:r w:rsidR="008E7D71" w:rsidRPr="008E7D71">
        <w:t xml:space="preserve"> was determined by searching each organisms’ genome in NCBI </w:t>
      </w:r>
      <w:r w:rsidR="008E7D71">
        <w:t xml:space="preserve">with the </w:t>
      </w:r>
      <w:r w:rsidR="008E7D71" w:rsidRPr="008E7D71">
        <w:t>term “</w:t>
      </w:r>
      <w:proofErr w:type="spellStart"/>
      <w:r w:rsidR="008E7D71" w:rsidRPr="008E7D71">
        <w:t>BolA</w:t>
      </w:r>
      <w:proofErr w:type="spellEnd"/>
      <w:r w:rsidR="008E7D71" w:rsidRPr="008E7D71">
        <w:t>” in the corresponding protein list.</w:t>
      </w:r>
    </w:p>
    <w:tbl>
      <w:tblPr>
        <w:tblW w:w="11481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4961"/>
        <w:gridCol w:w="2126"/>
        <w:gridCol w:w="4394"/>
      </w:tblGrid>
      <w:tr w:rsidR="00A10E45" w:rsidRPr="00067EAF" w14:paraId="00E1DD75" w14:textId="77777777" w:rsidTr="00A10E45">
        <w:trPr>
          <w:trHeight w:val="320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F243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Organism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CA505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color w:val="000000"/>
                <w:szCs w:val="24"/>
              </w:rPr>
              <w:t>BolA</w:t>
            </w:r>
            <w:proofErr w:type="spellEnd"/>
            <w:r w:rsidRPr="00067EAF">
              <w:rPr>
                <w:rFonts w:eastAsia="Times New Roman" w:cs="Times New Roman"/>
                <w:color w:val="000000"/>
                <w:szCs w:val="24"/>
              </w:rPr>
              <w:t xml:space="preserve"> presence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3B19D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color w:val="000000"/>
                <w:szCs w:val="24"/>
              </w:rPr>
              <w:t>BolA</w:t>
            </w:r>
            <w:proofErr w:type="spellEnd"/>
            <w:r w:rsidRPr="00067EAF">
              <w:rPr>
                <w:rFonts w:eastAsia="Times New Roman" w:cs="Times New Roman"/>
                <w:color w:val="000000"/>
                <w:szCs w:val="24"/>
              </w:rPr>
              <w:t xml:space="preserve"> code</w:t>
            </w:r>
          </w:p>
        </w:tc>
      </w:tr>
      <w:tr w:rsidR="00A10E45" w:rsidRPr="00067EAF" w14:paraId="4AD1E660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8A12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Acidiphilium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cryptum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DA10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10E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WP_007423540.1</w:t>
            </w:r>
          </w:p>
        </w:tc>
      </w:tr>
      <w:tr w:rsidR="00A10E45" w:rsidRPr="00067EAF" w14:paraId="0B9FB95D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4DE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Acidithiobacillus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ferrooxidans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6A3D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8E17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WP_009560822.1</w:t>
            </w:r>
          </w:p>
        </w:tc>
      </w:tr>
      <w:tr w:rsidR="00A10E45" w:rsidRPr="00067EAF" w14:paraId="64B3977D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D052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Acinetobacter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calcoaceticus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A1B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F812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WP_133975907.1</w:t>
            </w:r>
          </w:p>
        </w:tc>
      </w:tr>
      <w:tr w:rsidR="00A10E45" w:rsidRPr="00067EAF" w14:paraId="7EAFD56B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8527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Acinetobacter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johnsonii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14D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569E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WP_005401913.1</w:t>
            </w:r>
          </w:p>
        </w:tc>
      </w:tr>
      <w:tr w:rsidR="00A10E45" w:rsidRPr="00067EAF" w14:paraId="4D985272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6AF9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Actinobacillus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succinogenes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AB1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35A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WP_012072352.1</w:t>
            </w:r>
          </w:p>
        </w:tc>
      </w:tr>
      <w:tr w:rsidR="00A10E45" w:rsidRPr="00067EAF" w14:paraId="3FFE47EF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594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Aeromonas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hydrophila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EA9F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94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WP_010673364.1</w:t>
            </w:r>
          </w:p>
        </w:tc>
      </w:tr>
      <w:tr w:rsidR="00A10E45" w:rsidRPr="00067EAF" w14:paraId="5301A5B5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AC3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Anabaena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variabilis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3A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91EA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WP_010994972.1</w:t>
            </w:r>
          </w:p>
        </w:tc>
      </w:tr>
      <w:tr w:rsidR="00A10E45" w:rsidRPr="00067EAF" w14:paraId="12954497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F995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Azospira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suillum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10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059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hyperlink r:id="rId11" w:tooltip="Show report for WP_109039550.1" w:history="1">
              <w:r w:rsidRPr="00067EAF">
                <w:rPr>
                  <w:rFonts w:eastAsia="Times New Roman" w:cs="Times New Roman"/>
                  <w:color w:val="000000"/>
                  <w:szCs w:val="24"/>
                </w:rPr>
                <w:t>WP_014236502.1/WP_043799444.1</w:t>
              </w:r>
            </w:hyperlink>
          </w:p>
        </w:tc>
      </w:tr>
      <w:tr w:rsidR="00A10E45" w:rsidRPr="00067EAF" w14:paraId="1CDE23F4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ACF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Bacillus subtilis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5249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7F02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WP_100506968</w:t>
            </w:r>
          </w:p>
        </w:tc>
      </w:tr>
      <w:tr w:rsidR="00A10E45" w:rsidRPr="00067EAF" w14:paraId="34A161D8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1246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Branhamella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catarrhalis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B79D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ADA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WP_120672796.1</w:t>
            </w:r>
          </w:p>
        </w:tc>
      </w:tr>
      <w:tr w:rsidR="00A10E45" w:rsidRPr="00067EAF" w14:paraId="0027C21D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5936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Brevundimonas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diminuta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9DF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DDE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WP_003166945.1</w:t>
            </w:r>
          </w:p>
        </w:tc>
      </w:tr>
      <w:tr w:rsidR="00A10E45" w:rsidRPr="00067EAF" w14:paraId="56913D31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78D4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Burkholderia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cepacia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0987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3DD7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WP_059233936.1</w:t>
            </w:r>
          </w:p>
        </w:tc>
      </w:tr>
      <w:tr w:rsidR="00A10E45" w:rsidRPr="00067EAF" w14:paraId="09B60957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3B5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Calditerrivibrio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nitroreducens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79A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D869" w14:textId="5112D5B0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1021F48F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163D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Citrobacter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freundii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E84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F4F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WP_038638264.1</w:t>
            </w:r>
          </w:p>
        </w:tc>
      </w:tr>
      <w:tr w:rsidR="00A10E45" w:rsidRPr="00067EAF" w14:paraId="1F729F73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C31B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Citrobacter sp. </w:t>
            </w:r>
            <w:r w:rsidRPr="00067EAF">
              <w:rPr>
                <w:rFonts w:eastAsia="Times New Roman" w:cs="Times New Roman"/>
                <w:color w:val="000000"/>
                <w:szCs w:val="24"/>
              </w:rPr>
              <w:t>SX-1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9C47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35DA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WP_042324511.1</w:t>
            </w:r>
          </w:p>
        </w:tc>
      </w:tr>
      <w:tr w:rsidR="00A10E45" w:rsidRPr="00067EAF" w14:paraId="7793C304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B8D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Clostridium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aceticum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B7A2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B086" w14:textId="0C7DF1D0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16E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376905B2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7573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Clostridium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acetobutylicum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680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61BB" w14:textId="1404A309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16E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39F558B2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16F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Clostridium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butyricum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C0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FD05" w14:textId="463A85BB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16E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227E7338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8121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Clostridium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ljungdahlii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880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9756" w14:textId="1D9169FC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16E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00E1014D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EEED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Clostridium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pasteurianum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F42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783F" w14:textId="62A0A525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216E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09754951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967A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 xml:space="preserve">Clostridium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propionicum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A64F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0D76C" w14:textId="1C828E2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7F1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2CA24558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5E4C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Clostridium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tyrobutyricum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7A74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67CE6" w14:textId="69938056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7F1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6BE823B4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06E0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Comamonas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denitrificans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AB4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657D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WP_043373767.1/WP_003058653.1</w:t>
            </w:r>
          </w:p>
        </w:tc>
      </w:tr>
      <w:tr w:rsidR="00A10E45" w:rsidRPr="00067EAF" w14:paraId="13DBFDBC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28B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Comamonas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testosteroni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59B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0D3E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WP_034365915.1</w:t>
            </w:r>
          </w:p>
        </w:tc>
      </w:tr>
      <w:tr w:rsidR="00A10E45" w:rsidRPr="00067EAF" w14:paraId="0E72C1E7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D296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Corynebacterium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glutamicum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(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Brevibacterium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flavum)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B4A9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78E16" w14:textId="6AD3CBD5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3789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0B967F7C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8193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Corynebacterium sp.</w:t>
            </w:r>
            <w:r w:rsidRPr="00067EAF">
              <w:rPr>
                <w:rFonts w:eastAsia="Times New Roman" w:cs="Times New Roman"/>
                <w:color w:val="000000"/>
                <w:szCs w:val="24"/>
              </w:rPr>
              <w:t xml:space="preserve"> MFC03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C942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AF30" w14:textId="56BF50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83789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20205302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09F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Dechloromonas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agitata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C90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07A7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WP_027458058.1</w:t>
            </w:r>
          </w:p>
        </w:tc>
      </w:tr>
      <w:tr w:rsidR="00A10E45" w:rsidRPr="00067EAF" w14:paraId="4FDA482B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3631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Desulfitobacterium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hafniense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DB2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72D6" w14:textId="465605D9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45AE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7CAC894A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7DF4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Desulfobulbus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propionicus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B56F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3B37" w14:textId="2D7D2366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45AE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0FAF2236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D3B2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Desulfovibrio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desulfuricans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83A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2443" w14:textId="55F015DE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45AE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68E768F0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2C6F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Desulfuromonas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acetoxidans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8EB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0EE00" w14:textId="36D1B608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45AE3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1125D2D8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175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Enterobacter cloacae (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Erwinia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dissolvens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890F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B6BA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WP_129362423.1</w:t>
            </w:r>
          </w:p>
        </w:tc>
      </w:tr>
      <w:tr w:rsidR="00A10E45" w:rsidRPr="00067EAF" w14:paraId="3F3118EA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0B4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Escherichia coli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7FC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C4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NP_414969.4</w:t>
            </w:r>
          </w:p>
        </w:tc>
      </w:tr>
      <w:tr w:rsidR="00A10E45" w:rsidRPr="00067EAF" w14:paraId="70F613CA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8BEB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Faecalibacterium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prausnitzii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9814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80BB7" w14:textId="1AF0070A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438137A1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1F2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Geoalkalibacter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ferrihydriticus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A9A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2700B" w14:textId="1FE7A449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5E22F4C8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E8F7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Geoalkalibacter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subterraneus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1E8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EFDE" w14:textId="640E4ADD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53CCA4DB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463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Geobacillus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sp. </w:t>
            </w:r>
            <w:r w:rsidRPr="00067EAF">
              <w:rPr>
                <w:rFonts w:eastAsia="Times New Roman" w:cs="Times New Roman"/>
                <w:color w:val="000000"/>
                <w:szCs w:val="24"/>
              </w:rPr>
              <w:t>S2E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A43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A6409" w14:textId="235FC1E8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2D9E9DDE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3B80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anodireducens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847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1FCC" w14:textId="7F5E7565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6FE517F3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F70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bemidjiensis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019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6101D" w14:textId="269D20F1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6BBEFD46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C94D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bremensis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AE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419E" w14:textId="70BEDDD2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42ECCB67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4D16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chapellei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2C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6F18" w14:textId="61FFBFDA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6D7FC05F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0689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humireducens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809F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23F36" w14:textId="01F132BE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2177321C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00D5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hydrogenophilus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E331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9348" w14:textId="7D48CE44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269458B4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26DF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lovleyi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3CE4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9E51" w14:textId="3063ED6A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17531630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AB9D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metallireducens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5EAE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1F57" w14:textId="4D45A702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389800C6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F126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sulfurreducens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241B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0FD3" w14:textId="13043F4D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50967FA3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6DCB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uraniireducens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19F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A88A" w14:textId="1D6B321B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2DD5A18B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153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Geopsychrobacter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electrodiphilus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4037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4743" w14:textId="7C866E8B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1BAD97F8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0EB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Geothrix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fermentans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C5E4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92AB" w14:textId="12500AEA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94B2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7C95A421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382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>Gluconobacter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oxydans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37D4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58C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WP_062449716.1</w:t>
            </w:r>
          </w:p>
        </w:tc>
      </w:tr>
      <w:tr w:rsidR="00A10E45" w:rsidRPr="00067EAF" w14:paraId="3419A94F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FA4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Kingella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denitrificans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9E8D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54FF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WP_003781876.1</w:t>
            </w:r>
          </w:p>
        </w:tc>
      </w:tr>
      <w:tr w:rsidR="00A10E45" w:rsidRPr="00067EAF" w14:paraId="62DD7CE1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FA0A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Kingella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kingae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3045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8A5B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WP_003785498.1</w:t>
            </w:r>
          </w:p>
        </w:tc>
      </w:tr>
      <w:tr w:rsidR="00A10E45" w:rsidRPr="00067EAF" w14:paraId="20B3A0F3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A9F0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Klebsiella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pneumoniae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31A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CA09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WP_048270466.1</w:t>
            </w:r>
          </w:p>
        </w:tc>
      </w:tr>
      <w:tr w:rsidR="00A10E45" w:rsidRPr="00067EAF" w14:paraId="7CB43B01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506A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Lactobacillus plantarum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A695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8530" w14:textId="3F09D2AC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32AB819C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9AE3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Mariprofundus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ferrooxydans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C450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6B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WP_009849673.1</w:t>
            </w:r>
          </w:p>
        </w:tc>
      </w:tr>
      <w:tr w:rsidR="00A10E45" w:rsidRPr="00067EAF" w14:paraId="6C118718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1CAE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Methanobacterium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palustre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55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24443" w14:textId="37A794A6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3B66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50FBF1C6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BDE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Methanococcus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maripaludis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B011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17615" w14:textId="68EC5B18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3B66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435362AA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1337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Micrococcus luteus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077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35E4" w14:textId="28AD06E5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3B66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305D901B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F0BE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Moorella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thermoacetica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92D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96E6A" w14:textId="22841D76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93B66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4A1440CD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2D1C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Ochrobactrum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anthropi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1B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2AD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WP_010657613.1/WP_006466620.1</w:t>
            </w:r>
          </w:p>
        </w:tc>
      </w:tr>
      <w:tr w:rsidR="00A10E45" w:rsidRPr="00067EAF" w14:paraId="382EA429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DD08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Propionibacterium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freudenreichii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263D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E40D" w14:textId="67360314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592A95D7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7FC6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Proteus mirabilis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C8B1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E839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WP_088493680.1</w:t>
            </w:r>
          </w:p>
        </w:tc>
      </w:tr>
      <w:tr w:rsidR="00A10E45" w:rsidRPr="00067EAF" w14:paraId="36B89831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FB7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Proteus vulgaris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0DED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0CE5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WP_072069384.1</w:t>
            </w:r>
          </w:p>
        </w:tc>
      </w:tr>
      <w:tr w:rsidR="00A10E45" w:rsidRPr="00067EAF" w14:paraId="1E2F6BBB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1F6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Pseudomonas aeruginosa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331F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D31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WP_009686014.1</w:t>
            </w:r>
          </w:p>
        </w:tc>
      </w:tr>
      <w:tr w:rsidR="00A10E45" w:rsidRPr="00067EAF" w14:paraId="3EE80029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B0FD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Pseudomonas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alcaliphila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9B67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874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WP_074675136.1</w:t>
            </w:r>
          </w:p>
        </w:tc>
      </w:tr>
      <w:tr w:rsidR="00A10E45" w:rsidRPr="00067EAF" w14:paraId="082EA3E0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EC73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Pseudomonas fluorescens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E38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D2A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WP_126365315.1</w:t>
            </w:r>
          </w:p>
        </w:tc>
      </w:tr>
      <w:tr w:rsidR="00A10E45" w:rsidRPr="00067EAF" w14:paraId="34B32B59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8406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Raoultella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electrica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7DC5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D31F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WP_041144317.1</w:t>
            </w:r>
          </w:p>
        </w:tc>
      </w:tr>
      <w:tr w:rsidR="00A10E45" w:rsidRPr="00067EAF" w14:paraId="4B25C3C1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C10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Rhodobacter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capsulatus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9DA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384D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WP_013066292.1</w:t>
            </w:r>
          </w:p>
        </w:tc>
      </w:tr>
      <w:tr w:rsidR="00A10E45" w:rsidRPr="00067EAF" w14:paraId="494C979E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9E88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Rhodobacter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sphaeroides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6B9A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9C29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YP_352030.1</w:t>
            </w:r>
          </w:p>
        </w:tc>
      </w:tr>
      <w:tr w:rsidR="00A10E45" w:rsidRPr="00067EAF" w14:paraId="4459093F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4FA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Rhodoferax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ferrireducens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7B1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60D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WP_011464683.1</w:t>
            </w:r>
          </w:p>
        </w:tc>
      </w:tr>
      <w:tr w:rsidR="00A10E45" w:rsidRPr="00067EAF" w14:paraId="2AEFD707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A5E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Rhodopseudomonas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palustris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D1E0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7462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WP_110787197.1</w:t>
            </w:r>
          </w:p>
        </w:tc>
      </w:tr>
      <w:tr w:rsidR="00A10E45" w:rsidRPr="00067EAF" w14:paraId="00B4E927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219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Shewanella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amazonensis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78A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9B20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WP_011760654.1</w:t>
            </w:r>
          </w:p>
        </w:tc>
      </w:tr>
      <w:tr w:rsidR="00A10E45" w:rsidRPr="00067EAF" w14:paraId="0DA48859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E6E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Shewanella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decolorationis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E3D2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B6C5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WP_023268362.1</w:t>
            </w:r>
          </w:p>
        </w:tc>
      </w:tr>
      <w:tr w:rsidR="00A10E45" w:rsidRPr="00067EAF" w14:paraId="5AD13C6C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7D91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Shewanella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electrodiphila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2F90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AC50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WP_144044753.1/WP_144045332.1</w:t>
            </w:r>
          </w:p>
        </w:tc>
      </w:tr>
      <w:tr w:rsidR="00A10E45" w:rsidRPr="00067EAF" w14:paraId="31778B97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064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Shewanella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frigidimarina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180C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54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WP_011636419.1</w:t>
            </w:r>
          </w:p>
        </w:tc>
      </w:tr>
      <w:tr w:rsidR="00A10E45" w:rsidRPr="00067EAF" w14:paraId="6B60D48E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101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Shewanella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japonica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257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0850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WP_055023677.1</w:t>
            </w:r>
          </w:p>
        </w:tc>
      </w:tr>
      <w:tr w:rsidR="00A10E45" w:rsidRPr="00067EAF" w14:paraId="195B85B1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036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Shewanella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loihica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85BA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D8A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WP_011866680.1</w:t>
            </w:r>
          </w:p>
        </w:tc>
      </w:tr>
      <w:tr w:rsidR="00A10E45" w:rsidRPr="00067EAF" w14:paraId="2B3B195C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A260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Shewanella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marisflavi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3D3B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B9AD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WP_088904080.1</w:t>
            </w:r>
          </w:p>
        </w:tc>
      </w:tr>
      <w:tr w:rsidR="00A10E45" w:rsidRPr="00067EAF" w14:paraId="358CBF82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D66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Shewanella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oneidensis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E6C4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B65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NP_716725.2</w:t>
            </w:r>
          </w:p>
        </w:tc>
      </w:tr>
      <w:tr w:rsidR="00A10E45" w:rsidRPr="00067EAF" w14:paraId="6265E5EC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B5E4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>Shewanella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putrefaciens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D999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A07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WP_011621726.1</w:t>
            </w:r>
          </w:p>
        </w:tc>
      </w:tr>
      <w:tr w:rsidR="00A10E45" w:rsidRPr="00067EAF" w14:paraId="6CA8F1C0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FC3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Shewanella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sp. </w:t>
            </w:r>
            <w:r w:rsidRPr="00067EAF">
              <w:rPr>
                <w:rFonts w:eastAsia="Times New Roman" w:cs="Times New Roman"/>
                <w:color w:val="000000"/>
                <w:szCs w:val="24"/>
              </w:rPr>
              <w:t>ANA-3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94A8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E4F2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WP_011716063.1</w:t>
            </w:r>
          </w:p>
        </w:tc>
      </w:tr>
      <w:tr w:rsidR="00A10E45" w:rsidRPr="00067EAF" w14:paraId="5CB3280B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4AC9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Shewanella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sp. </w:t>
            </w:r>
            <w:r w:rsidRPr="00067EAF">
              <w:rPr>
                <w:rFonts w:eastAsia="Times New Roman" w:cs="Times New Roman"/>
                <w:color w:val="000000"/>
                <w:szCs w:val="24"/>
              </w:rPr>
              <w:t>HN-41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DA90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7C1C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WP_037458006.1</w:t>
            </w:r>
          </w:p>
        </w:tc>
      </w:tr>
      <w:tr w:rsidR="00A10E45" w:rsidRPr="00067EAF" w14:paraId="31882743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2116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Shigella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flexneri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22D4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170D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NP_706328.3</w:t>
            </w:r>
          </w:p>
        </w:tc>
      </w:tr>
      <w:tr w:rsidR="00A10E45" w:rsidRPr="00067EAF" w14:paraId="77E42DC8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1180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Spirulina platensis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455F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099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WP_006622964.1</w:t>
            </w:r>
          </w:p>
        </w:tc>
      </w:tr>
      <w:tr w:rsidR="00A10E45" w:rsidRPr="00067EAF" w14:paraId="373C48E4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49C5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Sporomusa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ovata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C4A4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724A" w14:textId="04E288AE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633294E9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1BA9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Sporomusa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silvacetica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EB27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F8F4" w14:textId="2087B78C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D4931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65CB9717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9A9E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Sporomusa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sphaeroides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6F6C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65BC7" w14:textId="3F1AF42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D4931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64FE1AF7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73B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Staphylococcus carnosus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9F29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DC1BC" w14:textId="3363B57D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D4931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3F56600D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757D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Streptococcus lactis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E44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1D30" w14:textId="259AB24E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D4931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74218D78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B39A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Synechococcus</w:t>
            </w:r>
            <w:proofErr w:type="spellEnd"/>
            <w:r w:rsidRPr="00067EAF">
              <w:rPr>
                <w:rFonts w:eastAsia="Times New Roman" w:cs="Times New Roman"/>
                <w:color w:val="000000"/>
                <w:szCs w:val="24"/>
              </w:rPr>
              <w:t xml:space="preserve"> PCC 6301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15D4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3BA9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WP_011242716.1</w:t>
            </w:r>
          </w:p>
        </w:tc>
      </w:tr>
      <w:tr w:rsidR="00A10E45" w:rsidRPr="00067EAF" w14:paraId="0FA1ADE2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34F2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Thermincola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ferriacetica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0799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50B2" w14:textId="3DCC52BE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90A59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23749025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C2F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Thermincola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potens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30C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B361" w14:textId="2425A08F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90A59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A10E45" w:rsidRPr="00067EAF" w14:paraId="4004A4C1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9151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Tolumonas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osonensis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AE7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Yes*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7EE3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TXH65455.1/TXH61899.1</w:t>
            </w:r>
          </w:p>
        </w:tc>
      </w:tr>
      <w:tr w:rsidR="00A10E45" w:rsidRPr="00067EAF" w14:paraId="6ABEE097" w14:textId="77777777" w:rsidTr="00A10E45">
        <w:trPr>
          <w:trHeight w:val="320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553C" w14:textId="77777777" w:rsidR="00067EAF" w:rsidRPr="00067EAF" w:rsidRDefault="00067EAF" w:rsidP="00067EAF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Winogradskyella</w:t>
            </w:r>
            <w:proofErr w:type="spellEnd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067EAF">
              <w:rPr>
                <w:rFonts w:eastAsia="Times New Roman" w:cs="Times New Roman"/>
                <w:i/>
                <w:iCs/>
                <w:color w:val="000000"/>
                <w:szCs w:val="24"/>
              </w:rPr>
              <w:t>poriferorum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F9F76" w14:textId="77777777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>No*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54257" w14:textId="124FCA89" w:rsidR="00067EAF" w:rsidRPr="00067EAF" w:rsidRDefault="00067EAF" w:rsidP="00067EAF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067EAF" w:rsidRPr="00067EAF" w14:paraId="18C8F4CB" w14:textId="77777777" w:rsidTr="00A10E45">
        <w:trPr>
          <w:trHeight w:val="320"/>
        </w:trPr>
        <w:tc>
          <w:tcPr>
            <w:tcW w:w="1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AA8" w14:textId="31D7AF6C" w:rsidR="00067EAF" w:rsidRPr="00067EAF" w:rsidRDefault="00067EAF" w:rsidP="00A10E45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067EAF">
              <w:rPr>
                <w:rFonts w:eastAsia="Times New Roman" w:cs="Times New Roman"/>
                <w:color w:val="000000"/>
                <w:szCs w:val="24"/>
              </w:rPr>
              <w:t xml:space="preserve">* Genome </w:t>
            </w:r>
            <w:r w:rsidR="00A10E45">
              <w:rPr>
                <w:rFonts w:eastAsia="Times New Roman" w:cs="Times New Roman"/>
                <w:color w:val="000000"/>
                <w:szCs w:val="24"/>
              </w:rPr>
              <w:t xml:space="preserve">of the organism </w:t>
            </w:r>
            <w:r w:rsidRPr="00067EAF">
              <w:rPr>
                <w:rFonts w:eastAsia="Times New Roman" w:cs="Times New Roman"/>
                <w:color w:val="000000"/>
                <w:szCs w:val="24"/>
              </w:rPr>
              <w:t>could not be found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  <w:r w:rsidRPr="00067EA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T</w:t>
            </w:r>
            <w:r w:rsidRPr="00067EAF">
              <w:rPr>
                <w:rFonts w:eastAsia="Times New Roman" w:cs="Times New Roman"/>
                <w:color w:val="000000"/>
                <w:szCs w:val="24"/>
              </w:rPr>
              <w:t xml:space="preserve">he indication of </w:t>
            </w:r>
            <w:r w:rsidR="00A10E45">
              <w:rPr>
                <w:rFonts w:eastAsia="Times New Roman" w:cs="Times New Roman"/>
                <w:color w:val="000000"/>
                <w:szCs w:val="24"/>
              </w:rPr>
              <w:t xml:space="preserve">the presence of </w:t>
            </w:r>
            <w:proofErr w:type="spellStart"/>
            <w:r w:rsidRPr="00067EAF">
              <w:rPr>
                <w:rFonts w:eastAsia="Times New Roman" w:cs="Times New Roman"/>
                <w:color w:val="000000"/>
                <w:szCs w:val="24"/>
              </w:rPr>
              <w:t>BolA</w:t>
            </w:r>
            <w:proofErr w:type="spellEnd"/>
            <w:r w:rsidRPr="00067EAF">
              <w:rPr>
                <w:rFonts w:eastAsia="Times New Roman" w:cs="Times New Roman"/>
                <w:color w:val="000000"/>
                <w:szCs w:val="24"/>
              </w:rPr>
              <w:t xml:space="preserve"> was based on the genus information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</w:tbl>
    <w:p w14:paraId="081F1F02" w14:textId="77777777" w:rsidR="008E7D71" w:rsidRPr="00035F16" w:rsidRDefault="008E7D71" w:rsidP="00035F16">
      <w:pPr>
        <w:rPr>
          <w:b/>
        </w:rPr>
      </w:pPr>
    </w:p>
    <w:p w14:paraId="4DDF4E6D" w14:textId="77777777" w:rsidR="00035F16" w:rsidRPr="00035F16" w:rsidRDefault="00035F16" w:rsidP="00035F16"/>
    <w:p w14:paraId="2DD5CE92" w14:textId="2EB1857F" w:rsidR="00615A00" w:rsidRPr="00615A00" w:rsidRDefault="00615A00" w:rsidP="00615A00">
      <w:r w:rsidRPr="00615A00">
        <w:rPr>
          <w:b/>
          <w:bCs/>
        </w:rPr>
        <w:t>Table S</w:t>
      </w:r>
      <w:r w:rsidR="00035F16" w:rsidRPr="00035F16">
        <w:rPr>
          <w:b/>
          <w:bCs/>
          <w:color w:val="000000" w:themeColor="text1"/>
        </w:rPr>
        <w:t>2</w:t>
      </w:r>
      <w:r w:rsidRPr="00615A00">
        <w:rPr>
          <w:b/>
          <w:bCs/>
        </w:rPr>
        <w:t>:</w:t>
      </w:r>
      <w:r>
        <w:t xml:space="preserve"> List of primers used in the study and their purpose.</w:t>
      </w:r>
    </w:p>
    <w:tbl>
      <w:tblPr>
        <w:tblW w:w="15245" w:type="dxa"/>
        <w:tblInd w:w="-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194"/>
        <w:gridCol w:w="8789"/>
        <w:gridCol w:w="2268"/>
      </w:tblGrid>
      <w:tr w:rsidR="00C52992" w:rsidRPr="00955427" w14:paraId="724313B0" w14:textId="77777777" w:rsidTr="00C52992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4F31" w14:textId="77777777" w:rsidR="00955427" w:rsidRPr="00955427" w:rsidRDefault="00955427" w:rsidP="0095542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PT" w:eastAsia="pt-PT"/>
              </w:rPr>
            </w:pPr>
            <w:proofErr w:type="spellStart"/>
            <w:r w:rsidRPr="00955427">
              <w:rPr>
                <w:rFonts w:eastAsia="Times New Roman" w:cs="Times New Roman"/>
                <w:b/>
                <w:bCs/>
                <w:color w:val="000000"/>
                <w:szCs w:val="24"/>
                <w:lang w:val="pt-PT" w:eastAsia="pt-PT"/>
              </w:rPr>
              <w:t>Number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FC9D" w14:textId="77777777" w:rsidR="00955427" w:rsidRPr="00955427" w:rsidRDefault="00955427" w:rsidP="0095542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PT" w:eastAsia="pt-PT"/>
              </w:rPr>
            </w:pPr>
            <w:proofErr w:type="spellStart"/>
            <w:r w:rsidRPr="00955427">
              <w:rPr>
                <w:rFonts w:eastAsia="Times New Roman" w:cs="Times New Roman"/>
                <w:b/>
                <w:bCs/>
                <w:color w:val="000000"/>
                <w:szCs w:val="24"/>
                <w:lang w:val="pt-PT" w:eastAsia="pt-PT"/>
              </w:rPr>
              <w:t>Name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0FDE" w14:textId="77777777" w:rsidR="00955427" w:rsidRPr="00955427" w:rsidRDefault="00955427" w:rsidP="0095542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PT" w:eastAsia="pt-PT"/>
              </w:rPr>
            </w:pPr>
            <w:proofErr w:type="spellStart"/>
            <w:r w:rsidRPr="00955427">
              <w:rPr>
                <w:rFonts w:eastAsia="Times New Roman" w:cs="Times New Roman"/>
                <w:b/>
                <w:bCs/>
                <w:color w:val="000000"/>
                <w:szCs w:val="24"/>
                <w:lang w:val="pt-PT" w:eastAsia="pt-PT"/>
              </w:rPr>
              <w:t>Sequence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82A8" w14:textId="77777777" w:rsidR="00955427" w:rsidRPr="00955427" w:rsidRDefault="00955427" w:rsidP="0095542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pt-PT" w:eastAsia="pt-PT"/>
              </w:rPr>
            </w:pPr>
            <w:proofErr w:type="spellStart"/>
            <w:r w:rsidRPr="00955427">
              <w:rPr>
                <w:rFonts w:eastAsia="Times New Roman" w:cs="Times New Roman"/>
                <w:b/>
                <w:bCs/>
                <w:color w:val="000000"/>
                <w:szCs w:val="24"/>
                <w:lang w:val="pt-PT" w:eastAsia="pt-PT"/>
              </w:rPr>
              <w:t>Purpose</w:t>
            </w:r>
            <w:proofErr w:type="spellEnd"/>
          </w:p>
        </w:tc>
      </w:tr>
      <w:tr w:rsidR="00C52992" w:rsidRPr="00955427" w14:paraId="3A417F13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2AAC" w14:textId="77777777" w:rsidR="00955427" w:rsidRPr="00955427" w:rsidRDefault="00955427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B2F8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pMQSalI_500up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AD8F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CAGTGCCAAGCTTGCATGCCTGCAGGTTGCAAAAATTACGCGATAAATTAC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1C25" w14:textId="77777777" w:rsidR="00955427" w:rsidRPr="00955427" w:rsidRDefault="00955427" w:rsidP="00754C7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bCs/>
                <w:color w:val="000000"/>
                <w:szCs w:val="24"/>
                <w:lang w:eastAsia="pt-PT"/>
              </w:rPr>
              <w:t xml:space="preserve">Deletion of </w:t>
            </w:r>
            <w:proofErr w:type="spellStart"/>
            <w:r w:rsidRPr="00955427">
              <w:rPr>
                <w:rFonts w:eastAsia="Times New Roman" w:cs="Times New Roman"/>
                <w:bCs/>
                <w:i/>
                <w:iCs/>
                <w:color w:val="000000"/>
                <w:szCs w:val="24"/>
                <w:lang w:eastAsia="pt-PT"/>
              </w:rPr>
              <w:t>bolA</w:t>
            </w:r>
            <w:proofErr w:type="spellEnd"/>
          </w:p>
        </w:tc>
      </w:tr>
      <w:tr w:rsidR="00C52992" w:rsidRPr="00955427" w14:paraId="1D2BA62E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C840" w14:textId="77777777" w:rsidR="00955427" w:rsidRPr="00955427" w:rsidRDefault="00955427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42FA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RevCom_500up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30E3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ATTCAAATCTCGACATGGGTAAATC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9338E" w14:textId="77777777" w:rsidR="00955427" w:rsidRPr="00955427" w:rsidRDefault="00955427" w:rsidP="00754C7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</w:p>
        </w:tc>
      </w:tr>
      <w:tr w:rsidR="00C52992" w:rsidRPr="00955427" w14:paraId="199116B9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F327" w14:textId="77777777" w:rsidR="00955427" w:rsidRPr="00955427" w:rsidRDefault="00955427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DABC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500up_500dn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47A6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AGATTTGAAT TTAACGCGATTTAGGACGG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36D9E" w14:textId="77777777" w:rsidR="00955427" w:rsidRPr="00955427" w:rsidRDefault="00955427" w:rsidP="00754C7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</w:p>
        </w:tc>
      </w:tr>
      <w:tr w:rsidR="00C52992" w:rsidRPr="00955427" w14:paraId="74AB3C24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641" w14:textId="77777777" w:rsidR="00955427" w:rsidRPr="00955427" w:rsidRDefault="00955427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5DA8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500dn_pMQBamHI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BB32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CTGCCTTTGCGGTATTCG GATCCCCGGGTACCGAGCTCGAATTCG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31360" w14:textId="77777777" w:rsidR="00955427" w:rsidRPr="00955427" w:rsidRDefault="00955427" w:rsidP="00754C7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</w:p>
        </w:tc>
      </w:tr>
      <w:tr w:rsidR="00C52992" w:rsidRPr="00955427" w14:paraId="73D5F325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21FE" w14:textId="77777777" w:rsidR="00955427" w:rsidRPr="00955427" w:rsidRDefault="00955427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0348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proofErr w:type="spellStart"/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Confirmation</w:t>
            </w:r>
            <w:proofErr w:type="spellEnd"/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_ FW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E495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GTATGGCGACCTAGGATGT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F2B0" w14:textId="77777777" w:rsidR="00955427" w:rsidRPr="00955427" w:rsidRDefault="00955427" w:rsidP="00754C7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bCs/>
                <w:color w:val="000000"/>
                <w:szCs w:val="24"/>
                <w:lang w:eastAsia="pt-PT"/>
              </w:rPr>
              <w:t xml:space="preserve">Test deletion of </w:t>
            </w:r>
            <w:proofErr w:type="spellStart"/>
            <w:r w:rsidRPr="00955427">
              <w:rPr>
                <w:rFonts w:eastAsia="Times New Roman" w:cs="Times New Roman"/>
                <w:bCs/>
                <w:i/>
                <w:iCs/>
                <w:color w:val="000000"/>
                <w:szCs w:val="24"/>
                <w:lang w:eastAsia="pt-PT"/>
              </w:rPr>
              <w:t>bolA</w:t>
            </w:r>
            <w:proofErr w:type="spellEnd"/>
          </w:p>
        </w:tc>
      </w:tr>
      <w:tr w:rsidR="00C52992" w:rsidRPr="00955427" w14:paraId="1B76540D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CEE5" w14:textId="77777777" w:rsidR="00955427" w:rsidRPr="00955427" w:rsidRDefault="00955427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C27" w14:textId="06C7E282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proofErr w:type="spellStart"/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Confi</w:t>
            </w:r>
            <w:r w:rsidR="00814F7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r</w:t>
            </w: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mation_Rv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F2D6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GAGTTTTGCCCTTCCAATAATAGG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3E071" w14:textId="77777777" w:rsidR="00955427" w:rsidRPr="00955427" w:rsidRDefault="00955427" w:rsidP="00754C7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</w:p>
        </w:tc>
      </w:tr>
      <w:tr w:rsidR="00C52992" w:rsidRPr="00955427" w14:paraId="2B76A190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3A16" w14:textId="77777777" w:rsidR="00955427" w:rsidRPr="00955427" w:rsidRDefault="00955427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lastRenderedPageBreak/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1CC8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proofErr w:type="spellStart"/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RBS_bolA_Forw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06BC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TAAGAAGGAGATATACATCCCATGTCCAATACCCAAGAGCAGGGCACAGTG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5194" w14:textId="7F77C9AB" w:rsidR="00955427" w:rsidRPr="00955427" w:rsidRDefault="00955427" w:rsidP="00754C7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en-GB" w:eastAsia="pt-PT"/>
              </w:rPr>
              <w:t xml:space="preserve">Insert a </w:t>
            </w:r>
            <w:r w:rsidR="00754C79" w:rsidRPr="00754C79">
              <w:rPr>
                <w:rFonts w:eastAsia="Times New Roman" w:cs="Times New Roman"/>
                <w:color w:val="000000"/>
                <w:szCs w:val="24"/>
                <w:lang w:val="en-GB" w:eastAsia="pt-PT"/>
              </w:rPr>
              <w:t>ribosome</w:t>
            </w:r>
            <w:r w:rsidRPr="00955427">
              <w:rPr>
                <w:rFonts w:eastAsia="Times New Roman" w:cs="Times New Roman"/>
                <w:color w:val="000000"/>
                <w:szCs w:val="24"/>
                <w:lang w:val="en-GB" w:eastAsia="pt-PT"/>
              </w:rPr>
              <w:t xml:space="preserve"> binding site</w:t>
            </w:r>
          </w:p>
        </w:tc>
      </w:tr>
      <w:tr w:rsidR="00C52992" w:rsidRPr="00955427" w14:paraId="6C072FF2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E277" w14:textId="77777777" w:rsidR="00955427" w:rsidRPr="00955427" w:rsidRDefault="00955427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7D7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proofErr w:type="spellStart"/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RBS_bolA_Rev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FE2E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ATGAATAATTTTATCAGATCCCATTTAACCGCGGCAATTAGGTGTTTTGGGC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8FF4E" w14:textId="77777777" w:rsidR="00955427" w:rsidRPr="00955427" w:rsidRDefault="00955427" w:rsidP="00754C7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</w:p>
        </w:tc>
      </w:tr>
      <w:tr w:rsidR="00C52992" w:rsidRPr="00955427" w14:paraId="2F21192B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443B" w14:textId="77777777" w:rsidR="00955427" w:rsidRPr="00955427" w:rsidRDefault="00955427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9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8C3B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proofErr w:type="spellStart"/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bolA_pBBR_Forw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BCED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GTATCGATAAGCTTGATATCGAAGGAGATATACATACCC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B5EE" w14:textId="77777777" w:rsidR="00955427" w:rsidRPr="00955427" w:rsidRDefault="00955427" w:rsidP="00754C7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GB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en-GB" w:eastAsia="pt-PT"/>
              </w:rPr>
              <w:t xml:space="preserve">Clone </w:t>
            </w:r>
            <w:proofErr w:type="spellStart"/>
            <w:r w:rsidRPr="00955427"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pt-PT"/>
              </w:rPr>
              <w:t>bolA</w:t>
            </w:r>
            <w:proofErr w:type="spellEnd"/>
            <w:r w:rsidRPr="00955427">
              <w:rPr>
                <w:rFonts w:eastAsia="Times New Roman" w:cs="Times New Roman"/>
                <w:color w:val="000000"/>
                <w:szCs w:val="24"/>
                <w:lang w:val="en-GB" w:eastAsia="pt-PT"/>
              </w:rPr>
              <w:t xml:space="preserve"> in </w:t>
            </w:r>
            <w:proofErr w:type="spellStart"/>
            <w:r w:rsidRPr="00955427">
              <w:rPr>
                <w:rFonts w:eastAsia="Times New Roman" w:cs="Times New Roman"/>
                <w:color w:val="000000"/>
                <w:szCs w:val="24"/>
                <w:lang w:val="en-GB" w:eastAsia="pt-PT"/>
              </w:rPr>
              <w:t>pBBR</w:t>
            </w:r>
            <w:proofErr w:type="spellEnd"/>
            <w:r w:rsidRPr="00955427">
              <w:rPr>
                <w:rFonts w:eastAsia="Times New Roman" w:cs="Times New Roman"/>
                <w:color w:val="000000"/>
                <w:szCs w:val="24"/>
                <w:lang w:val="en-GB" w:eastAsia="pt-PT"/>
              </w:rPr>
              <w:t xml:space="preserve"> plasmid</w:t>
            </w:r>
          </w:p>
        </w:tc>
      </w:tr>
      <w:tr w:rsidR="00C52992" w:rsidRPr="00955427" w14:paraId="021BB966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8D2" w14:textId="77777777" w:rsidR="00955427" w:rsidRPr="00955427" w:rsidRDefault="00955427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2DBA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proofErr w:type="spellStart"/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bolA_pBBR_Rev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6AC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CTAGAACTAGTGGATCCTTAACCGCGGCAATTAG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05939" w14:textId="77777777" w:rsidR="00955427" w:rsidRPr="00955427" w:rsidRDefault="00955427" w:rsidP="00754C7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</w:p>
        </w:tc>
      </w:tr>
      <w:tr w:rsidR="00C52992" w:rsidRPr="00955427" w14:paraId="0416023D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41C9" w14:textId="7DD63D44" w:rsidR="00955427" w:rsidRPr="00955427" w:rsidRDefault="00955427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1</w:t>
            </w:r>
            <w:r w:rsidR="009441E5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404" w14:textId="513B6646" w:rsidR="00955427" w:rsidRPr="009441E5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PT"/>
              </w:rPr>
            </w:pPr>
            <w:r w:rsidRPr="009441E5">
              <w:rPr>
                <w:rFonts w:eastAsia="Times New Roman" w:cs="Times New Roman"/>
                <w:i/>
                <w:color w:val="000000"/>
                <w:szCs w:val="24"/>
                <w:lang w:eastAsia="pt-PT"/>
              </w:rPr>
              <w:t xml:space="preserve">S. </w:t>
            </w:r>
            <w:proofErr w:type="spellStart"/>
            <w:r w:rsidRPr="009441E5">
              <w:rPr>
                <w:rFonts w:eastAsia="Times New Roman" w:cs="Times New Roman"/>
                <w:i/>
                <w:color w:val="000000"/>
                <w:szCs w:val="24"/>
                <w:lang w:eastAsia="pt-PT"/>
              </w:rPr>
              <w:t>oneidensis</w:t>
            </w:r>
            <w:proofErr w:type="spellEnd"/>
            <w:r w:rsidRPr="009441E5">
              <w:rPr>
                <w:rFonts w:eastAsia="Times New Roman" w:cs="Times New Roman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9441E5">
              <w:rPr>
                <w:rFonts w:eastAsia="Times New Roman" w:cs="Times New Roman"/>
                <w:color w:val="000000"/>
                <w:szCs w:val="24"/>
                <w:lang w:eastAsia="pt-PT"/>
              </w:rPr>
              <w:t>mioC_for_qPCR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B1F0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TATTCAAGTGCTTCTATTAG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EE78F" w14:textId="77777777" w:rsidR="00955427" w:rsidRPr="00955427" w:rsidRDefault="00955427" w:rsidP="00754C7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qPCR analysis</w:t>
            </w:r>
          </w:p>
        </w:tc>
      </w:tr>
      <w:tr w:rsidR="00C52992" w:rsidRPr="00955427" w14:paraId="303C4EBA" w14:textId="77777777" w:rsidTr="00C52992">
        <w:trPr>
          <w:trHeight w:val="312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0A05C" w14:textId="2B1ED1DA" w:rsidR="00955427" w:rsidRPr="00955427" w:rsidRDefault="00C52992" w:rsidP="00C5299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12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C27A" w14:textId="721AAE2C" w:rsidR="00955427" w:rsidRPr="009441E5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pt-PT"/>
              </w:rPr>
            </w:pPr>
            <w:r w:rsidRPr="009441E5">
              <w:rPr>
                <w:rFonts w:eastAsia="Times New Roman" w:cs="Times New Roman"/>
                <w:i/>
                <w:color w:val="000000"/>
                <w:szCs w:val="24"/>
                <w:lang w:eastAsia="pt-PT"/>
              </w:rPr>
              <w:t xml:space="preserve">S. </w:t>
            </w:r>
            <w:proofErr w:type="spellStart"/>
            <w:r w:rsidRPr="009441E5">
              <w:rPr>
                <w:rFonts w:eastAsia="Times New Roman" w:cs="Times New Roman"/>
                <w:i/>
                <w:color w:val="000000"/>
                <w:szCs w:val="24"/>
                <w:lang w:eastAsia="pt-PT"/>
              </w:rPr>
              <w:t>oneidensis</w:t>
            </w:r>
            <w:proofErr w:type="spellEnd"/>
            <w:r w:rsidR="009441E5" w:rsidRPr="009441E5">
              <w:rPr>
                <w:rFonts w:eastAsia="Times New Roman" w:cs="Times New Roman"/>
                <w:color w:val="000000"/>
                <w:szCs w:val="24"/>
                <w:lang w:eastAsia="pt-PT"/>
              </w:rPr>
              <w:t xml:space="preserve"> </w:t>
            </w:r>
            <w:proofErr w:type="spellStart"/>
            <w:r w:rsidRPr="009441E5">
              <w:rPr>
                <w:rFonts w:eastAsia="Times New Roman" w:cs="Times New Roman"/>
                <w:color w:val="000000"/>
                <w:szCs w:val="24"/>
                <w:lang w:eastAsia="pt-PT"/>
              </w:rPr>
              <w:t>mioC_rev_qPCR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8468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  <w:r w:rsidRPr="00955427">
              <w:rPr>
                <w:rFonts w:eastAsia="Times New Roman" w:cs="Times New Roman"/>
                <w:color w:val="000000"/>
                <w:szCs w:val="24"/>
                <w:lang w:val="pt-PT" w:eastAsia="pt-PT"/>
              </w:rPr>
              <w:t>AAGAACTTCTACTCAACA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456B91" w14:textId="77777777" w:rsidR="00955427" w:rsidRPr="00955427" w:rsidRDefault="00955427" w:rsidP="00955427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pt-PT" w:eastAsia="pt-PT"/>
              </w:rPr>
            </w:pPr>
          </w:p>
        </w:tc>
      </w:tr>
    </w:tbl>
    <w:p w14:paraId="7B65BC41" w14:textId="3F11699C" w:rsidR="00DE23E8" w:rsidRDefault="00DE23E8" w:rsidP="00654E8F">
      <w:pPr>
        <w:spacing w:before="240"/>
      </w:pPr>
    </w:p>
    <w:p w14:paraId="1A0D5433" w14:textId="0C63E9CB" w:rsidR="003248CD" w:rsidRDefault="003248CD" w:rsidP="00654E8F">
      <w:pPr>
        <w:spacing w:before="240"/>
      </w:pPr>
    </w:p>
    <w:p w14:paraId="700CCC3D" w14:textId="3604228B" w:rsidR="003248CD" w:rsidRDefault="003248CD" w:rsidP="00654E8F">
      <w:pPr>
        <w:spacing w:before="240"/>
      </w:pPr>
    </w:p>
    <w:p w14:paraId="57ADF501" w14:textId="479CFE48" w:rsidR="003248CD" w:rsidRDefault="003248CD" w:rsidP="00654E8F">
      <w:pPr>
        <w:spacing w:before="240"/>
      </w:pPr>
    </w:p>
    <w:p w14:paraId="6CD3DE9B" w14:textId="170FC0F8" w:rsidR="003248CD" w:rsidRDefault="003248CD" w:rsidP="00654E8F">
      <w:pPr>
        <w:spacing w:before="240"/>
      </w:pPr>
    </w:p>
    <w:p w14:paraId="526AA9DB" w14:textId="61032680" w:rsidR="003248CD" w:rsidRDefault="003248CD" w:rsidP="00654E8F">
      <w:pPr>
        <w:spacing w:before="240"/>
      </w:pPr>
    </w:p>
    <w:p w14:paraId="50E8E493" w14:textId="719C3B65" w:rsidR="003248CD" w:rsidRDefault="009376B5" w:rsidP="00654E8F">
      <w:pPr>
        <w:spacing w:before="240"/>
      </w:pPr>
      <w:r>
        <w:rPr>
          <w:noProof/>
        </w:rPr>
        <w:lastRenderedPageBreak/>
        <w:drawing>
          <wp:inline distT="0" distB="0" distL="0" distR="0" wp14:anchorId="119F8263" wp14:editId="238C969D">
            <wp:extent cx="8277171" cy="3157471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7" b="22761"/>
                    <a:stretch/>
                  </pic:blipFill>
                  <pic:spPr bwMode="auto">
                    <a:xfrm>
                      <a:off x="0" y="0"/>
                      <a:ext cx="8277860" cy="3157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8A7F2" w14:textId="390E9AD9" w:rsidR="003248CD" w:rsidRPr="003248CD" w:rsidRDefault="003248CD" w:rsidP="003248CD">
      <w:pPr>
        <w:rPr>
          <w:color w:val="000000" w:themeColor="text1"/>
        </w:rPr>
      </w:pPr>
      <w:r w:rsidRPr="003248CD">
        <w:rPr>
          <w:b/>
        </w:rPr>
        <w:t>Figure S1:</w:t>
      </w:r>
      <w:r>
        <w:rPr>
          <w:b/>
        </w:rPr>
        <w:t xml:space="preserve"> </w:t>
      </w:r>
      <w:r w:rsidRPr="00CD050C">
        <w:t>Current density</w:t>
      </w:r>
      <w:r>
        <w:t xml:space="preserve"> produced by the different strains. </w:t>
      </w:r>
      <w:r w:rsidRPr="007748BC">
        <w:t xml:space="preserve">Black- WT; Brown- WT+; Green- </w:t>
      </w:r>
      <w:proofErr w:type="spellStart"/>
      <w:r w:rsidRPr="007748BC">
        <w:t>Δ</w:t>
      </w:r>
      <w:r w:rsidRPr="007748BC">
        <w:rPr>
          <w:i/>
          <w:iCs/>
        </w:rPr>
        <w:t>bolA</w:t>
      </w:r>
      <w:proofErr w:type="spellEnd"/>
      <w:r w:rsidRPr="007748BC">
        <w:t xml:space="preserve">; Blue- </w:t>
      </w:r>
      <w:proofErr w:type="spellStart"/>
      <w:r w:rsidRPr="007748BC">
        <w:t>Δ</w:t>
      </w:r>
      <w:r w:rsidRPr="007748BC">
        <w:rPr>
          <w:i/>
          <w:iCs/>
        </w:rPr>
        <w:t>bolA</w:t>
      </w:r>
      <w:proofErr w:type="spellEnd"/>
      <w:r w:rsidRPr="007748BC">
        <w:t>+</w:t>
      </w:r>
      <w:r w:rsidRPr="00CD050C">
        <w:t xml:space="preserve">. </w:t>
      </w:r>
      <w:r w:rsidRPr="003248CD">
        <w:rPr>
          <w:color w:val="000000" w:themeColor="text1"/>
        </w:rPr>
        <w:t xml:space="preserve">The potential of the anode in BES was poised to 0 vs SHE using an Ag/AgCl reference electrode. </w:t>
      </w:r>
      <w:bookmarkStart w:id="0" w:name="_GoBack"/>
      <w:bookmarkEnd w:id="0"/>
    </w:p>
    <w:p w14:paraId="6D496F00" w14:textId="3F4F8A47" w:rsidR="00035F16" w:rsidRPr="003248CD" w:rsidRDefault="00035F16" w:rsidP="00654E8F">
      <w:pPr>
        <w:spacing w:before="240"/>
        <w:rPr>
          <w:b/>
        </w:rPr>
      </w:pPr>
    </w:p>
    <w:sectPr w:rsidR="00035F16" w:rsidRPr="003248CD" w:rsidSect="00955427">
      <w:headerReference w:type="even" r:id="rId13"/>
      <w:footerReference w:type="even" r:id="rId14"/>
      <w:footerReference w:type="default" r:id="rId15"/>
      <w:headerReference w:type="first" r:id="rId16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5C40" w14:textId="77777777" w:rsidR="00015DBB" w:rsidRDefault="00015DBB" w:rsidP="00117666">
      <w:pPr>
        <w:spacing w:after="0"/>
      </w:pPr>
      <w:r>
        <w:separator/>
      </w:r>
    </w:p>
  </w:endnote>
  <w:endnote w:type="continuationSeparator" w:id="0">
    <w:p w14:paraId="56D36482" w14:textId="77777777" w:rsidR="00015DBB" w:rsidRDefault="00015DB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5F67F" w14:textId="77777777" w:rsidR="00015DBB" w:rsidRDefault="00015DBB" w:rsidP="00117666">
      <w:pPr>
        <w:spacing w:after="0"/>
      </w:pPr>
      <w:r>
        <w:separator/>
      </w:r>
    </w:p>
  </w:footnote>
  <w:footnote w:type="continuationSeparator" w:id="0">
    <w:p w14:paraId="6CA26897" w14:textId="77777777" w:rsidR="00015DBB" w:rsidRDefault="00015DB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0504"/>
    <w:rsid w:val="0001436A"/>
    <w:rsid w:val="00015DBB"/>
    <w:rsid w:val="00034304"/>
    <w:rsid w:val="00035434"/>
    <w:rsid w:val="00035F16"/>
    <w:rsid w:val="00052A14"/>
    <w:rsid w:val="00067EAF"/>
    <w:rsid w:val="00077D53"/>
    <w:rsid w:val="00105FD9"/>
    <w:rsid w:val="00117666"/>
    <w:rsid w:val="001549D3"/>
    <w:rsid w:val="00160065"/>
    <w:rsid w:val="00177D84"/>
    <w:rsid w:val="00226C83"/>
    <w:rsid w:val="00267D18"/>
    <w:rsid w:val="00274347"/>
    <w:rsid w:val="002868E2"/>
    <w:rsid w:val="002869C3"/>
    <w:rsid w:val="002936E4"/>
    <w:rsid w:val="002B4A57"/>
    <w:rsid w:val="002C74CA"/>
    <w:rsid w:val="003123F4"/>
    <w:rsid w:val="003248CD"/>
    <w:rsid w:val="003544FB"/>
    <w:rsid w:val="003D2F2D"/>
    <w:rsid w:val="00401590"/>
    <w:rsid w:val="00447801"/>
    <w:rsid w:val="00452E9C"/>
    <w:rsid w:val="004735C8"/>
    <w:rsid w:val="004947A6"/>
    <w:rsid w:val="004961FF"/>
    <w:rsid w:val="004A3413"/>
    <w:rsid w:val="00513420"/>
    <w:rsid w:val="00517A89"/>
    <w:rsid w:val="005250F2"/>
    <w:rsid w:val="00593EEA"/>
    <w:rsid w:val="0059494F"/>
    <w:rsid w:val="005A5EEE"/>
    <w:rsid w:val="00615A00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54C79"/>
    <w:rsid w:val="00790BB3"/>
    <w:rsid w:val="007C206C"/>
    <w:rsid w:val="007D42B7"/>
    <w:rsid w:val="00814F77"/>
    <w:rsid w:val="00817DD6"/>
    <w:rsid w:val="0083759F"/>
    <w:rsid w:val="00885156"/>
    <w:rsid w:val="00893AAF"/>
    <w:rsid w:val="008E7D71"/>
    <w:rsid w:val="009151AA"/>
    <w:rsid w:val="0093429D"/>
    <w:rsid w:val="009376B5"/>
    <w:rsid w:val="00943573"/>
    <w:rsid w:val="009441E5"/>
    <w:rsid w:val="00955427"/>
    <w:rsid w:val="00964134"/>
    <w:rsid w:val="00970F7D"/>
    <w:rsid w:val="00994A3D"/>
    <w:rsid w:val="009C2B12"/>
    <w:rsid w:val="00A10E45"/>
    <w:rsid w:val="00A174D9"/>
    <w:rsid w:val="00AA4D24"/>
    <w:rsid w:val="00AB6715"/>
    <w:rsid w:val="00B1671E"/>
    <w:rsid w:val="00B25EB8"/>
    <w:rsid w:val="00B37F4D"/>
    <w:rsid w:val="00B72469"/>
    <w:rsid w:val="00C52992"/>
    <w:rsid w:val="00C52A7B"/>
    <w:rsid w:val="00C56BAF"/>
    <w:rsid w:val="00C679AA"/>
    <w:rsid w:val="00C75972"/>
    <w:rsid w:val="00C82774"/>
    <w:rsid w:val="00CA1165"/>
    <w:rsid w:val="00CD066B"/>
    <w:rsid w:val="00CE4FEE"/>
    <w:rsid w:val="00D060CF"/>
    <w:rsid w:val="00DB59C3"/>
    <w:rsid w:val="00DC259A"/>
    <w:rsid w:val="00DE23E8"/>
    <w:rsid w:val="00DE25A5"/>
    <w:rsid w:val="00E52377"/>
    <w:rsid w:val="00E537AD"/>
    <w:rsid w:val="00E64E17"/>
    <w:rsid w:val="00E866C9"/>
    <w:rsid w:val="00EA3D3C"/>
    <w:rsid w:val="00EC090A"/>
    <w:rsid w:val="00ED20B5"/>
    <w:rsid w:val="00F46900"/>
    <w:rsid w:val="00F56E9C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bi.nlm.nih.gov/protein/WP_109039550.1?report=genbank&amp;log$=prottop&amp;blast_rank=4&amp;RID=GEY17KK801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8FA2E2F4F107429706ACB2B2165E7E" ma:contentTypeVersion="11" ma:contentTypeDescription="Criar um novo documento." ma:contentTypeScope="" ma:versionID="477724a8bbf2f1f91c8e18d749ea4912">
  <xsd:schema xmlns:xsd="http://www.w3.org/2001/XMLSchema" xmlns:xs="http://www.w3.org/2001/XMLSchema" xmlns:p="http://schemas.microsoft.com/office/2006/metadata/properties" xmlns:ns3="9e702430-d09d-47db-9a30-ce6ab3673cf7" xmlns:ns4="0b2ca0c2-cd38-4895-b240-bfbb7e5e2af4" targetNamespace="http://schemas.microsoft.com/office/2006/metadata/properties" ma:root="true" ma:fieldsID="17d3f06762144d292abefc75b03e837e" ns3:_="" ns4:_="">
    <xsd:import namespace="9e702430-d09d-47db-9a30-ce6ab3673cf7"/>
    <xsd:import namespace="0b2ca0c2-cd38-4895-b240-bfbb7e5e2a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02430-d09d-47db-9a30-ce6ab3673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ca0c2-cd38-4895-b240-bfbb7e5e2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9F4492-4F0B-4ADF-A0BD-2E600D0B1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0476E-A624-4557-9ADA-1F684F8A6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B0270-AE48-4702-9E95-30D40FC62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02430-d09d-47db-9a30-ce6ab3673cf7"/>
    <ds:schemaRef ds:uri="0b2ca0c2-cd38-4895-b240-bfbb7e5e2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7C635-8605-B645-9894-717CED0D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36</TotalTime>
  <Pages>6</Pages>
  <Words>813</Words>
  <Characters>4483</Characters>
  <Application>Microsoft Office Word</Application>
  <DocSecurity>0</DocSecurity>
  <Lines>172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Catarina Paquete</cp:lastModifiedBy>
  <cp:revision>10</cp:revision>
  <cp:lastPrinted>2013-10-03T12:51:00Z</cp:lastPrinted>
  <dcterms:created xsi:type="dcterms:W3CDTF">2020-01-23T21:28:00Z</dcterms:created>
  <dcterms:modified xsi:type="dcterms:W3CDTF">2020-01-28T10:50:00Z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0x010100838FA2E2F4F107429706ACB2B2165E7E</vt:lpwstr>
  </property>
</Properties>
</file>