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038600" w14:textId="520FD710" w:rsidR="00141773" w:rsidRDefault="00834337" w:rsidP="007F6F4C">
      <w:pPr>
        <w:rPr>
          <w:rFonts w:ascii="Times New Roman" w:hAnsi="Times New Roman" w:cs="Times New Roman"/>
          <w:b/>
          <w:sz w:val="28"/>
        </w:rPr>
      </w:pPr>
      <w:r w:rsidRPr="008A3FF6">
        <w:rPr>
          <w:rFonts w:ascii="Times New Roman" w:hAnsi="Times New Roman" w:cs="Times New Roman"/>
          <w:b/>
          <w:sz w:val="28"/>
        </w:rPr>
        <w:t>Supplementary materials</w:t>
      </w:r>
      <w:r w:rsidR="007F6F4C">
        <w:rPr>
          <w:rFonts w:ascii="Times New Roman" w:hAnsi="Times New Roman" w:cs="Times New Roman"/>
          <w:b/>
          <w:sz w:val="28"/>
        </w:rPr>
        <w:t xml:space="preserve"> for: </w:t>
      </w:r>
    </w:p>
    <w:p w14:paraId="44BA733A" w14:textId="77777777" w:rsidR="00BF1270" w:rsidRDefault="00BF1270" w:rsidP="007F6F4C">
      <w:pPr>
        <w:rPr>
          <w:rFonts w:ascii="Times New Roman" w:hAnsi="Times New Roman" w:cs="Times New Roman"/>
          <w:b/>
          <w:sz w:val="28"/>
        </w:rPr>
      </w:pPr>
    </w:p>
    <w:p w14:paraId="68965A3A" w14:textId="77777777" w:rsidR="00BF1270" w:rsidRDefault="00BF1270" w:rsidP="00BF1270">
      <w:pPr>
        <w:jc w:val="center"/>
        <w:rPr>
          <w:rFonts w:ascii="Times New Roman" w:hAnsi="Times New Roman" w:cs="Times New Roman"/>
          <w:b/>
          <w:sz w:val="30"/>
          <w:szCs w:val="30"/>
        </w:rPr>
      </w:pPr>
      <w:r>
        <w:rPr>
          <w:rFonts w:ascii="Times New Roman" w:hAnsi="Times New Roman" w:cs="Times New Roman"/>
          <w:b/>
          <w:sz w:val="30"/>
          <w:szCs w:val="30"/>
        </w:rPr>
        <w:t xml:space="preserve">Potential locations for noninvasive brain stimulation in treating </w:t>
      </w:r>
    </w:p>
    <w:p w14:paraId="6B104021" w14:textId="77777777" w:rsidR="00BF1270" w:rsidRDefault="00BF1270" w:rsidP="00BF1270">
      <w:pPr>
        <w:jc w:val="center"/>
        <w:rPr>
          <w:rFonts w:ascii="Times New Roman" w:hAnsi="Times New Roman" w:cs="Times New Roman"/>
          <w:b/>
          <w:sz w:val="30"/>
          <w:szCs w:val="30"/>
        </w:rPr>
      </w:pPr>
      <w:r>
        <w:rPr>
          <w:rFonts w:ascii="Times New Roman" w:hAnsi="Times New Roman" w:cs="Times New Roman"/>
          <w:b/>
          <w:sz w:val="30"/>
          <w:szCs w:val="30"/>
        </w:rPr>
        <w:t>autism spectrum disorders – a functional connectivity study</w:t>
      </w:r>
    </w:p>
    <w:p w14:paraId="697922C1" w14:textId="77777777" w:rsidR="00BF1270" w:rsidRDefault="00BF1270" w:rsidP="00BF1270">
      <w:pPr>
        <w:jc w:val="center"/>
        <w:rPr>
          <w:rFonts w:ascii="Times New Roman" w:hAnsi="Times New Roman" w:cs="Times New Roman"/>
          <w:b/>
          <w:sz w:val="30"/>
          <w:szCs w:val="30"/>
        </w:rPr>
      </w:pPr>
    </w:p>
    <w:p w14:paraId="2248A9BC" w14:textId="673BE41C" w:rsidR="004F0DE2" w:rsidRDefault="004F0DE2" w:rsidP="004F0DE2">
      <w:pPr>
        <w:pStyle w:val="MediumGrid21"/>
        <w:spacing w:line="480" w:lineRule="auto"/>
        <w:ind w:right="4"/>
        <w:contextualSpacing/>
        <w:jc w:val="left"/>
        <w:rPr>
          <w:rFonts w:ascii="Times New Roman" w:hAnsi="Times New Roman"/>
          <w:color w:val="auto"/>
          <w:szCs w:val="24"/>
          <w:vertAlign w:val="superscript"/>
        </w:rPr>
      </w:pPr>
      <w:bookmarkStart w:id="0" w:name="_Hlk35337731"/>
      <w:bookmarkStart w:id="1" w:name="OLE_LINK14"/>
      <w:bookmarkStart w:id="2" w:name="_Hlk10307235"/>
      <w:r>
        <w:rPr>
          <w:rFonts w:ascii="Times New Roman" w:hAnsi="Times New Roman"/>
          <w:color w:val="auto"/>
          <w:szCs w:val="24"/>
        </w:rPr>
        <w:t xml:space="preserve">Yiting Huang, </w:t>
      </w:r>
      <w:r w:rsidRPr="000903D6">
        <w:rPr>
          <w:rFonts w:ascii="Times New Roman" w:hAnsi="Times New Roman"/>
          <w:color w:val="auto"/>
          <w:szCs w:val="24"/>
          <w:vertAlign w:val="superscript"/>
        </w:rPr>
        <w:t>1</w:t>
      </w:r>
      <w:r>
        <w:rPr>
          <w:rFonts w:ascii="Times New Roman" w:hAnsi="Times New Roman"/>
          <w:color w:val="auto"/>
          <w:szCs w:val="24"/>
          <w:vertAlign w:val="superscript"/>
        </w:rPr>
        <w:t>#</w:t>
      </w:r>
      <w:r>
        <w:rPr>
          <w:rFonts w:ascii="Times New Roman" w:hAnsi="Times New Roman"/>
          <w:color w:val="auto"/>
          <w:szCs w:val="24"/>
        </w:rPr>
        <w:t>Binlong Zhang</w:t>
      </w:r>
      <w:r w:rsidRPr="00096E10">
        <w:rPr>
          <w:rFonts w:ascii="Times New Roman" w:hAnsi="Times New Roman"/>
          <w:color w:val="auto"/>
          <w:szCs w:val="24"/>
          <w:vertAlign w:val="superscript"/>
        </w:rPr>
        <w:t>1</w:t>
      </w:r>
      <w:r>
        <w:rPr>
          <w:rFonts w:ascii="Times New Roman" w:hAnsi="Times New Roman"/>
          <w:color w:val="auto"/>
          <w:szCs w:val="24"/>
          <w:vertAlign w:val="superscript"/>
        </w:rPr>
        <w:t>#</w:t>
      </w:r>
      <w:r>
        <w:rPr>
          <w:rFonts w:ascii="Times New Roman" w:hAnsi="Times New Roman"/>
          <w:color w:val="auto"/>
          <w:szCs w:val="24"/>
        </w:rPr>
        <w:t>, Jin Cao</w:t>
      </w:r>
      <w:r w:rsidR="004F2A5D">
        <w:rPr>
          <w:rFonts w:ascii="Times New Roman" w:hAnsi="Times New Roman"/>
          <w:color w:val="auto"/>
          <w:szCs w:val="24"/>
          <w:vertAlign w:val="superscript"/>
        </w:rPr>
        <w:t>1</w:t>
      </w:r>
      <w:r>
        <w:rPr>
          <w:rFonts w:ascii="Times New Roman" w:hAnsi="Times New Roman"/>
          <w:color w:val="auto"/>
          <w:szCs w:val="24"/>
        </w:rPr>
        <w:t>, Siyi Yu</w:t>
      </w:r>
      <w:r>
        <w:rPr>
          <w:rFonts w:ascii="Times New Roman" w:hAnsi="Times New Roman"/>
          <w:color w:val="auto"/>
          <w:szCs w:val="24"/>
          <w:vertAlign w:val="superscript"/>
        </w:rPr>
        <w:t>1</w:t>
      </w:r>
      <w:r w:rsidRPr="000903D6">
        <w:rPr>
          <w:rFonts w:ascii="Times New Roman" w:hAnsi="Times New Roman"/>
          <w:color w:val="auto"/>
          <w:szCs w:val="24"/>
        </w:rPr>
        <w:t>, Georgia Wilson</w:t>
      </w:r>
      <w:r>
        <w:rPr>
          <w:rFonts w:ascii="Times New Roman" w:hAnsi="Times New Roman"/>
          <w:color w:val="auto"/>
          <w:szCs w:val="24"/>
          <w:vertAlign w:val="superscript"/>
        </w:rPr>
        <w:t>1</w:t>
      </w:r>
      <w:r w:rsidRPr="000903D6">
        <w:rPr>
          <w:rFonts w:ascii="Times New Roman" w:hAnsi="Times New Roman"/>
          <w:color w:val="auto"/>
          <w:szCs w:val="24"/>
        </w:rPr>
        <w:t xml:space="preserve">, </w:t>
      </w:r>
      <w:r>
        <w:rPr>
          <w:rFonts w:ascii="Times New Roman" w:hAnsi="Times New Roman"/>
          <w:color w:val="auto"/>
          <w:szCs w:val="24"/>
        </w:rPr>
        <w:t>Joel Park</w:t>
      </w:r>
      <w:r>
        <w:rPr>
          <w:rFonts w:ascii="Times New Roman" w:hAnsi="Times New Roman"/>
          <w:color w:val="auto"/>
          <w:szCs w:val="24"/>
          <w:vertAlign w:val="superscript"/>
        </w:rPr>
        <w:t>1</w:t>
      </w:r>
      <w:r w:rsidRPr="000903D6">
        <w:rPr>
          <w:rFonts w:ascii="Times New Roman" w:hAnsi="Times New Roman"/>
          <w:color w:val="auto"/>
          <w:szCs w:val="24"/>
        </w:rPr>
        <w:t>,</w:t>
      </w:r>
      <w:r>
        <w:rPr>
          <w:rFonts w:ascii="Times New Roman" w:hAnsi="Times New Roman"/>
          <w:color w:val="auto"/>
          <w:szCs w:val="24"/>
        </w:rPr>
        <w:t xml:space="preserve"> </w:t>
      </w:r>
      <w:r w:rsidRPr="000903D6">
        <w:rPr>
          <w:rFonts w:ascii="Times New Roman" w:hAnsi="Times New Roman"/>
          <w:color w:val="auto"/>
          <w:szCs w:val="24"/>
        </w:rPr>
        <w:t>Jian Kong</w:t>
      </w:r>
      <w:r>
        <w:rPr>
          <w:rFonts w:ascii="Times New Roman" w:hAnsi="Times New Roman"/>
          <w:color w:val="auto"/>
          <w:szCs w:val="24"/>
          <w:vertAlign w:val="superscript"/>
        </w:rPr>
        <w:t>1*</w:t>
      </w:r>
    </w:p>
    <w:bookmarkEnd w:id="0"/>
    <w:p w14:paraId="4AF3CCBD" w14:textId="77777777" w:rsidR="00BF1270" w:rsidRPr="00602512" w:rsidRDefault="00BF1270" w:rsidP="00BF1270">
      <w:pPr>
        <w:pStyle w:val="MediumGrid21"/>
        <w:spacing w:line="276" w:lineRule="auto"/>
        <w:ind w:right="4"/>
        <w:contextualSpacing/>
        <w:jc w:val="left"/>
        <w:rPr>
          <w:rFonts w:ascii="Times New Roman" w:hAnsi="Times New Roman"/>
          <w:color w:val="auto"/>
          <w:szCs w:val="24"/>
          <w:vertAlign w:val="superscript"/>
        </w:rPr>
      </w:pPr>
    </w:p>
    <w:p w14:paraId="06025EAF" w14:textId="77777777" w:rsidR="00BF1270" w:rsidRPr="00F114FD" w:rsidRDefault="00BF1270" w:rsidP="00BF1270">
      <w:pPr>
        <w:shd w:val="clear" w:color="auto" w:fill="FFFFFF"/>
        <w:spacing w:line="276" w:lineRule="auto"/>
        <w:ind w:right="4"/>
        <w:rPr>
          <w:rFonts w:ascii="Times New Roman" w:hAnsi="Times New Roman" w:cs="Times New Roman"/>
          <w:szCs w:val="24"/>
        </w:rPr>
      </w:pPr>
      <w:r w:rsidRPr="00096E10">
        <w:rPr>
          <w:rFonts w:ascii="Times New Roman" w:hAnsi="Times New Roman" w:cs="Times New Roman"/>
          <w:szCs w:val="24"/>
          <w:vertAlign w:val="superscript"/>
        </w:rPr>
        <w:t>1</w:t>
      </w:r>
      <w:r w:rsidRPr="000903D6">
        <w:rPr>
          <w:rFonts w:ascii="Times New Roman" w:hAnsi="Times New Roman" w:cs="Times New Roman"/>
          <w:szCs w:val="24"/>
        </w:rPr>
        <w:t>Department of Psychiatry, Massachusetts General Hospital, Harvard Medical School, Boston, MA, USA</w:t>
      </w:r>
    </w:p>
    <w:bookmarkEnd w:id="1"/>
    <w:p w14:paraId="23F701E5" w14:textId="77777777" w:rsidR="00BF1270" w:rsidRDefault="00BF1270" w:rsidP="00BF1270">
      <w:pPr>
        <w:rPr>
          <w:rFonts w:ascii="Times New Roman" w:hAnsi="Times New Roman" w:cs="Times New Roman"/>
          <w:b/>
          <w:sz w:val="24"/>
          <w:szCs w:val="24"/>
        </w:rPr>
      </w:pPr>
    </w:p>
    <w:p w14:paraId="56106902" w14:textId="77777777" w:rsidR="00BF1270" w:rsidRPr="000903D6" w:rsidRDefault="00BF1270" w:rsidP="00BF1270">
      <w:pPr>
        <w:rPr>
          <w:rFonts w:ascii="Times New Roman" w:hAnsi="Times New Roman" w:cs="Times New Roman"/>
          <w:b/>
          <w:sz w:val="24"/>
          <w:szCs w:val="24"/>
        </w:rPr>
      </w:pPr>
    </w:p>
    <w:p w14:paraId="4E99621E" w14:textId="77777777" w:rsidR="00BF1270" w:rsidRDefault="00BF1270" w:rsidP="00BF1270">
      <w:pPr>
        <w:shd w:val="clear" w:color="auto" w:fill="FFFFFF"/>
        <w:spacing w:line="276" w:lineRule="auto"/>
        <w:ind w:right="4"/>
        <w:rPr>
          <w:rFonts w:ascii="Times New Roman" w:hAnsi="Times New Roman" w:cs="Times New Roman"/>
          <w:szCs w:val="24"/>
        </w:rPr>
      </w:pPr>
      <w:r>
        <w:rPr>
          <w:rFonts w:ascii="Times New Roman" w:hAnsi="Times New Roman" w:cs="Times New Roman"/>
          <w:szCs w:val="24"/>
          <w:vertAlign w:val="superscript"/>
        </w:rPr>
        <w:t>#</w:t>
      </w:r>
      <w:r>
        <w:rPr>
          <w:rFonts w:ascii="Times New Roman" w:hAnsi="Times New Roman" w:cs="Times New Roman"/>
          <w:szCs w:val="24"/>
        </w:rPr>
        <w:t>These authors contributed equally to this work.</w:t>
      </w:r>
    </w:p>
    <w:p w14:paraId="6D56046B" w14:textId="77777777" w:rsidR="00BF1270" w:rsidRPr="00823263" w:rsidRDefault="00BF1270" w:rsidP="00BF1270">
      <w:pPr>
        <w:shd w:val="clear" w:color="auto" w:fill="FFFFFF"/>
        <w:spacing w:line="276" w:lineRule="auto"/>
        <w:ind w:right="4"/>
        <w:rPr>
          <w:rFonts w:ascii="Times New Roman" w:hAnsi="Times New Roman" w:cs="Times New Roman"/>
          <w:szCs w:val="24"/>
        </w:rPr>
      </w:pPr>
    </w:p>
    <w:p w14:paraId="17F46FD0" w14:textId="77777777" w:rsidR="00BF1270" w:rsidRDefault="00BF1270" w:rsidP="00BF1270">
      <w:pPr>
        <w:rPr>
          <w:rFonts w:ascii="Times New Roman" w:hAnsi="Times New Roman" w:cs="Times New Roman"/>
          <w:b/>
          <w:szCs w:val="24"/>
        </w:rPr>
      </w:pPr>
      <w:r w:rsidRPr="00203A67">
        <w:rPr>
          <w:rFonts w:ascii="Times New Roman" w:hAnsi="Times New Roman" w:cs="Times New Roman"/>
          <w:b/>
          <w:szCs w:val="24"/>
          <w:vertAlign w:val="superscript"/>
        </w:rPr>
        <w:t>*</w:t>
      </w:r>
      <w:r w:rsidRPr="00C849A5">
        <w:rPr>
          <w:rFonts w:ascii="Times New Roman" w:hAnsi="Times New Roman" w:cs="Times New Roman"/>
          <w:b/>
          <w:szCs w:val="24"/>
        </w:rPr>
        <w:t>Correspondence to:</w:t>
      </w:r>
    </w:p>
    <w:p w14:paraId="17724A9E" w14:textId="77777777" w:rsidR="00BF1270" w:rsidRPr="00F114FD" w:rsidRDefault="00BF1270" w:rsidP="00BF1270">
      <w:pPr>
        <w:shd w:val="clear" w:color="auto" w:fill="FFFFFF" w:themeFill="background1"/>
        <w:spacing w:line="276" w:lineRule="auto"/>
        <w:ind w:right="4"/>
        <w:rPr>
          <w:rFonts w:ascii="Times New Roman" w:hAnsi="Times New Roman" w:cs="Times New Roman"/>
          <w:szCs w:val="24"/>
        </w:rPr>
      </w:pPr>
      <w:r w:rsidRPr="00F114FD">
        <w:rPr>
          <w:rFonts w:ascii="Times New Roman" w:hAnsi="Times New Roman" w:cs="Times New Roman"/>
          <w:szCs w:val="24"/>
        </w:rPr>
        <w:t>Jian Kong</w:t>
      </w:r>
    </w:p>
    <w:p w14:paraId="16A550E3" w14:textId="77777777" w:rsidR="00BF1270" w:rsidRPr="00C849A5" w:rsidRDefault="00BF1270" w:rsidP="00BF1270">
      <w:pPr>
        <w:shd w:val="clear" w:color="auto" w:fill="FFFFFF" w:themeFill="background1"/>
        <w:spacing w:line="276" w:lineRule="auto"/>
        <w:ind w:right="4"/>
        <w:rPr>
          <w:rFonts w:ascii="Times New Roman" w:hAnsi="Times New Roman" w:cs="Times New Roman"/>
          <w:szCs w:val="24"/>
        </w:rPr>
      </w:pPr>
      <w:r w:rsidRPr="00C849A5">
        <w:rPr>
          <w:rFonts w:ascii="Times New Roman" w:hAnsi="Times New Roman" w:cs="Times New Roman"/>
          <w:szCs w:val="24"/>
        </w:rPr>
        <w:t>Department of Psychiatry</w:t>
      </w:r>
    </w:p>
    <w:p w14:paraId="5F1CE4DD" w14:textId="77777777" w:rsidR="00BF1270" w:rsidRPr="00C849A5" w:rsidRDefault="00BF1270" w:rsidP="00BF1270">
      <w:pPr>
        <w:shd w:val="clear" w:color="auto" w:fill="FFFFFF" w:themeFill="background1"/>
        <w:spacing w:line="276" w:lineRule="auto"/>
        <w:ind w:right="4"/>
        <w:rPr>
          <w:rFonts w:ascii="Times New Roman" w:hAnsi="Times New Roman" w:cs="Times New Roman"/>
          <w:szCs w:val="24"/>
        </w:rPr>
      </w:pPr>
      <w:r w:rsidRPr="00C849A5">
        <w:rPr>
          <w:rFonts w:ascii="Times New Roman" w:hAnsi="Times New Roman" w:cs="Times New Roman"/>
          <w:szCs w:val="24"/>
        </w:rPr>
        <w:t>Massachusetts General Hospital</w:t>
      </w:r>
    </w:p>
    <w:p w14:paraId="7284C84D" w14:textId="77777777" w:rsidR="00BF1270" w:rsidRPr="00C849A5" w:rsidRDefault="00BF1270" w:rsidP="00BF1270">
      <w:pPr>
        <w:shd w:val="clear" w:color="auto" w:fill="FFFFFF" w:themeFill="background1"/>
        <w:spacing w:line="276" w:lineRule="auto"/>
        <w:ind w:right="4"/>
        <w:rPr>
          <w:rFonts w:ascii="Times New Roman" w:hAnsi="Times New Roman" w:cs="Times New Roman"/>
          <w:szCs w:val="24"/>
        </w:rPr>
      </w:pPr>
      <w:r>
        <w:rPr>
          <w:rFonts w:ascii="Times New Roman" w:hAnsi="Times New Roman" w:cs="Times New Roman"/>
          <w:szCs w:val="24"/>
        </w:rPr>
        <w:t>120 2</w:t>
      </w:r>
      <w:r w:rsidRPr="00BE7BCB">
        <w:rPr>
          <w:rFonts w:ascii="Times New Roman" w:hAnsi="Times New Roman" w:cs="Times New Roman"/>
          <w:szCs w:val="24"/>
          <w:vertAlign w:val="superscript"/>
        </w:rPr>
        <w:t>nd</w:t>
      </w:r>
      <w:r>
        <w:rPr>
          <w:rFonts w:ascii="Times New Roman" w:hAnsi="Times New Roman" w:cs="Times New Roman"/>
          <w:szCs w:val="24"/>
        </w:rPr>
        <w:t xml:space="preserve"> Ave, Room 101C, </w:t>
      </w:r>
      <w:r w:rsidRPr="00C849A5">
        <w:rPr>
          <w:rFonts w:ascii="Times New Roman" w:hAnsi="Times New Roman" w:cs="Times New Roman"/>
          <w:szCs w:val="24"/>
        </w:rPr>
        <w:t>Charlestown, MA 02129</w:t>
      </w:r>
    </w:p>
    <w:p w14:paraId="6B051FE4" w14:textId="77777777" w:rsidR="00BF1270" w:rsidRDefault="00BF1270" w:rsidP="00BF1270">
      <w:pPr>
        <w:rPr>
          <w:rFonts w:ascii="Times New Roman" w:hAnsi="Times New Roman" w:cs="Times New Roman"/>
          <w:szCs w:val="24"/>
        </w:rPr>
      </w:pPr>
      <w:r w:rsidRPr="00C849A5">
        <w:rPr>
          <w:rFonts w:ascii="Times New Roman" w:hAnsi="Times New Roman" w:cs="Times New Roman"/>
          <w:szCs w:val="24"/>
        </w:rPr>
        <w:t>Phone: +1 617-286-9879</w:t>
      </w:r>
    </w:p>
    <w:p w14:paraId="3EA559A6" w14:textId="77777777" w:rsidR="00BF1270" w:rsidRPr="00335BF3" w:rsidRDefault="00BF1270" w:rsidP="00BF1270">
      <w:pPr>
        <w:rPr>
          <w:rFonts w:ascii="Times New Roman" w:hAnsi="Times New Roman" w:cs="Times New Roman"/>
          <w:szCs w:val="24"/>
        </w:rPr>
      </w:pPr>
      <w:r w:rsidRPr="00335BF3">
        <w:rPr>
          <w:rFonts w:ascii="Times New Roman" w:hAnsi="Times New Roman" w:cs="Times New Roman"/>
          <w:szCs w:val="24"/>
        </w:rPr>
        <w:t>Fax: +1 617-643-7340</w:t>
      </w:r>
    </w:p>
    <w:p w14:paraId="686D1DD4" w14:textId="77777777" w:rsidR="00BF1270" w:rsidRPr="00335BF3" w:rsidRDefault="00BF1270" w:rsidP="00BF1270">
      <w:pPr>
        <w:shd w:val="clear" w:color="auto" w:fill="FFFFFF" w:themeFill="background1"/>
        <w:spacing w:line="276" w:lineRule="auto"/>
        <w:ind w:right="4"/>
        <w:rPr>
          <w:rFonts w:ascii="Times New Roman" w:hAnsi="Times New Roman" w:cs="Times New Roman"/>
          <w:szCs w:val="24"/>
        </w:rPr>
      </w:pPr>
      <w:r w:rsidRPr="00335BF3">
        <w:rPr>
          <w:rFonts w:ascii="Times New Roman" w:hAnsi="Times New Roman" w:cs="Times New Roman"/>
          <w:szCs w:val="24"/>
        </w:rPr>
        <w:t>E-mail: jkong2@mgh.harvard.edu</w:t>
      </w:r>
    </w:p>
    <w:bookmarkEnd w:id="2"/>
    <w:p w14:paraId="50385AA8" w14:textId="77777777" w:rsidR="00430EB9" w:rsidRDefault="00430EB9" w:rsidP="007F6F4C">
      <w:pPr>
        <w:rPr>
          <w:rFonts w:ascii="Times New Roman" w:hAnsi="Times New Roman" w:cs="Times New Roman"/>
          <w:b/>
          <w:sz w:val="28"/>
        </w:rPr>
      </w:pPr>
    </w:p>
    <w:p w14:paraId="221FB26B" w14:textId="0A0F3B5F" w:rsidR="00E85A7F" w:rsidRDefault="00BF1270">
      <w:pPr>
        <w:widowControl/>
        <w:jc w:val="left"/>
        <w:rPr>
          <w:rFonts w:ascii="Times New Roman" w:hAnsi="Times New Roman" w:cs="Times New Roman"/>
          <w:b/>
          <w:sz w:val="30"/>
          <w:szCs w:val="30"/>
        </w:rPr>
      </w:pPr>
      <w:bookmarkStart w:id="3" w:name="OLE_LINK4"/>
      <w:r>
        <w:rPr>
          <w:rFonts w:ascii="Times New Roman" w:hAnsi="Times New Roman" w:cs="Times New Roman"/>
          <w:b/>
          <w:sz w:val="30"/>
          <w:szCs w:val="30"/>
        </w:rPr>
        <w:br w:type="page"/>
      </w:r>
    </w:p>
    <w:bookmarkEnd w:id="3"/>
    <w:p w14:paraId="32CBBBA8" w14:textId="79C4F6E2" w:rsidR="0076767D" w:rsidRDefault="00A05132" w:rsidP="00AC03C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EC49CF" wp14:editId="01BDFDAF">
            <wp:extent cx="3600000" cy="36576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3657600"/>
                    </a:xfrm>
                    <a:prstGeom prst="rect">
                      <a:avLst/>
                    </a:prstGeom>
                    <a:noFill/>
                  </pic:spPr>
                </pic:pic>
              </a:graphicData>
            </a:graphic>
          </wp:inline>
        </w:drawing>
      </w:r>
    </w:p>
    <w:p w14:paraId="6229584E" w14:textId="5DC5975C" w:rsidR="00AC03CD" w:rsidRDefault="00AC03CD" w:rsidP="00E85A7F">
      <w:pPr>
        <w:spacing w:line="360" w:lineRule="auto"/>
        <w:rPr>
          <w:rFonts w:ascii="Times New Roman" w:hAnsi="Times New Roman" w:cs="Times New Roman"/>
          <w:sz w:val="24"/>
          <w:szCs w:val="24"/>
        </w:rPr>
      </w:pPr>
      <w:r w:rsidRPr="00AC03CD">
        <w:rPr>
          <w:rFonts w:ascii="Times New Roman" w:hAnsi="Times New Roman" w:cs="Times New Roman"/>
          <w:b/>
          <w:sz w:val="24"/>
          <w:szCs w:val="24"/>
        </w:rPr>
        <w:t>Fig</w:t>
      </w:r>
      <w:r w:rsidR="004672D3">
        <w:rPr>
          <w:rFonts w:ascii="Times New Roman" w:hAnsi="Times New Roman" w:cs="Times New Roman"/>
          <w:b/>
          <w:sz w:val="24"/>
          <w:szCs w:val="24"/>
        </w:rPr>
        <w:t>.</w:t>
      </w:r>
      <w:r w:rsidRPr="00AC03CD">
        <w:rPr>
          <w:rFonts w:ascii="Times New Roman" w:hAnsi="Times New Roman" w:cs="Times New Roman"/>
          <w:b/>
          <w:sz w:val="24"/>
          <w:szCs w:val="24"/>
        </w:rPr>
        <w:t xml:space="preserve"> S1</w:t>
      </w:r>
      <w:r w:rsidRPr="00AC03CD">
        <w:rPr>
          <w:rFonts w:ascii="Times New Roman" w:hAnsi="Times New Roman" w:cs="Times New Roman"/>
          <w:sz w:val="24"/>
          <w:szCs w:val="24"/>
        </w:rPr>
        <w:t xml:space="preserve">. Brain surface mask used to exclude brain regions not on the brain surface after </w:t>
      </w:r>
      <w:r w:rsidR="00A05132">
        <w:rPr>
          <w:rFonts w:ascii="Times New Roman" w:hAnsi="Times New Roman" w:cs="Times New Roman"/>
          <w:sz w:val="24"/>
          <w:szCs w:val="24"/>
        </w:rPr>
        <w:t xml:space="preserve">one-sample t-test </w:t>
      </w:r>
      <w:r w:rsidRPr="00AC03CD">
        <w:rPr>
          <w:rFonts w:ascii="Times New Roman" w:hAnsi="Times New Roman" w:cs="Times New Roman"/>
          <w:sz w:val="24"/>
          <w:szCs w:val="24"/>
        </w:rPr>
        <w:t>functional connectivity analysis.</w:t>
      </w:r>
    </w:p>
    <w:p w14:paraId="004C9E8F" w14:textId="319E9C7A" w:rsidR="00CA2DA8" w:rsidRDefault="004F0DE2" w:rsidP="00E85A7F">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E5BF7A" wp14:editId="5C5F38D9">
            <wp:extent cx="6188710" cy="34810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36A46D5C" w14:textId="029AFCB8" w:rsidR="00CA2DA8" w:rsidRDefault="00CA2DA8" w:rsidP="00E85A7F">
      <w:pPr>
        <w:spacing w:line="360" w:lineRule="auto"/>
        <w:rPr>
          <w:rFonts w:ascii="Times New Roman" w:hAnsi="Times New Roman" w:cs="Times New Roman"/>
          <w:sz w:val="24"/>
          <w:szCs w:val="24"/>
        </w:rPr>
      </w:pPr>
    </w:p>
    <w:p w14:paraId="3B22DAF5" w14:textId="0187EEB6" w:rsidR="00F54CF9" w:rsidRDefault="00CA2DA8" w:rsidP="00BF1270">
      <w:pPr>
        <w:widowControl/>
        <w:spacing w:line="360" w:lineRule="auto"/>
        <w:jc w:val="left"/>
        <w:rPr>
          <w:rFonts w:ascii="Times New Roman" w:hAnsi="Times New Roman" w:cs="Times New Roman"/>
          <w:sz w:val="24"/>
          <w:szCs w:val="24"/>
        </w:rPr>
      </w:pPr>
      <w:r w:rsidRPr="00BF1270">
        <w:rPr>
          <w:rFonts w:ascii="Times New Roman" w:hAnsi="Times New Roman" w:cs="Times New Roman"/>
          <w:b/>
          <w:sz w:val="24"/>
          <w:szCs w:val="24"/>
        </w:rPr>
        <w:t>Fig. S2</w:t>
      </w:r>
      <w:r w:rsidRPr="00BF1270">
        <w:rPr>
          <w:rFonts w:ascii="Times New Roman" w:hAnsi="Times New Roman" w:cs="Times New Roman"/>
          <w:sz w:val="24"/>
          <w:szCs w:val="24"/>
        </w:rPr>
        <w:t>.</w:t>
      </w:r>
      <w:r w:rsidRPr="00BF1270">
        <w:rPr>
          <w:rFonts w:ascii="Times New Roman" w:hAnsi="Times New Roman" w:cs="Times New Roman" w:hint="eastAsia"/>
          <w:sz w:val="24"/>
          <w:szCs w:val="24"/>
        </w:rPr>
        <w:t xml:space="preserve"> </w:t>
      </w:r>
      <w:r w:rsidRPr="00BF1270">
        <w:rPr>
          <w:rFonts w:ascii="Times New Roman" w:hAnsi="Times New Roman" w:cs="Times New Roman"/>
          <w:sz w:val="24"/>
          <w:szCs w:val="24"/>
        </w:rPr>
        <w:t xml:space="preserve">The </w:t>
      </w:r>
      <w:r w:rsidR="00B151DE">
        <w:rPr>
          <w:rFonts w:ascii="Times New Roman" w:hAnsi="Times New Roman" w:cs="Times New Roman"/>
          <w:sz w:val="24"/>
          <w:szCs w:val="24"/>
        </w:rPr>
        <w:t>6-mm radius spherical masks created from 21 peak coordinates</w:t>
      </w:r>
      <w:r w:rsidRPr="00BF1270">
        <w:rPr>
          <w:rFonts w:ascii="Times New Roman" w:hAnsi="Times New Roman" w:cs="Times New Roman"/>
          <w:sz w:val="24"/>
          <w:szCs w:val="24"/>
        </w:rPr>
        <w:t xml:space="preserve"> (</w:t>
      </w:r>
      <w:r w:rsidR="00B151DE">
        <w:rPr>
          <w:rFonts w:ascii="Times New Roman" w:hAnsi="Times New Roman" w:cs="Times New Roman"/>
          <w:sz w:val="24"/>
          <w:szCs w:val="24"/>
        </w:rPr>
        <w:t>spherical mask</w:t>
      </w:r>
      <w:r w:rsidRPr="00BF1270">
        <w:rPr>
          <w:rFonts w:ascii="Times New Roman" w:hAnsi="Times New Roman" w:cs="Times New Roman"/>
          <w:sz w:val="24"/>
          <w:szCs w:val="24"/>
        </w:rPr>
        <w:t>s were</w:t>
      </w:r>
      <w:r w:rsidR="00B151DE">
        <w:rPr>
          <w:rFonts w:ascii="Times New Roman" w:hAnsi="Times New Roman" w:cs="Times New Roman"/>
          <w:sz w:val="24"/>
          <w:szCs w:val="24"/>
        </w:rPr>
        <w:t xml:space="preserve"> further </w:t>
      </w:r>
      <w:r w:rsidRPr="00BF1270">
        <w:rPr>
          <w:rFonts w:ascii="Times New Roman" w:hAnsi="Times New Roman" w:cs="Times New Roman"/>
          <w:sz w:val="24"/>
          <w:szCs w:val="24"/>
        </w:rPr>
        <w:t>refined by taking the overlap of the uniform</w:t>
      </w:r>
      <w:r w:rsidR="00610D2C" w:rsidRPr="00BF1270">
        <w:rPr>
          <w:rFonts w:ascii="Times New Roman" w:hAnsi="Times New Roman" w:cs="Times New Roman"/>
          <w:sz w:val="24"/>
          <w:szCs w:val="24"/>
        </w:rPr>
        <w:t>ity</w:t>
      </w:r>
      <w:r w:rsidRPr="00BF1270">
        <w:rPr>
          <w:rFonts w:ascii="Times New Roman" w:hAnsi="Times New Roman" w:cs="Times New Roman"/>
          <w:sz w:val="24"/>
          <w:szCs w:val="24"/>
        </w:rPr>
        <w:t xml:space="preserve"> test map)</w:t>
      </w:r>
    </w:p>
    <w:p w14:paraId="3BDA48FD" w14:textId="70CEA82F" w:rsidR="00F54CF9" w:rsidRDefault="004F0DE2" w:rsidP="0043126F">
      <w:pPr>
        <w:widowControl/>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3170231" wp14:editId="7C86F258">
            <wp:extent cx="5852318" cy="329185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7476" cy="3300379"/>
                    </a:xfrm>
                    <a:prstGeom prst="rect">
                      <a:avLst/>
                    </a:prstGeom>
                  </pic:spPr>
                </pic:pic>
              </a:graphicData>
            </a:graphic>
          </wp:inline>
        </w:drawing>
      </w:r>
    </w:p>
    <w:p w14:paraId="07BE1452" w14:textId="40701AB8" w:rsidR="00F54CF9" w:rsidRDefault="00F54CF9" w:rsidP="00F54CF9">
      <w:pPr>
        <w:widowControl/>
        <w:spacing w:line="360" w:lineRule="auto"/>
        <w:jc w:val="left"/>
        <w:rPr>
          <w:rFonts w:ascii="Times New Roman" w:hAnsi="Times New Roman" w:cs="Times New Roman"/>
          <w:sz w:val="24"/>
          <w:szCs w:val="24"/>
        </w:rPr>
      </w:pPr>
      <w:r>
        <w:rPr>
          <w:rFonts w:ascii="Times New Roman" w:hAnsi="Times New Roman" w:cs="Times New Roman"/>
          <w:b/>
          <w:sz w:val="24"/>
          <w:szCs w:val="24"/>
        </w:rPr>
        <w:t>Fig.</w:t>
      </w:r>
      <w:r w:rsidRPr="004038A5">
        <w:rPr>
          <w:rFonts w:ascii="Times New Roman" w:hAnsi="Times New Roman" w:cs="Times New Roman"/>
          <w:b/>
          <w:sz w:val="24"/>
          <w:szCs w:val="24"/>
        </w:rPr>
        <w:t xml:space="preserve"> S3</w:t>
      </w:r>
      <w:r>
        <w:rPr>
          <w:rFonts w:ascii="Times New Roman" w:hAnsi="Times New Roman" w:cs="Times New Roman"/>
          <w:sz w:val="24"/>
          <w:szCs w:val="24"/>
        </w:rPr>
        <w:t>.</w:t>
      </w:r>
      <w:r w:rsidRPr="008A3FF6">
        <w:rPr>
          <w:rFonts w:ascii="Times New Roman" w:hAnsi="Times New Roman" w:cs="Times New Roman"/>
          <w:sz w:val="24"/>
          <w:szCs w:val="24"/>
        </w:rPr>
        <w:t xml:space="preserve"> </w:t>
      </w:r>
      <w:r>
        <w:rPr>
          <w:rFonts w:ascii="Times New Roman" w:hAnsi="Times New Roman" w:cs="Times New Roman"/>
          <w:sz w:val="24"/>
          <w:szCs w:val="24"/>
        </w:rPr>
        <w:t xml:space="preserve">Results of </w:t>
      </w:r>
      <w:r w:rsidRPr="008A3FF6">
        <w:rPr>
          <w:rFonts w:ascii="Times New Roman" w:hAnsi="Times New Roman" w:cs="Times New Roman"/>
          <w:sz w:val="24"/>
          <w:szCs w:val="24"/>
        </w:rPr>
        <w:t xml:space="preserve">Pipeline 1. Mapping the </w:t>
      </w:r>
      <w:r w:rsidR="0043126F" w:rsidRPr="0043126F">
        <w:rPr>
          <w:rFonts w:ascii="Times New Roman" w:hAnsi="Times New Roman" w:cs="Times New Roman"/>
          <w:sz w:val="24"/>
          <w:szCs w:val="24"/>
        </w:rPr>
        <w:t>uniform test</w:t>
      </w:r>
      <w:r w:rsidRPr="008A3FF6">
        <w:rPr>
          <w:rFonts w:ascii="Times New Roman" w:hAnsi="Times New Roman" w:cs="Times New Roman"/>
          <w:sz w:val="24"/>
          <w:szCs w:val="24"/>
        </w:rPr>
        <w:t xml:space="preserve"> map on </w:t>
      </w:r>
      <w:r w:rsidR="0043126F">
        <w:rPr>
          <w:rFonts w:ascii="Times New Roman" w:hAnsi="Times New Roman" w:cs="Times New Roman"/>
          <w:sz w:val="24"/>
          <w:szCs w:val="24"/>
        </w:rPr>
        <w:t xml:space="preserve">the </w:t>
      </w:r>
      <w:r w:rsidRPr="008A3FF6">
        <w:rPr>
          <w:rFonts w:ascii="Times New Roman" w:hAnsi="Times New Roman" w:cs="Times New Roman"/>
          <w:sz w:val="24"/>
          <w:szCs w:val="24"/>
        </w:rPr>
        <w:t>brain surface (cluster size&gt;</w:t>
      </w:r>
      <w:r w:rsidR="004F0DE2">
        <w:rPr>
          <w:rFonts w:ascii="Times New Roman" w:hAnsi="Times New Roman" w:cs="Times New Roman"/>
          <w:sz w:val="24"/>
          <w:szCs w:val="24"/>
        </w:rPr>
        <w:t>5</w:t>
      </w:r>
      <w:r w:rsidRPr="008A3FF6">
        <w:rPr>
          <w:rFonts w:ascii="Times New Roman" w:hAnsi="Times New Roman" w:cs="Times New Roman"/>
          <w:sz w:val="24"/>
          <w:szCs w:val="24"/>
        </w:rPr>
        <w:t>0)</w:t>
      </w:r>
    </w:p>
    <w:p w14:paraId="30513E57" w14:textId="618EA24D" w:rsidR="0043126F" w:rsidRDefault="0043126F" w:rsidP="00F54CF9">
      <w:pPr>
        <w:widowControl/>
        <w:spacing w:line="360" w:lineRule="auto"/>
        <w:jc w:val="left"/>
        <w:rPr>
          <w:rFonts w:ascii="Times New Roman" w:hAnsi="Times New Roman" w:cs="Times New Roman"/>
          <w:sz w:val="24"/>
          <w:szCs w:val="24"/>
        </w:rPr>
      </w:pPr>
    </w:p>
    <w:p w14:paraId="37F5600E" w14:textId="77777777" w:rsidR="004F0DE2" w:rsidRDefault="004F0DE2" w:rsidP="00F54CF9">
      <w:pPr>
        <w:widowControl/>
        <w:spacing w:line="360" w:lineRule="auto"/>
        <w:jc w:val="left"/>
        <w:rPr>
          <w:rFonts w:ascii="Times New Roman" w:hAnsi="Times New Roman" w:cs="Times New Roman"/>
          <w:sz w:val="24"/>
          <w:szCs w:val="24"/>
        </w:rPr>
      </w:pPr>
    </w:p>
    <w:p w14:paraId="768DBA2E" w14:textId="1D6948CA" w:rsidR="0043126F" w:rsidRDefault="004F0DE2" w:rsidP="0043126F">
      <w:pPr>
        <w:widowControl/>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1A38FC" wp14:editId="34B3674C">
            <wp:extent cx="5852293" cy="3291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2293" cy="3291840"/>
                    </a:xfrm>
                    <a:prstGeom prst="rect">
                      <a:avLst/>
                    </a:prstGeom>
                  </pic:spPr>
                </pic:pic>
              </a:graphicData>
            </a:graphic>
          </wp:inline>
        </w:drawing>
      </w:r>
    </w:p>
    <w:p w14:paraId="221E4277" w14:textId="37FE094D" w:rsidR="00F54CF9" w:rsidRDefault="00F54CF9" w:rsidP="00F54CF9">
      <w:pPr>
        <w:spacing w:line="360" w:lineRule="auto"/>
        <w:rPr>
          <w:rFonts w:ascii="Times New Roman" w:hAnsi="Times New Roman" w:cs="Times New Roman"/>
          <w:sz w:val="24"/>
          <w:szCs w:val="24"/>
        </w:rPr>
      </w:pPr>
      <w:r>
        <w:rPr>
          <w:rFonts w:ascii="Times New Roman" w:hAnsi="Times New Roman" w:cs="Times New Roman"/>
          <w:b/>
          <w:sz w:val="24"/>
          <w:szCs w:val="24"/>
        </w:rPr>
        <w:t>Fig.</w:t>
      </w:r>
      <w:r w:rsidRPr="004038A5">
        <w:rPr>
          <w:rFonts w:ascii="Times New Roman" w:hAnsi="Times New Roman" w:cs="Times New Roman"/>
          <w:b/>
          <w:sz w:val="24"/>
          <w:szCs w:val="24"/>
        </w:rPr>
        <w:t xml:space="preserve"> S4</w:t>
      </w:r>
      <w:r>
        <w:rPr>
          <w:rFonts w:ascii="Times New Roman" w:hAnsi="Times New Roman" w:cs="Times New Roman"/>
          <w:sz w:val="24"/>
          <w:szCs w:val="24"/>
        </w:rPr>
        <w:t>.</w:t>
      </w:r>
      <w:r w:rsidRPr="008A3FF6">
        <w:rPr>
          <w:rFonts w:ascii="Times New Roman" w:hAnsi="Times New Roman" w:cs="Times New Roman"/>
          <w:sz w:val="24"/>
          <w:szCs w:val="24"/>
        </w:rPr>
        <w:t xml:space="preserve"> </w:t>
      </w:r>
      <w:r>
        <w:rPr>
          <w:rFonts w:ascii="Times New Roman" w:hAnsi="Times New Roman" w:cs="Times New Roman"/>
          <w:sz w:val="24"/>
          <w:szCs w:val="24"/>
        </w:rPr>
        <w:t xml:space="preserve">Results of Pipeline 2 (positive). </w:t>
      </w:r>
      <w:r w:rsidRPr="008A3FF6">
        <w:rPr>
          <w:rFonts w:ascii="Times New Roman" w:hAnsi="Times New Roman" w:cs="Times New Roman"/>
          <w:sz w:val="24"/>
          <w:szCs w:val="24"/>
        </w:rPr>
        <w:t xml:space="preserve">Group-level correlation </w:t>
      </w:r>
      <w:r w:rsidR="0043126F">
        <w:rPr>
          <w:rFonts w:ascii="Times New Roman" w:hAnsi="Times New Roman" w:cs="Times New Roman"/>
          <w:sz w:val="24"/>
          <w:szCs w:val="24"/>
        </w:rPr>
        <w:t xml:space="preserve">(positive) </w:t>
      </w:r>
      <w:r w:rsidRPr="008A3FF6">
        <w:rPr>
          <w:rFonts w:ascii="Times New Roman" w:hAnsi="Times New Roman" w:cs="Times New Roman"/>
          <w:sz w:val="24"/>
          <w:szCs w:val="24"/>
        </w:rPr>
        <w:t>map</w:t>
      </w:r>
      <w:r>
        <w:rPr>
          <w:rFonts w:ascii="Times New Roman" w:hAnsi="Times New Roman" w:cs="Times New Roman"/>
          <w:sz w:val="24"/>
          <w:szCs w:val="24"/>
        </w:rPr>
        <w:t xml:space="preserve"> of the </w:t>
      </w:r>
      <w:r w:rsidR="0043126F">
        <w:rPr>
          <w:rFonts w:ascii="Times New Roman" w:hAnsi="Times New Roman" w:cs="Times New Roman"/>
          <w:sz w:val="24"/>
          <w:szCs w:val="24"/>
        </w:rPr>
        <w:t>autism spectrum disorder</w:t>
      </w:r>
      <w:r>
        <w:rPr>
          <w:rFonts w:ascii="Times New Roman" w:hAnsi="Times New Roman" w:cs="Times New Roman"/>
          <w:sz w:val="24"/>
          <w:szCs w:val="24"/>
        </w:rPr>
        <w:t xml:space="preserve"> network (cluster size&gt;</w:t>
      </w:r>
      <w:r w:rsidR="004F0DE2">
        <w:rPr>
          <w:rFonts w:ascii="Times New Roman" w:hAnsi="Times New Roman" w:cs="Times New Roman"/>
          <w:sz w:val="24"/>
          <w:szCs w:val="24"/>
        </w:rPr>
        <w:t>5</w:t>
      </w:r>
      <w:r>
        <w:rPr>
          <w:rFonts w:ascii="Times New Roman" w:hAnsi="Times New Roman" w:cs="Times New Roman"/>
          <w:sz w:val="24"/>
          <w:szCs w:val="24"/>
        </w:rPr>
        <w:t>0)</w:t>
      </w:r>
    </w:p>
    <w:p w14:paraId="3F786099" w14:textId="77777777" w:rsidR="0043126F" w:rsidRPr="008A3FF6" w:rsidRDefault="0043126F" w:rsidP="00F54CF9">
      <w:pPr>
        <w:spacing w:line="360" w:lineRule="auto"/>
        <w:rPr>
          <w:rFonts w:ascii="Times New Roman" w:hAnsi="Times New Roman" w:cs="Times New Roman"/>
          <w:sz w:val="24"/>
          <w:szCs w:val="24"/>
        </w:rPr>
      </w:pPr>
    </w:p>
    <w:p w14:paraId="1CFC90F7" w14:textId="77777777" w:rsidR="0043126F" w:rsidRDefault="0043126F" w:rsidP="00F54CF9">
      <w:pPr>
        <w:spacing w:line="360" w:lineRule="auto"/>
        <w:rPr>
          <w:rFonts w:ascii="Times New Roman" w:hAnsi="Times New Roman" w:cs="Times New Roman"/>
          <w:b/>
          <w:sz w:val="24"/>
          <w:szCs w:val="24"/>
        </w:rPr>
      </w:pPr>
    </w:p>
    <w:p w14:paraId="3973F501" w14:textId="46F044C4" w:rsidR="0043126F" w:rsidRDefault="004F0DE2" w:rsidP="0043126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A8AF98F" wp14:editId="1BED1D54">
            <wp:extent cx="5852293" cy="3291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3_po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2293" cy="3291840"/>
                    </a:xfrm>
                    <a:prstGeom prst="rect">
                      <a:avLst/>
                    </a:prstGeom>
                  </pic:spPr>
                </pic:pic>
              </a:graphicData>
            </a:graphic>
          </wp:inline>
        </w:drawing>
      </w:r>
    </w:p>
    <w:p w14:paraId="7DE89D4D" w14:textId="780E9653" w:rsidR="00F54CF9" w:rsidRDefault="00F54CF9" w:rsidP="00F54CF9">
      <w:pPr>
        <w:spacing w:line="360" w:lineRule="auto"/>
        <w:rPr>
          <w:rFonts w:ascii="Times New Roman" w:hAnsi="Times New Roman" w:cs="Times New Roman"/>
          <w:sz w:val="24"/>
          <w:szCs w:val="24"/>
        </w:rPr>
      </w:pPr>
      <w:r>
        <w:rPr>
          <w:rFonts w:ascii="Times New Roman" w:hAnsi="Times New Roman" w:cs="Times New Roman"/>
          <w:b/>
          <w:sz w:val="24"/>
          <w:szCs w:val="24"/>
        </w:rPr>
        <w:t>Fig.</w:t>
      </w:r>
      <w:r w:rsidRPr="004038A5">
        <w:rPr>
          <w:rFonts w:ascii="Times New Roman" w:hAnsi="Times New Roman" w:cs="Times New Roman"/>
          <w:b/>
          <w:sz w:val="24"/>
          <w:szCs w:val="24"/>
        </w:rPr>
        <w:t xml:space="preserve"> S5</w:t>
      </w:r>
      <w:r>
        <w:rPr>
          <w:rFonts w:ascii="Times New Roman" w:hAnsi="Times New Roman" w:cs="Times New Roman"/>
          <w:sz w:val="24"/>
          <w:szCs w:val="24"/>
        </w:rPr>
        <w:t>.</w:t>
      </w:r>
      <w:r w:rsidRPr="008A3FF6">
        <w:rPr>
          <w:rFonts w:ascii="Times New Roman" w:hAnsi="Times New Roman" w:cs="Times New Roman"/>
          <w:sz w:val="24"/>
          <w:szCs w:val="24"/>
        </w:rPr>
        <w:t xml:space="preserve"> </w:t>
      </w:r>
      <w:r>
        <w:rPr>
          <w:rFonts w:ascii="Times New Roman" w:hAnsi="Times New Roman" w:cs="Times New Roman"/>
          <w:sz w:val="24"/>
          <w:szCs w:val="24"/>
        </w:rPr>
        <w:t xml:space="preserve">Results of Pipeline 3 (positive). </w:t>
      </w:r>
      <w:r w:rsidRPr="008A3FF6">
        <w:rPr>
          <w:rFonts w:ascii="Times New Roman" w:hAnsi="Times New Roman" w:cs="Times New Roman"/>
          <w:sz w:val="24"/>
          <w:szCs w:val="24"/>
        </w:rPr>
        <w:t xml:space="preserve">Third-level correlation map (positive) of </w:t>
      </w:r>
      <w:r w:rsidR="0043126F">
        <w:rPr>
          <w:rFonts w:ascii="Times New Roman" w:hAnsi="Times New Roman" w:cs="Times New Roman"/>
          <w:sz w:val="24"/>
          <w:szCs w:val="24"/>
        </w:rPr>
        <w:t xml:space="preserve">autism spectrum disorder associated </w:t>
      </w:r>
      <w:r>
        <w:rPr>
          <w:rFonts w:ascii="Times New Roman" w:hAnsi="Times New Roman" w:cs="Times New Roman"/>
          <w:sz w:val="24"/>
          <w:szCs w:val="24"/>
        </w:rPr>
        <w:t>ROIs</w:t>
      </w:r>
      <w:r w:rsidRPr="008A3FF6">
        <w:rPr>
          <w:rFonts w:ascii="Times New Roman" w:hAnsi="Times New Roman" w:cs="Times New Roman"/>
          <w:sz w:val="24"/>
          <w:szCs w:val="24"/>
        </w:rPr>
        <w:t xml:space="preserve"> (the intensity of each voxel in the map represents the number of</w:t>
      </w:r>
      <w:r w:rsidR="0043126F">
        <w:rPr>
          <w:rFonts w:ascii="Times New Roman" w:hAnsi="Times New Roman" w:cs="Times New Roman"/>
          <w:sz w:val="24"/>
          <w:szCs w:val="24"/>
        </w:rPr>
        <w:t xml:space="preserve"> </w:t>
      </w:r>
      <w:r w:rsidRPr="008A3FF6">
        <w:rPr>
          <w:rFonts w:ascii="Times New Roman" w:hAnsi="Times New Roman" w:cs="Times New Roman"/>
          <w:sz w:val="24"/>
          <w:szCs w:val="24"/>
        </w:rPr>
        <w:t>ROIs correlated to the voxel)</w:t>
      </w:r>
    </w:p>
    <w:p w14:paraId="0307BB69" w14:textId="4F2C24EF" w:rsidR="0043126F" w:rsidRDefault="0043126F" w:rsidP="00F54CF9">
      <w:pPr>
        <w:spacing w:line="360" w:lineRule="auto"/>
        <w:rPr>
          <w:rFonts w:ascii="Times New Roman" w:hAnsi="Times New Roman" w:cs="Times New Roman"/>
          <w:sz w:val="24"/>
          <w:szCs w:val="24"/>
        </w:rPr>
      </w:pPr>
    </w:p>
    <w:p w14:paraId="555AECB8" w14:textId="5635D277" w:rsidR="0043126F" w:rsidRPr="008A3FF6" w:rsidRDefault="004F0DE2" w:rsidP="0043126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D80894" wp14:editId="7A1A1837">
            <wp:extent cx="5852293" cy="32918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3_neg.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2293" cy="3291840"/>
                    </a:xfrm>
                    <a:prstGeom prst="rect">
                      <a:avLst/>
                    </a:prstGeom>
                  </pic:spPr>
                </pic:pic>
              </a:graphicData>
            </a:graphic>
          </wp:inline>
        </w:drawing>
      </w:r>
    </w:p>
    <w:p w14:paraId="5649A41A" w14:textId="62A9E97C" w:rsidR="0020725B" w:rsidRDefault="00F54CF9" w:rsidP="0043126F">
      <w:pPr>
        <w:widowControl/>
        <w:spacing w:line="360" w:lineRule="auto"/>
        <w:jc w:val="left"/>
        <w:rPr>
          <w:rFonts w:ascii="Times New Roman" w:hAnsi="Times New Roman" w:cs="Times New Roman"/>
          <w:sz w:val="24"/>
          <w:szCs w:val="24"/>
        </w:rPr>
      </w:pPr>
      <w:r>
        <w:rPr>
          <w:rFonts w:ascii="Times New Roman" w:hAnsi="Times New Roman" w:cs="Times New Roman"/>
          <w:b/>
          <w:sz w:val="24"/>
          <w:szCs w:val="24"/>
        </w:rPr>
        <w:t>Fig.</w:t>
      </w:r>
      <w:r w:rsidRPr="004038A5">
        <w:rPr>
          <w:rFonts w:ascii="Times New Roman" w:hAnsi="Times New Roman" w:cs="Times New Roman"/>
          <w:b/>
          <w:sz w:val="24"/>
          <w:szCs w:val="24"/>
        </w:rPr>
        <w:t xml:space="preserve"> S6</w:t>
      </w:r>
      <w:r>
        <w:rPr>
          <w:rFonts w:ascii="Times New Roman" w:hAnsi="Times New Roman" w:cs="Times New Roman"/>
          <w:sz w:val="24"/>
          <w:szCs w:val="24"/>
        </w:rPr>
        <w:t xml:space="preserve">. Results of Pipeline 3 (negative). </w:t>
      </w:r>
      <w:r w:rsidRPr="008A3FF6">
        <w:rPr>
          <w:rFonts w:ascii="Times New Roman" w:hAnsi="Times New Roman" w:cs="Times New Roman"/>
          <w:sz w:val="24"/>
          <w:szCs w:val="24"/>
        </w:rPr>
        <w:t>Third-level correlation map (</w:t>
      </w:r>
      <w:r>
        <w:rPr>
          <w:rFonts w:ascii="Times New Roman" w:hAnsi="Times New Roman" w:cs="Times New Roman"/>
          <w:sz w:val="24"/>
          <w:szCs w:val="24"/>
        </w:rPr>
        <w:t>negative</w:t>
      </w:r>
      <w:r w:rsidRPr="008A3FF6">
        <w:rPr>
          <w:rFonts w:ascii="Times New Roman" w:hAnsi="Times New Roman" w:cs="Times New Roman"/>
          <w:sz w:val="24"/>
          <w:szCs w:val="24"/>
        </w:rPr>
        <w:t xml:space="preserve">) of </w:t>
      </w:r>
      <w:r w:rsidR="0043126F">
        <w:rPr>
          <w:rFonts w:ascii="Times New Roman" w:hAnsi="Times New Roman" w:cs="Times New Roman"/>
          <w:sz w:val="24"/>
          <w:szCs w:val="24"/>
        </w:rPr>
        <w:t xml:space="preserve">autism spectrum disorder associated </w:t>
      </w:r>
      <w:r>
        <w:rPr>
          <w:rFonts w:ascii="Times New Roman" w:hAnsi="Times New Roman" w:cs="Times New Roman"/>
          <w:sz w:val="24"/>
          <w:szCs w:val="24"/>
        </w:rPr>
        <w:t>ROIs</w:t>
      </w:r>
      <w:r w:rsidRPr="008A3FF6">
        <w:rPr>
          <w:rFonts w:ascii="Times New Roman" w:hAnsi="Times New Roman" w:cs="Times New Roman"/>
          <w:sz w:val="24"/>
          <w:szCs w:val="24"/>
        </w:rPr>
        <w:t xml:space="preserve"> (the intensity of each voxel in the map represents the number of ROIs correlated to the voxel)</w:t>
      </w:r>
    </w:p>
    <w:p w14:paraId="133003BA" w14:textId="7157F506" w:rsidR="004F0DE2" w:rsidRDefault="004F0DE2">
      <w:pPr>
        <w:widowControl/>
        <w:jc w:val="left"/>
        <w:rPr>
          <w:rFonts w:ascii="Times New Roman" w:hAnsi="Times New Roman" w:cs="Times New Roman"/>
          <w:sz w:val="24"/>
          <w:szCs w:val="24"/>
        </w:rPr>
      </w:pPr>
      <w:r w:rsidRPr="0020725B">
        <w:rPr>
          <w:rFonts w:ascii="Times New Roman" w:hAnsi="Times New Roman" w:cs="Times New Roman"/>
          <w:b/>
          <w:bCs/>
          <w:sz w:val="24"/>
          <w:szCs w:val="24"/>
        </w:rPr>
        <w:lastRenderedPageBreak/>
        <w:t xml:space="preserve">Table </w:t>
      </w:r>
      <w:r w:rsidR="00D373D2">
        <w:rPr>
          <w:rFonts w:ascii="Times New Roman" w:hAnsi="Times New Roman" w:cs="Times New Roman"/>
          <w:b/>
          <w:bCs/>
          <w:sz w:val="24"/>
          <w:szCs w:val="24"/>
        </w:rPr>
        <w:t>S</w:t>
      </w:r>
      <w:r w:rsidR="00207FA5">
        <w:rPr>
          <w:rFonts w:ascii="Times New Roman" w:hAnsi="Times New Roman" w:cs="Times New Roman"/>
          <w:b/>
          <w:bCs/>
          <w:sz w:val="24"/>
          <w:szCs w:val="24"/>
        </w:rPr>
        <w:t>1</w:t>
      </w:r>
      <w:r w:rsidRPr="0020725B">
        <w:rPr>
          <w:rFonts w:ascii="Times New Roman" w:hAnsi="Times New Roman" w:cs="Times New Roman"/>
          <w:b/>
          <w:bCs/>
          <w:sz w:val="24"/>
          <w:szCs w:val="24"/>
        </w:rPr>
        <w:t>.</w:t>
      </w:r>
      <w:r>
        <w:rPr>
          <w:rFonts w:ascii="Times New Roman" w:hAnsi="Times New Roman" w:cs="Times New Roman"/>
          <w:sz w:val="24"/>
          <w:szCs w:val="24"/>
        </w:rPr>
        <w:t xml:space="preserve"> </w:t>
      </w:r>
      <w:r w:rsidR="0020725B">
        <w:rPr>
          <w:rFonts w:ascii="Times New Roman" w:hAnsi="Times New Roman" w:cs="Times New Roman"/>
          <w:sz w:val="24"/>
          <w:szCs w:val="24"/>
        </w:rPr>
        <w:t>L</w:t>
      </w:r>
      <w:r>
        <w:rPr>
          <w:rFonts w:ascii="Times New Roman" w:hAnsi="Times New Roman" w:cs="Times New Roman"/>
          <w:sz w:val="24"/>
          <w:szCs w:val="24"/>
        </w:rPr>
        <w:t>ist of 170 studies extracted from Neurosynth</w:t>
      </w:r>
      <w:r w:rsidR="00BF28EB">
        <w:rPr>
          <w:rFonts w:ascii="Times New Roman" w:hAnsi="Times New Roman" w:cs="Times New Roman"/>
          <w:sz w:val="24"/>
          <w:szCs w:val="24"/>
        </w:rPr>
        <w:t xml:space="preserve"> under search term of “autism spectrum”</w:t>
      </w:r>
      <w:r>
        <w:rPr>
          <w:rFonts w:ascii="Times New Roman" w:hAnsi="Times New Roman" w:cs="Times New Roman"/>
          <w:sz w:val="24"/>
          <w:szCs w:val="24"/>
        </w:rPr>
        <w:t xml:space="preserve"> on March</w:t>
      </w:r>
      <w:r w:rsidR="00BF28EB">
        <w:rPr>
          <w:rFonts w:ascii="Times New Roman" w:hAnsi="Times New Roman" w:cs="Times New Roman"/>
          <w:sz w:val="24"/>
          <w:szCs w:val="24"/>
        </w:rPr>
        <w:t xml:space="preserve"> 11, 2020 </w:t>
      </w:r>
    </w:p>
    <w:tbl>
      <w:tblPr>
        <w:tblStyle w:val="TableGrid"/>
        <w:tblW w:w="5130" w:type="pct"/>
        <w:tblInd w:w="-95" w:type="dxa"/>
        <w:tblLayout w:type="fixed"/>
        <w:tblLook w:val="04A0" w:firstRow="1" w:lastRow="0" w:firstColumn="1" w:lastColumn="0" w:noHBand="0" w:noVBand="1"/>
      </w:tblPr>
      <w:tblGrid>
        <w:gridCol w:w="631"/>
        <w:gridCol w:w="809"/>
        <w:gridCol w:w="3420"/>
        <w:gridCol w:w="3103"/>
        <w:gridCol w:w="2026"/>
      </w:tblGrid>
      <w:tr w:rsidR="0020725B" w:rsidRPr="0020725B" w14:paraId="5B51BEFA" w14:textId="77777777" w:rsidTr="0020725B">
        <w:trPr>
          <w:trHeight w:val="285"/>
        </w:trPr>
        <w:tc>
          <w:tcPr>
            <w:tcW w:w="316" w:type="pct"/>
            <w:noWrap/>
            <w:hideMark/>
          </w:tcPr>
          <w:p w14:paraId="7746BD0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w:t>
            </w:r>
          </w:p>
        </w:tc>
        <w:tc>
          <w:tcPr>
            <w:tcW w:w="405" w:type="pct"/>
            <w:noWrap/>
            <w:hideMark/>
          </w:tcPr>
          <w:p w14:paraId="6FCEA12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Year</w:t>
            </w:r>
          </w:p>
        </w:tc>
        <w:tc>
          <w:tcPr>
            <w:tcW w:w="1712" w:type="pct"/>
            <w:noWrap/>
            <w:hideMark/>
          </w:tcPr>
          <w:p w14:paraId="6508C40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Title</w:t>
            </w:r>
          </w:p>
        </w:tc>
        <w:tc>
          <w:tcPr>
            <w:tcW w:w="1553" w:type="pct"/>
            <w:noWrap/>
            <w:hideMark/>
          </w:tcPr>
          <w:p w14:paraId="1C546A2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Authors</w:t>
            </w:r>
          </w:p>
        </w:tc>
        <w:tc>
          <w:tcPr>
            <w:tcW w:w="1014" w:type="pct"/>
            <w:noWrap/>
            <w:hideMark/>
          </w:tcPr>
          <w:p w14:paraId="6D79237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Journal</w:t>
            </w:r>
          </w:p>
        </w:tc>
      </w:tr>
      <w:tr w:rsidR="0020725B" w:rsidRPr="0020725B" w14:paraId="0ACC0A79" w14:textId="77777777" w:rsidTr="0020725B">
        <w:trPr>
          <w:trHeight w:val="285"/>
        </w:trPr>
        <w:tc>
          <w:tcPr>
            <w:tcW w:w="316" w:type="pct"/>
            <w:noWrap/>
            <w:hideMark/>
          </w:tcPr>
          <w:p w14:paraId="6A1872A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w:t>
            </w:r>
          </w:p>
        </w:tc>
        <w:tc>
          <w:tcPr>
            <w:tcW w:w="405" w:type="pct"/>
            <w:noWrap/>
            <w:hideMark/>
          </w:tcPr>
          <w:p w14:paraId="46F472B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2003</w:t>
            </w:r>
          </w:p>
        </w:tc>
        <w:tc>
          <w:tcPr>
            <w:tcW w:w="1712" w:type="pct"/>
            <w:noWrap/>
            <w:hideMark/>
          </w:tcPr>
          <w:p w14:paraId="2AE10FA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Functional anatomy of impaired selective attention and compensatory processing in autism.</w:t>
            </w:r>
          </w:p>
        </w:tc>
        <w:tc>
          <w:tcPr>
            <w:tcW w:w="1553" w:type="pct"/>
            <w:noWrap/>
            <w:hideMark/>
          </w:tcPr>
          <w:p w14:paraId="172320BD"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Belmonte MK, Yurgelun-Todd DA</w:t>
            </w:r>
          </w:p>
        </w:tc>
        <w:tc>
          <w:tcPr>
            <w:tcW w:w="1014" w:type="pct"/>
            <w:noWrap/>
            <w:hideMark/>
          </w:tcPr>
          <w:p w14:paraId="39ABB1AD" w14:textId="47DD251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r w:rsidR="004F2A5D">
              <w:rPr>
                <w:rFonts w:ascii="WenQuanYi Zen Hei" w:eastAsia="Times New Roman" w:hAnsi="WenQuanYi Zen Hei" w:cs="Times New Roman"/>
                <w:color w:val="000000"/>
                <w:kern w:val="0"/>
                <w:sz w:val="22"/>
              </w:rPr>
              <w:t xml:space="preserve">: </w:t>
            </w:r>
            <w:r w:rsidRPr="0020725B">
              <w:rPr>
                <w:rFonts w:ascii="WenQuanYi Zen Hei" w:eastAsia="Times New Roman" w:hAnsi="WenQuanYi Zen Hei" w:cs="Times New Roman"/>
                <w:color w:val="000000"/>
                <w:kern w:val="0"/>
                <w:sz w:val="22"/>
              </w:rPr>
              <w:t xml:space="preserve">Cognitive </w:t>
            </w:r>
            <w:r w:rsidR="00CA47CB">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 xml:space="preserve">rain </w:t>
            </w:r>
            <w:r w:rsidR="00CA47CB">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6137A16F" w14:textId="77777777" w:rsidTr="0020725B">
        <w:trPr>
          <w:trHeight w:val="285"/>
        </w:trPr>
        <w:tc>
          <w:tcPr>
            <w:tcW w:w="316" w:type="pct"/>
            <w:noWrap/>
            <w:hideMark/>
          </w:tcPr>
          <w:p w14:paraId="50BA888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w:t>
            </w:r>
          </w:p>
        </w:tc>
        <w:tc>
          <w:tcPr>
            <w:tcW w:w="405" w:type="pct"/>
            <w:noWrap/>
            <w:hideMark/>
          </w:tcPr>
          <w:p w14:paraId="1F14118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2004</w:t>
            </w:r>
          </w:p>
        </w:tc>
        <w:tc>
          <w:tcPr>
            <w:tcW w:w="1712" w:type="pct"/>
            <w:noWrap/>
            <w:hideMark/>
          </w:tcPr>
          <w:p w14:paraId="5FF0951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The neural basis of hyperlexic reading: an FMRI case study.</w:t>
            </w:r>
          </w:p>
        </w:tc>
        <w:tc>
          <w:tcPr>
            <w:tcW w:w="1553" w:type="pct"/>
            <w:noWrap/>
            <w:hideMark/>
          </w:tcPr>
          <w:p w14:paraId="2B94B70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Turkeltaub PE, Flowers DL, Verbalis A, Miranda M, Gareau L, Eden GF</w:t>
            </w:r>
          </w:p>
        </w:tc>
        <w:tc>
          <w:tcPr>
            <w:tcW w:w="1014" w:type="pct"/>
            <w:noWrap/>
            <w:hideMark/>
          </w:tcPr>
          <w:p w14:paraId="033D497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Neuron</w:t>
            </w:r>
          </w:p>
        </w:tc>
      </w:tr>
      <w:tr w:rsidR="0020725B" w:rsidRPr="0020725B" w14:paraId="473A1603" w14:textId="77777777" w:rsidTr="0020725B">
        <w:trPr>
          <w:trHeight w:val="285"/>
        </w:trPr>
        <w:tc>
          <w:tcPr>
            <w:tcW w:w="316" w:type="pct"/>
            <w:noWrap/>
            <w:hideMark/>
          </w:tcPr>
          <w:p w14:paraId="2E39054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3</w:t>
            </w:r>
          </w:p>
        </w:tc>
        <w:tc>
          <w:tcPr>
            <w:tcW w:w="405" w:type="pct"/>
            <w:noWrap/>
            <w:hideMark/>
          </w:tcPr>
          <w:p w14:paraId="5C8D53F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2005</w:t>
            </w:r>
          </w:p>
        </w:tc>
        <w:tc>
          <w:tcPr>
            <w:tcW w:w="1712" w:type="pct"/>
            <w:noWrap/>
            <w:hideMark/>
          </w:tcPr>
          <w:p w14:paraId="34DBAB7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Mapping the brain in autism. A voxel-based MRI study of volumetric differences and intercorrelations in autism.</w:t>
            </w:r>
          </w:p>
        </w:tc>
        <w:tc>
          <w:tcPr>
            <w:tcW w:w="1553" w:type="pct"/>
            <w:noWrap/>
            <w:hideMark/>
          </w:tcPr>
          <w:p w14:paraId="6A4CA6B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McAlonan GM, Cheung V, Cheung C, Suckling J, Lam GY, Tai KS, Yip L, Murphy DG, Chua SE</w:t>
            </w:r>
          </w:p>
        </w:tc>
        <w:tc>
          <w:tcPr>
            <w:tcW w:w="1014" w:type="pct"/>
            <w:noWrap/>
            <w:hideMark/>
          </w:tcPr>
          <w:p w14:paraId="19A41804" w14:textId="1BB19FCE"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A</w:t>
            </w:r>
            <w:r w:rsidR="00CA47CB" w:rsidRPr="0020725B">
              <w:rPr>
                <w:rFonts w:ascii="WenQuanYi Zen Hei" w:eastAsia="Times New Roman" w:hAnsi="WenQuanYi Zen Hei" w:cs="Times New Roman"/>
                <w:color w:val="000000"/>
                <w:kern w:val="0"/>
                <w:sz w:val="22"/>
              </w:rPr>
              <w:t xml:space="preserve"> </w:t>
            </w:r>
            <w:r w:rsidR="00CA47CB">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 xml:space="preserve">ournal of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eurology</w:t>
            </w:r>
          </w:p>
        </w:tc>
      </w:tr>
      <w:tr w:rsidR="0020725B" w:rsidRPr="0020725B" w14:paraId="1AA006B5" w14:textId="77777777" w:rsidTr="0020725B">
        <w:trPr>
          <w:trHeight w:val="285"/>
        </w:trPr>
        <w:tc>
          <w:tcPr>
            <w:tcW w:w="316" w:type="pct"/>
            <w:noWrap/>
            <w:hideMark/>
          </w:tcPr>
          <w:p w14:paraId="1A6B52A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4</w:t>
            </w:r>
          </w:p>
        </w:tc>
        <w:tc>
          <w:tcPr>
            <w:tcW w:w="405" w:type="pct"/>
            <w:noWrap/>
            <w:hideMark/>
          </w:tcPr>
          <w:p w14:paraId="224E70D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2006</w:t>
            </w:r>
          </w:p>
        </w:tc>
        <w:tc>
          <w:tcPr>
            <w:tcW w:w="1712" w:type="pct"/>
            <w:noWrap/>
            <w:hideMark/>
          </w:tcPr>
          <w:p w14:paraId="364AB27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Brain activation during semantic processing in autism spectrum disorders via functional magnetic resonance imaging.</w:t>
            </w:r>
          </w:p>
        </w:tc>
        <w:tc>
          <w:tcPr>
            <w:tcW w:w="1553" w:type="pct"/>
            <w:noWrap/>
            <w:hideMark/>
          </w:tcPr>
          <w:p w14:paraId="6AADE72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Harris GJ, Chabris CF, Clark J, Urban T, Aharon I, Steele S, McGrath L, Condouris K, Tager-Flusberg H</w:t>
            </w:r>
          </w:p>
        </w:tc>
        <w:tc>
          <w:tcPr>
            <w:tcW w:w="1014" w:type="pct"/>
            <w:noWrap/>
            <w:hideMark/>
          </w:tcPr>
          <w:p w14:paraId="2C88E403" w14:textId="084C6EB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and </w:t>
            </w:r>
            <w:r w:rsidR="00CA47CB">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ognition</w:t>
            </w:r>
          </w:p>
        </w:tc>
      </w:tr>
      <w:tr w:rsidR="0020725B" w:rsidRPr="0020725B" w14:paraId="5D7EE96D" w14:textId="77777777" w:rsidTr="0020725B">
        <w:trPr>
          <w:trHeight w:val="285"/>
        </w:trPr>
        <w:tc>
          <w:tcPr>
            <w:tcW w:w="316" w:type="pct"/>
            <w:noWrap/>
            <w:hideMark/>
          </w:tcPr>
          <w:p w14:paraId="082E096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5</w:t>
            </w:r>
          </w:p>
        </w:tc>
        <w:tc>
          <w:tcPr>
            <w:tcW w:w="405" w:type="pct"/>
            <w:noWrap/>
            <w:hideMark/>
          </w:tcPr>
          <w:p w14:paraId="692B580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2006</w:t>
            </w:r>
          </w:p>
        </w:tc>
        <w:tc>
          <w:tcPr>
            <w:tcW w:w="1712" w:type="pct"/>
            <w:noWrap/>
            <w:hideMark/>
          </w:tcPr>
          <w:p w14:paraId="3EDC294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basis of irony comprehension in children with autism: the role of prosody and context.</w:t>
            </w:r>
          </w:p>
        </w:tc>
        <w:tc>
          <w:tcPr>
            <w:tcW w:w="1553" w:type="pct"/>
            <w:noWrap/>
            <w:hideMark/>
          </w:tcPr>
          <w:p w14:paraId="1F287FD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Wang AT, Lee SS, Sigman M, Dapretto M</w:t>
            </w:r>
          </w:p>
        </w:tc>
        <w:tc>
          <w:tcPr>
            <w:tcW w:w="1014" w:type="pct"/>
            <w:noWrap/>
            <w:hideMark/>
          </w:tcPr>
          <w:p w14:paraId="6FBDC015" w14:textId="35F6572D"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 </w:t>
            </w:r>
            <w:r w:rsidR="00CA47CB">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 xml:space="preserve">ournal of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eurology</w:t>
            </w:r>
          </w:p>
        </w:tc>
      </w:tr>
      <w:tr w:rsidR="0020725B" w:rsidRPr="0020725B" w14:paraId="67E7D45D" w14:textId="77777777" w:rsidTr="0020725B">
        <w:trPr>
          <w:trHeight w:val="285"/>
        </w:trPr>
        <w:tc>
          <w:tcPr>
            <w:tcW w:w="316" w:type="pct"/>
            <w:noWrap/>
            <w:hideMark/>
          </w:tcPr>
          <w:p w14:paraId="68CDE7E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6</w:t>
            </w:r>
          </w:p>
        </w:tc>
        <w:tc>
          <w:tcPr>
            <w:tcW w:w="405" w:type="pct"/>
            <w:noWrap/>
            <w:hideMark/>
          </w:tcPr>
          <w:p w14:paraId="3E46FCB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2007</w:t>
            </w:r>
          </w:p>
        </w:tc>
        <w:tc>
          <w:tcPr>
            <w:tcW w:w="1712" w:type="pct"/>
            <w:noWrap/>
            <w:hideMark/>
          </w:tcPr>
          <w:p w14:paraId="445A946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Histological and magnetic resonance imaging assessment of cortical layering and thickness in autism spectrum disorders.</w:t>
            </w:r>
          </w:p>
        </w:tc>
        <w:tc>
          <w:tcPr>
            <w:tcW w:w="1553" w:type="pct"/>
            <w:noWrap/>
            <w:hideMark/>
          </w:tcPr>
          <w:p w14:paraId="61FB5681"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Hutsler JJ, Love T, Zhang H</w:t>
            </w:r>
          </w:p>
        </w:tc>
        <w:tc>
          <w:tcPr>
            <w:tcW w:w="1014" w:type="pct"/>
            <w:noWrap/>
            <w:hideMark/>
          </w:tcPr>
          <w:p w14:paraId="02328A14" w14:textId="467B2939"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Biological </w:t>
            </w:r>
            <w:r w:rsidR="00CA47CB">
              <w:rPr>
                <w:rFonts w:ascii="WenQuanYi Zen Hei" w:eastAsia="Times New Roman" w:hAnsi="WenQuanYi Zen Hei" w:cs="Times New Roman"/>
                <w:color w:val="000000"/>
                <w:kern w:val="0"/>
                <w:sz w:val="22"/>
              </w:rPr>
              <w:t>P</w:t>
            </w:r>
            <w:r w:rsidRPr="0020725B">
              <w:rPr>
                <w:rFonts w:ascii="WenQuanYi Zen Hei" w:eastAsia="Times New Roman" w:hAnsi="WenQuanYi Zen Hei" w:cs="Times New Roman"/>
                <w:color w:val="000000"/>
                <w:kern w:val="0"/>
                <w:sz w:val="22"/>
              </w:rPr>
              <w:t>sychiatry</w:t>
            </w:r>
          </w:p>
        </w:tc>
      </w:tr>
      <w:tr w:rsidR="0020725B" w:rsidRPr="0020725B" w14:paraId="2881B450" w14:textId="77777777" w:rsidTr="0020725B">
        <w:trPr>
          <w:trHeight w:val="285"/>
        </w:trPr>
        <w:tc>
          <w:tcPr>
            <w:tcW w:w="316" w:type="pct"/>
            <w:noWrap/>
            <w:hideMark/>
          </w:tcPr>
          <w:p w14:paraId="43CAEF5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7</w:t>
            </w:r>
          </w:p>
        </w:tc>
        <w:tc>
          <w:tcPr>
            <w:tcW w:w="405" w:type="pct"/>
            <w:noWrap/>
            <w:hideMark/>
          </w:tcPr>
          <w:p w14:paraId="5B4CE19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2007</w:t>
            </w:r>
          </w:p>
        </w:tc>
        <w:tc>
          <w:tcPr>
            <w:tcW w:w="1712" w:type="pct"/>
            <w:noWrap/>
            <w:hideMark/>
          </w:tcPr>
          <w:p w14:paraId="2F77BA9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[corrected] participation of visual cortex during word processing in autism: an fMRI study of semantic decision.</w:t>
            </w:r>
          </w:p>
        </w:tc>
        <w:tc>
          <w:tcPr>
            <w:tcW w:w="1553" w:type="pct"/>
            <w:noWrap/>
            <w:hideMark/>
          </w:tcPr>
          <w:p w14:paraId="1F3E376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Gaffrey MS, Kleinhans NM, Haist F, Akshoomoff N, Campbell A, Courchesne E, Muller RA</w:t>
            </w:r>
          </w:p>
        </w:tc>
        <w:tc>
          <w:tcPr>
            <w:tcW w:w="1014" w:type="pct"/>
            <w:noWrap/>
            <w:hideMark/>
          </w:tcPr>
          <w:p w14:paraId="30E0509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Neuropsychologia</w:t>
            </w:r>
          </w:p>
        </w:tc>
      </w:tr>
      <w:tr w:rsidR="0020725B" w:rsidRPr="0020725B" w14:paraId="25809922" w14:textId="77777777" w:rsidTr="0020725B">
        <w:trPr>
          <w:trHeight w:val="285"/>
        </w:trPr>
        <w:tc>
          <w:tcPr>
            <w:tcW w:w="316" w:type="pct"/>
            <w:noWrap/>
            <w:hideMark/>
          </w:tcPr>
          <w:p w14:paraId="12EF1EA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8</w:t>
            </w:r>
          </w:p>
        </w:tc>
        <w:tc>
          <w:tcPr>
            <w:tcW w:w="405" w:type="pct"/>
            <w:noWrap/>
            <w:hideMark/>
          </w:tcPr>
          <w:p w14:paraId="7A77D25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2007</w:t>
            </w:r>
          </w:p>
        </w:tc>
        <w:tc>
          <w:tcPr>
            <w:tcW w:w="1712" w:type="pct"/>
            <w:noWrap/>
            <w:hideMark/>
          </w:tcPr>
          <w:p w14:paraId="61CD667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neural substrates of Embedded Figures Task performance in children with Autism Spectrum Disorder.</w:t>
            </w:r>
          </w:p>
        </w:tc>
        <w:tc>
          <w:tcPr>
            <w:tcW w:w="1553" w:type="pct"/>
            <w:noWrap/>
            <w:hideMark/>
          </w:tcPr>
          <w:p w14:paraId="1FE0BDA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Lee PS, Foss-Feig J, Henderson JG, Kenworthy LE, Gilotty L, Gaillard WD, Vaidya CJ</w:t>
            </w:r>
          </w:p>
        </w:tc>
        <w:tc>
          <w:tcPr>
            <w:tcW w:w="1014" w:type="pct"/>
            <w:noWrap/>
            <w:hideMark/>
          </w:tcPr>
          <w:p w14:paraId="0BD92C2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46120B21" w14:textId="77777777" w:rsidTr="0020725B">
        <w:trPr>
          <w:trHeight w:val="285"/>
        </w:trPr>
        <w:tc>
          <w:tcPr>
            <w:tcW w:w="316" w:type="pct"/>
            <w:noWrap/>
            <w:hideMark/>
          </w:tcPr>
          <w:p w14:paraId="517F7E9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9</w:t>
            </w:r>
          </w:p>
        </w:tc>
        <w:tc>
          <w:tcPr>
            <w:tcW w:w="405" w:type="pct"/>
            <w:noWrap/>
            <w:hideMark/>
          </w:tcPr>
          <w:p w14:paraId="2327A35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2007</w:t>
            </w:r>
          </w:p>
        </w:tc>
        <w:tc>
          <w:tcPr>
            <w:tcW w:w="1712" w:type="pct"/>
            <w:noWrap/>
            <w:hideMark/>
          </w:tcPr>
          <w:p w14:paraId="42B24DE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Amygdala dysfunction in men with the fragile X premutation.</w:t>
            </w:r>
          </w:p>
        </w:tc>
        <w:tc>
          <w:tcPr>
            <w:tcW w:w="1553" w:type="pct"/>
            <w:noWrap/>
            <w:hideMark/>
          </w:tcPr>
          <w:p w14:paraId="4D64203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Hessl D, Rivera S, Koldewyn K, Cordeiro L, Adams J, Tassone F, Hagerman PJ, Hagerman RJ</w:t>
            </w:r>
          </w:p>
        </w:tc>
        <w:tc>
          <w:tcPr>
            <w:tcW w:w="1014" w:type="pct"/>
            <w:noWrap/>
            <w:hideMark/>
          </w:tcPr>
          <w:p w14:paraId="1535A545" w14:textId="48F184E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 </w:t>
            </w:r>
            <w:r w:rsidR="00CA47CB">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 xml:space="preserve">ournal of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eurology</w:t>
            </w:r>
          </w:p>
        </w:tc>
      </w:tr>
      <w:tr w:rsidR="0020725B" w:rsidRPr="0020725B" w14:paraId="1408A8F3" w14:textId="77777777" w:rsidTr="0020725B">
        <w:trPr>
          <w:trHeight w:val="285"/>
        </w:trPr>
        <w:tc>
          <w:tcPr>
            <w:tcW w:w="316" w:type="pct"/>
            <w:noWrap/>
            <w:hideMark/>
          </w:tcPr>
          <w:p w14:paraId="3D41BA4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10</w:t>
            </w:r>
          </w:p>
        </w:tc>
        <w:tc>
          <w:tcPr>
            <w:tcW w:w="405" w:type="pct"/>
            <w:noWrap/>
            <w:hideMark/>
          </w:tcPr>
          <w:p w14:paraId="1D93B54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2007</w:t>
            </w:r>
          </w:p>
        </w:tc>
        <w:tc>
          <w:tcPr>
            <w:tcW w:w="1712" w:type="pct"/>
            <w:noWrap/>
            <w:hideMark/>
          </w:tcPr>
          <w:p w14:paraId="469DE77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Social stimuli interfere with cognitive control in autism.</w:t>
            </w:r>
          </w:p>
        </w:tc>
        <w:tc>
          <w:tcPr>
            <w:tcW w:w="1553" w:type="pct"/>
            <w:noWrap/>
            <w:hideMark/>
          </w:tcPr>
          <w:p w14:paraId="32C694E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Dichter GS, Belger A</w:t>
            </w:r>
          </w:p>
        </w:tc>
        <w:tc>
          <w:tcPr>
            <w:tcW w:w="1014" w:type="pct"/>
            <w:noWrap/>
            <w:hideMark/>
          </w:tcPr>
          <w:p w14:paraId="074C453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737F2CDF" w14:textId="77777777" w:rsidTr="0020725B">
        <w:trPr>
          <w:trHeight w:val="285"/>
        </w:trPr>
        <w:tc>
          <w:tcPr>
            <w:tcW w:w="316" w:type="pct"/>
            <w:noWrap/>
            <w:hideMark/>
          </w:tcPr>
          <w:p w14:paraId="2B4634D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11</w:t>
            </w:r>
          </w:p>
        </w:tc>
        <w:tc>
          <w:tcPr>
            <w:tcW w:w="405" w:type="pct"/>
            <w:noWrap/>
            <w:hideMark/>
          </w:tcPr>
          <w:p w14:paraId="3F64F4C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2008</w:t>
            </w:r>
          </w:p>
        </w:tc>
        <w:tc>
          <w:tcPr>
            <w:tcW w:w="1712" w:type="pct"/>
            <w:noWrap/>
            <w:hideMark/>
          </w:tcPr>
          <w:p w14:paraId="1F0FD26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bases for impaired social cognition in schizophrenia and autism spectrum disorders.</w:t>
            </w:r>
          </w:p>
        </w:tc>
        <w:tc>
          <w:tcPr>
            <w:tcW w:w="1553" w:type="pct"/>
            <w:noWrap/>
            <w:hideMark/>
          </w:tcPr>
          <w:p w14:paraId="3D08B92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Pinkham AE, Hopfinger JB, Pelphrey KA, Piven J, Penn DL</w:t>
            </w:r>
          </w:p>
        </w:tc>
        <w:tc>
          <w:tcPr>
            <w:tcW w:w="1014" w:type="pct"/>
            <w:noWrap/>
            <w:hideMark/>
          </w:tcPr>
          <w:p w14:paraId="12B2E16F" w14:textId="7483B5C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Schizophrenia </w:t>
            </w:r>
            <w:r w:rsidR="00CA47CB">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33CC62B3" w14:textId="77777777" w:rsidTr="0020725B">
        <w:trPr>
          <w:trHeight w:val="285"/>
        </w:trPr>
        <w:tc>
          <w:tcPr>
            <w:tcW w:w="316" w:type="pct"/>
            <w:noWrap/>
            <w:hideMark/>
          </w:tcPr>
          <w:p w14:paraId="70E9672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lastRenderedPageBreak/>
              <w:t>12</w:t>
            </w:r>
          </w:p>
        </w:tc>
        <w:tc>
          <w:tcPr>
            <w:tcW w:w="405" w:type="pct"/>
            <w:noWrap/>
            <w:hideMark/>
          </w:tcPr>
          <w:p w14:paraId="45269AE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2008</w:t>
            </w:r>
          </w:p>
        </w:tc>
        <w:tc>
          <w:tcPr>
            <w:tcW w:w="1712" w:type="pct"/>
            <w:noWrap/>
            <w:hideMark/>
          </w:tcPr>
          <w:p w14:paraId="751287F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functional lateralization of language in autism spectrum disorders.</w:t>
            </w:r>
          </w:p>
        </w:tc>
        <w:tc>
          <w:tcPr>
            <w:tcW w:w="1553" w:type="pct"/>
            <w:noWrap/>
            <w:hideMark/>
          </w:tcPr>
          <w:p w14:paraId="62F79B1F"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Kleinhans NM, Muller RA, Cohen DN, Courchesne E</w:t>
            </w:r>
          </w:p>
        </w:tc>
        <w:tc>
          <w:tcPr>
            <w:tcW w:w="1014" w:type="pct"/>
            <w:noWrap/>
            <w:hideMark/>
          </w:tcPr>
          <w:p w14:paraId="5006E6AD" w14:textId="7BE09D4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67346A0E" w14:textId="77777777" w:rsidTr="0020725B">
        <w:trPr>
          <w:trHeight w:val="285"/>
        </w:trPr>
        <w:tc>
          <w:tcPr>
            <w:tcW w:w="316" w:type="pct"/>
            <w:noWrap/>
            <w:hideMark/>
          </w:tcPr>
          <w:p w14:paraId="42F33D6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13</w:t>
            </w:r>
          </w:p>
        </w:tc>
        <w:tc>
          <w:tcPr>
            <w:tcW w:w="405" w:type="pct"/>
            <w:noWrap/>
            <w:hideMark/>
          </w:tcPr>
          <w:p w14:paraId="0888549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2008</w:t>
            </w:r>
          </w:p>
        </w:tc>
        <w:tc>
          <w:tcPr>
            <w:tcW w:w="1712" w:type="pct"/>
            <w:noWrap/>
            <w:hideMark/>
          </w:tcPr>
          <w:p w14:paraId="7122F8F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Deviant functional magnetic resonance imaging patterns of brain activity to speech in 2-3-year-old children with autism spectrum disorder.</w:t>
            </w:r>
          </w:p>
        </w:tc>
        <w:tc>
          <w:tcPr>
            <w:tcW w:w="1553" w:type="pct"/>
            <w:noWrap/>
            <w:hideMark/>
          </w:tcPr>
          <w:p w14:paraId="65B5946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Redcay E, Courchesne E</w:t>
            </w:r>
          </w:p>
        </w:tc>
        <w:tc>
          <w:tcPr>
            <w:tcW w:w="1014" w:type="pct"/>
            <w:noWrap/>
            <w:hideMark/>
          </w:tcPr>
          <w:p w14:paraId="020A7B9A" w14:textId="72FEA9D8"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Biological </w:t>
            </w:r>
            <w:r w:rsidR="00CA47CB">
              <w:rPr>
                <w:rFonts w:ascii="WenQuanYi Zen Hei" w:eastAsia="Times New Roman" w:hAnsi="WenQuanYi Zen Hei" w:cs="Times New Roman"/>
                <w:color w:val="000000"/>
                <w:kern w:val="0"/>
                <w:sz w:val="22"/>
              </w:rPr>
              <w:t>P</w:t>
            </w:r>
            <w:r w:rsidRPr="0020725B">
              <w:rPr>
                <w:rFonts w:ascii="WenQuanYi Zen Hei" w:eastAsia="Times New Roman" w:hAnsi="WenQuanYi Zen Hei" w:cs="Times New Roman"/>
                <w:color w:val="000000"/>
                <w:kern w:val="0"/>
                <w:sz w:val="22"/>
              </w:rPr>
              <w:t>sychiatry</w:t>
            </w:r>
          </w:p>
        </w:tc>
      </w:tr>
      <w:tr w:rsidR="0020725B" w:rsidRPr="0020725B" w14:paraId="7155995E" w14:textId="77777777" w:rsidTr="0020725B">
        <w:trPr>
          <w:trHeight w:val="285"/>
        </w:trPr>
        <w:tc>
          <w:tcPr>
            <w:tcW w:w="316" w:type="pct"/>
            <w:noWrap/>
            <w:hideMark/>
          </w:tcPr>
          <w:p w14:paraId="60D5943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14</w:t>
            </w:r>
          </w:p>
        </w:tc>
        <w:tc>
          <w:tcPr>
            <w:tcW w:w="405" w:type="pct"/>
            <w:noWrap/>
            <w:hideMark/>
          </w:tcPr>
          <w:p w14:paraId="7CA51AB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2008</w:t>
            </w:r>
          </w:p>
        </w:tc>
        <w:tc>
          <w:tcPr>
            <w:tcW w:w="1712" w:type="pct"/>
            <w:noWrap/>
            <w:hideMark/>
          </w:tcPr>
          <w:p w14:paraId="64FEB28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recruitment of medial prefrontal cortex in autism spectrum disorders: an fMRI study of two executive function tasks.</w:t>
            </w:r>
          </w:p>
        </w:tc>
        <w:tc>
          <w:tcPr>
            <w:tcW w:w="1553" w:type="pct"/>
            <w:noWrap/>
            <w:hideMark/>
          </w:tcPr>
          <w:p w14:paraId="1A149D9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Gilbert SJ, Bird G, Brindley R, Frith CD, Burgess PW</w:t>
            </w:r>
          </w:p>
        </w:tc>
        <w:tc>
          <w:tcPr>
            <w:tcW w:w="1014" w:type="pct"/>
            <w:noWrap/>
            <w:hideMark/>
          </w:tcPr>
          <w:p w14:paraId="23EDB56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Neuropsychologia</w:t>
            </w:r>
          </w:p>
        </w:tc>
      </w:tr>
      <w:tr w:rsidR="0020725B" w:rsidRPr="0020725B" w14:paraId="11DE9FFC" w14:textId="77777777" w:rsidTr="0020725B">
        <w:trPr>
          <w:trHeight w:val="285"/>
        </w:trPr>
        <w:tc>
          <w:tcPr>
            <w:tcW w:w="316" w:type="pct"/>
            <w:noWrap/>
            <w:hideMark/>
          </w:tcPr>
          <w:p w14:paraId="7BE9A0A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15</w:t>
            </w:r>
          </w:p>
        </w:tc>
        <w:tc>
          <w:tcPr>
            <w:tcW w:w="405" w:type="pct"/>
            <w:noWrap/>
            <w:hideMark/>
          </w:tcPr>
          <w:p w14:paraId="4CC45FD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2008</w:t>
            </w:r>
          </w:p>
        </w:tc>
        <w:tc>
          <w:tcPr>
            <w:tcW w:w="1712" w:type="pct"/>
            <w:noWrap/>
            <w:hideMark/>
          </w:tcPr>
          <w:p w14:paraId="249E624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basis of self and other representation in autism: an FMRI study of self-face recognition.</w:t>
            </w:r>
          </w:p>
        </w:tc>
        <w:tc>
          <w:tcPr>
            <w:tcW w:w="1553" w:type="pct"/>
            <w:noWrap/>
            <w:hideMark/>
          </w:tcPr>
          <w:p w14:paraId="6B2BF73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Uddin LQ, Davies MS, Scott AA, Zaidel E, Bookheimer SY, Iacoboni M, Dapretto M</w:t>
            </w:r>
          </w:p>
        </w:tc>
        <w:tc>
          <w:tcPr>
            <w:tcW w:w="1014" w:type="pct"/>
            <w:noWrap/>
            <w:hideMark/>
          </w:tcPr>
          <w:p w14:paraId="10B8854D" w14:textId="2EC6C9D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CA47CB">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418FD967" w14:textId="77777777" w:rsidTr="0020725B">
        <w:trPr>
          <w:trHeight w:val="285"/>
        </w:trPr>
        <w:tc>
          <w:tcPr>
            <w:tcW w:w="316" w:type="pct"/>
            <w:noWrap/>
            <w:hideMark/>
          </w:tcPr>
          <w:p w14:paraId="24AC453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16</w:t>
            </w:r>
          </w:p>
        </w:tc>
        <w:tc>
          <w:tcPr>
            <w:tcW w:w="405" w:type="pct"/>
            <w:noWrap/>
            <w:hideMark/>
          </w:tcPr>
          <w:p w14:paraId="7FE7169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2008</w:t>
            </w:r>
          </w:p>
        </w:tc>
        <w:tc>
          <w:tcPr>
            <w:tcW w:w="1712" w:type="pct"/>
            <w:noWrap/>
            <w:hideMark/>
          </w:tcPr>
          <w:p w14:paraId="5F5A2B4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modulation of cognitive control by arousal in autism.</w:t>
            </w:r>
          </w:p>
        </w:tc>
        <w:tc>
          <w:tcPr>
            <w:tcW w:w="1553" w:type="pct"/>
            <w:noWrap/>
            <w:hideMark/>
          </w:tcPr>
          <w:p w14:paraId="213BBC1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Dichter GS, Belger A</w:t>
            </w:r>
          </w:p>
        </w:tc>
        <w:tc>
          <w:tcPr>
            <w:tcW w:w="1014" w:type="pct"/>
            <w:noWrap/>
            <w:hideMark/>
          </w:tcPr>
          <w:p w14:paraId="0BAB3152" w14:textId="1B3924A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Psychiatry </w:t>
            </w:r>
            <w:r w:rsidR="00CA47CB">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4AEB87F5" w14:textId="77777777" w:rsidTr="0020725B">
        <w:trPr>
          <w:trHeight w:val="285"/>
        </w:trPr>
        <w:tc>
          <w:tcPr>
            <w:tcW w:w="316" w:type="pct"/>
            <w:noWrap/>
            <w:hideMark/>
          </w:tcPr>
          <w:p w14:paraId="46940A4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17</w:t>
            </w:r>
          </w:p>
        </w:tc>
        <w:tc>
          <w:tcPr>
            <w:tcW w:w="405" w:type="pct"/>
            <w:noWrap/>
            <w:hideMark/>
          </w:tcPr>
          <w:p w14:paraId="385A1E2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2008</w:t>
            </w:r>
          </w:p>
        </w:tc>
        <w:tc>
          <w:tcPr>
            <w:tcW w:w="1712" w:type="pct"/>
            <w:noWrap/>
            <w:hideMark/>
          </w:tcPr>
          <w:p w14:paraId="744497E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modulation of distant functional connectivity by cognitive state in children with Autism Spectrum Disorders.</w:t>
            </w:r>
          </w:p>
        </w:tc>
        <w:tc>
          <w:tcPr>
            <w:tcW w:w="1553" w:type="pct"/>
            <w:noWrap/>
            <w:hideMark/>
          </w:tcPr>
          <w:p w14:paraId="0683BCC1"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You X, Norr M, Murphy E, Kuschner ES, Bal E, Gaillard WD, Kenworthy L, Vaidya CJ</w:t>
            </w:r>
          </w:p>
        </w:tc>
        <w:tc>
          <w:tcPr>
            <w:tcW w:w="1014" w:type="pct"/>
            <w:noWrap/>
            <w:hideMark/>
          </w:tcPr>
          <w:p w14:paraId="06ECF123" w14:textId="5C69887A"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CA47CB">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351B161A" w14:textId="77777777" w:rsidTr="0020725B">
        <w:trPr>
          <w:trHeight w:val="285"/>
        </w:trPr>
        <w:tc>
          <w:tcPr>
            <w:tcW w:w="316" w:type="pct"/>
            <w:noWrap/>
            <w:hideMark/>
          </w:tcPr>
          <w:p w14:paraId="48CB9D5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18</w:t>
            </w:r>
          </w:p>
        </w:tc>
        <w:tc>
          <w:tcPr>
            <w:tcW w:w="405" w:type="pct"/>
            <w:noWrap/>
            <w:hideMark/>
          </w:tcPr>
          <w:p w14:paraId="465FFC8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2008</w:t>
            </w:r>
          </w:p>
        </w:tc>
        <w:tc>
          <w:tcPr>
            <w:tcW w:w="1712" w:type="pct"/>
            <w:noWrap/>
            <w:hideMark/>
          </w:tcPr>
          <w:p w14:paraId="6B68A74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Perception of biological motion in autism spectrum disorders.</w:t>
            </w:r>
          </w:p>
        </w:tc>
        <w:tc>
          <w:tcPr>
            <w:tcW w:w="1553" w:type="pct"/>
            <w:noWrap/>
            <w:hideMark/>
          </w:tcPr>
          <w:p w14:paraId="28E64AE0"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Freitag CM, Konrad C, Haberlen M, Kleser C, von Gontard A, Reith W, Troje NF, Krick C</w:t>
            </w:r>
          </w:p>
        </w:tc>
        <w:tc>
          <w:tcPr>
            <w:tcW w:w="1014" w:type="pct"/>
            <w:noWrap/>
            <w:hideMark/>
          </w:tcPr>
          <w:p w14:paraId="25D3456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Neuropsychologia</w:t>
            </w:r>
          </w:p>
        </w:tc>
      </w:tr>
      <w:tr w:rsidR="0020725B" w:rsidRPr="0020725B" w14:paraId="153B3BEB" w14:textId="77777777" w:rsidTr="0020725B">
        <w:trPr>
          <w:trHeight w:val="285"/>
        </w:trPr>
        <w:tc>
          <w:tcPr>
            <w:tcW w:w="316" w:type="pct"/>
            <w:noWrap/>
            <w:hideMark/>
          </w:tcPr>
          <w:p w14:paraId="6B2BC36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19</w:t>
            </w:r>
          </w:p>
        </w:tc>
        <w:tc>
          <w:tcPr>
            <w:tcW w:w="405" w:type="pct"/>
            <w:noWrap/>
            <w:hideMark/>
          </w:tcPr>
          <w:p w14:paraId="08F5209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2008</w:t>
            </w:r>
          </w:p>
        </w:tc>
        <w:tc>
          <w:tcPr>
            <w:tcW w:w="1712" w:type="pct"/>
            <w:noWrap/>
            <w:hideMark/>
          </w:tcPr>
          <w:p w14:paraId="3EEFFB3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Response monitoring, repetitive behaviour and anterior cingulate abnormalities in autism spectrum disorders (ASD).</w:t>
            </w:r>
          </w:p>
        </w:tc>
        <w:tc>
          <w:tcPr>
            <w:tcW w:w="1553" w:type="pct"/>
            <w:noWrap/>
            <w:hideMark/>
          </w:tcPr>
          <w:p w14:paraId="1785A6A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Thakkar KN, Polli FE, Joseph RM, Tuch DS, Hadjikhani N, Barton JJ, Manoach DS</w:t>
            </w:r>
          </w:p>
        </w:tc>
        <w:tc>
          <w:tcPr>
            <w:tcW w:w="1014" w:type="pct"/>
            <w:noWrap/>
            <w:hideMark/>
          </w:tcPr>
          <w:p w14:paraId="7D57328D" w14:textId="7206C290"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 </w:t>
            </w:r>
            <w:r w:rsidR="00CA47CB">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 xml:space="preserve">ournal of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eurology</w:t>
            </w:r>
          </w:p>
        </w:tc>
      </w:tr>
      <w:tr w:rsidR="0020725B" w:rsidRPr="0020725B" w14:paraId="71BF95EA" w14:textId="77777777" w:rsidTr="0020725B">
        <w:trPr>
          <w:trHeight w:val="285"/>
        </w:trPr>
        <w:tc>
          <w:tcPr>
            <w:tcW w:w="316" w:type="pct"/>
            <w:noWrap/>
            <w:hideMark/>
          </w:tcPr>
          <w:p w14:paraId="1C76610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w:t>
            </w:r>
          </w:p>
        </w:tc>
        <w:tc>
          <w:tcPr>
            <w:tcW w:w="405" w:type="pct"/>
            <w:noWrap/>
            <w:hideMark/>
          </w:tcPr>
          <w:p w14:paraId="04759F1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2009</w:t>
            </w:r>
          </w:p>
        </w:tc>
        <w:tc>
          <w:tcPr>
            <w:tcW w:w="1712" w:type="pct"/>
            <w:noWrap/>
            <w:hideMark/>
          </w:tcPr>
          <w:p w14:paraId="2F6502C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The neural substrates of cognitive control deficits in autism spectrum disorders.</w:t>
            </w:r>
          </w:p>
        </w:tc>
        <w:tc>
          <w:tcPr>
            <w:tcW w:w="1553" w:type="pct"/>
            <w:noWrap/>
            <w:hideMark/>
          </w:tcPr>
          <w:p w14:paraId="5127984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Solomon M, Ozonoff SJ, Ursu S, Ravizza S, Cummings N, Ly S, Carter CS</w:t>
            </w:r>
          </w:p>
        </w:tc>
        <w:tc>
          <w:tcPr>
            <w:tcW w:w="1014" w:type="pct"/>
            <w:noWrap/>
            <w:hideMark/>
          </w:tcPr>
          <w:p w14:paraId="770ABB4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Neuropsychologia</w:t>
            </w:r>
          </w:p>
        </w:tc>
      </w:tr>
      <w:tr w:rsidR="0020725B" w:rsidRPr="0020725B" w14:paraId="5909365A" w14:textId="77777777" w:rsidTr="0020725B">
        <w:trPr>
          <w:trHeight w:val="285"/>
        </w:trPr>
        <w:tc>
          <w:tcPr>
            <w:tcW w:w="316" w:type="pct"/>
            <w:noWrap/>
            <w:hideMark/>
          </w:tcPr>
          <w:p w14:paraId="5DE72D6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21</w:t>
            </w:r>
          </w:p>
        </w:tc>
        <w:tc>
          <w:tcPr>
            <w:tcW w:w="405" w:type="pct"/>
            <w:noWrap/>
            <w:hideMark/>
          </w:tcPr>
          <w:p w14:paraId="08C61BA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2009</w:t>
            </w:r>
          </w:p>
        </w:tc>
        <w:tc>
          <w:tcPr>
            <w:tcW w:w="1712" w:type="pct"/>
            <w:noWrap/>
            <w:hideMark/>
          </w:tcPr>
          <w:p w14:paraId="331F3E2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Body expressions of emotion do not trigger fear contagion in autism spectrum disorder.</w:t>
            </w:r>
          </w:p>
        </w:tc>
        <w:tc>
          <w:tcPr>
            <w:tcW w:w="1553" w:type="pct"/>
            <w:noWrap/>
            <w:hideMark/>
          </w:tcPr>
          <w:p w14:paraId="509FC39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Hadjikhani N, Joseph RM, Manoach DS, Naik P, Snyder J, Dominick K, Hoge R, Van den Stock J, Tager Flusberg H, de Gelder B</w:t>
            </w:r>
          </w:p>
        </w:tc>
        <w:tc>
          <w:tcPr>
            <w:tcW w:w="1014" w:type="pct"/>
            <w:noWrap/>
            <w:hideMark/>
          </w:tcPr>
          <w:p w14:paraId="1C1E7F60" w14:textId="076BBF64"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CA47CB">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CA47CB">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24D6BBDC" w14:textId="77777777" w:rsidTr="0020725B">
        <w:trPr>
          <w:trHeight w:val="285"/>
        </w:trPr>
        <w:tc>
          <w:tcPr>
            <w:tcW w:w="316" w:type="pct"/>
            <w:noWrap/>
            <w:hideMark/>
          </w:tcPr>
          <w:p w14:paraId="5177088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22</w:t>
            </w:r>
          </w:p>
        </w:tc>
        <w:tc>
          <w:tcPr>
            <w:tcW w:w="405" w:type="pct"/>
            <w:noWrap/>
            <w:hideMark/>
          </w:tcPr>
          <w:p w14:paraId="5E8F7AE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2009</w:t>
            </w:r>
          </w:p>
        </w:tc>
        <w:tc>
          <w:tcPr>
            <w:tcW w:w="1712" w:type="pct"/>
            <w:noWrap/>
            <w:hideMark/>
          </w:tcPr>
          <w:p w14:paraId="416B223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Aberrant functional connectivity in autism: evidence from low-frequency BOLD signal fluctuations.</w:t>
            </w:r>
          </w:p>
        </w:tc>
        <w:tc>
          <w:tcPr>
            <w:tcW w:w="1553" w:type="pct"/>
            <w:noWrap/>
            <w:hideMark/>
          </w:tcPr>
          <w:p w14:paraId="460DB06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Noonan SK, Haist F, Muller RA</w:t>
            </w:r>
          </w:p>
        </w:tc>
        <w:tc>
          <w:tcPr>
            <w:tcW w:w="1014" w:type="pct"/>
            <w:noWrap/>
            <w:hideMark/>
          </w:tcPr>
          <w:p w14:paraId="1635B112" w14:textId="4B9A1B0C"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22E255DD" w14:textId="77777777" w:rsidTr="0020725B">
        <w:trPr>
          <w:trHeight w:val="285"/>
        </w:trPr>
        <w:tc>
          <w:tcPr>
            <w:tcW w:w="316" w:type="pct"/>
            <w:noWrap/>
            <w:hideMark/>
          </w:tcPr>
          <w:p w14:paraId="5CF1A2D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lastRenderedPageBreak/>
              <w:t>23</w:t>
            </w:r>
          </w:p>
        </w:tc>
        <w:tc>
          <w:tcPr>
            <w:tcW w:w="405" w:type="pct"/>
            <w:noWrap/>
            <w:hideMark/>
          </w:tcPr>
          <w:p w14:paraId="3D01DE1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2009</w:t>
            </w:r>
          </w:p>
        </w:tc>
        <w:tc>
          <w:tcPr>
            <w:tcW w:w="1712" w:type="pct"/>
            <w:noWrap/>
            <w:hideMark/>
          </w:tcPr>
          <w:p w14:paraId="0BB2D29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Functional connectivity of the inferior frontal cortex changes with age in children with autism spectrum disorders: a fcMRI study of response inhibition.</w:t>
            </w:r>
          </w:p>
        </w:tc>
        <w:tc>
          <w:tcPr>
            <w:tcW w:w="1553" w:type="pct"/>
            <w:noWrap/>
            <w:hideMark/>
          </w:tcPr>
          <w:p w14:paraId="6646568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Lee PS, Yerys BE, Della Rosa A, Foss-Feig J, Barnes KA, James JD, VanMeter J, Vaidya CJ, Gaillard WD, Kenworthy LE</w:t>
            </w:r>
          </w:p>
        </w:tc>
        <w:tc>
          <w:tcPr>
            <w:tcW w:w="1014" w:type="pct"/>
            <w:noWrap/>
            <w:hideMark/>
          </w:tcPr>
          <w:p w14:paraId="337176AB" w14:textId="408DF55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Cerebral </w:t>
            </w:r>
            <w:r w:rsidR="00CA47CB">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ortex (New York, NY</w:t>
            </w:r>
            <w:r w:rsidR="00CA47CB">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1991)</w:t>
            </w:r>
          </w:p>
        </w:tc>
      </w:tr>
      <w:tr w:rsidR="0020725B" w:rsidRPr="0020725B" w14:paraId="3FEE7B18" w14:textId="77777777" w:rsidTr="0020725B">
        <w:trPr>
          <w:trHeight w:val="285"/>
        </w:trPr>
        <w:tc>
          <w:tcPr>
            <w:tcW w:w="316" w:type="pct"/>
            <w:noWrap/>
            <w:hideMark/>
          </w:tcPr>
          <w:p w14:paraId="6004CDA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24</w:t>
            </w:r>
          </w:p>
        </w:tc>
        <w:tc>
          <w:tcPr>
            <w:tcW w:w="405" w:type="pct"/>
            <w:noWrap/>
            <w:hideMark/>
          </w:tcPr>
          <w:p w14:paraId="3352A61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2009</w:t>
            </w:r>
          </w:p>
        </w:tc>
        <w:tc>
          <w:tcPr>
            <w:tcW w:w="1712" w:type="pct"/>
            <w:noWrap/>
            <w:hideMark/>
          </w:tcPr>
          <w:p w14:paraId="04BA5DB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Autism is characterized by dorsal anterior cingulate hyperactivation during social target detection.</w:t>
            </w:r>
          </w:p>
        </w:tc>
        <w:tc>
          <w:tcPr>
            <w:tcW w:w="1553" w:type="pct"/>
            <w:noWrap/>
            <w:hideMark/>
          </w:tcPr>
          <w:p w14:paraId="7CAA8A33"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Dichter GS, Felder JN, Bodfish JW</w:t>
            </w:r>
          </w:p>
        </w:tc>
        <w:tc>
          <w:tcPr>
            <w:tcW w:w="1014" w:type="pct"/>
            <w:noWrap/>
            <w:hideMark/>
          </w:tcPr>
          <w:p w14:paraId="3584BA5E" w14:textId="45BE6F3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CA47CB">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CA47CB">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1CB73BBF" w14:textId="77777777" w:rsidTr="0020725B">
        <w:trPr>
          <w:trHeight w:val="285"/>
        </w:trPr>
        <w:tc>
          <w:tcPr>
            <w:tcW w:w="316" w:type="pct"/>
            <w:noWrap/>
            <w:hideMark/>
          </w:tcPr>
          <w:p w14:paraId="3AF5247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25</w:t>
            </w:r>
          </w:p>
        </w:tc>
        <w:tc>
          <w:tcPr>
            <w:tcW w:w="405" w:type="pct"/>
            <w:noWrap/>
            <w:hideMark/>
          </w:tcPr>
          <w:p w14:paraId="6985579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2009</w:t>
            </w:r>
          </w:p>
        </w:tc>
        <w:tc>
          <w:tcPr>
            <w:tcW w:w="1712" w:type="pct"/>
            <w:noWrap/>
            <w:hideMark/>
          </w:tcPr>
          <w:p w14:paraId="3B7D9AE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correlates of pragmatic language comprehension in autism spectrum disorders.</w:t>
            </w:r>
          </w:p>
        </w:tc>
        <w:tc>
          <w:tcPr>
            <w:tcW w:w="1553" w:type="pct"/>
            <w:noWrap/>
            <w:hideMark/>
          </w:tcPr>
          <w:p w14:paraId="5CABD34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Tesink CM, Buitelaar JK, Petersson KM, van der Gaag RJ, Kan CC, Tendolkar I, Hagoort P</w:t>
            </w:r>
          </w:p>
        </w:tc>
        <w:tc>
          <w:tcPr>
            <w:tcW w:w="1014" w:type="pct"/>
            <w:noWrap/>
            <w:hideMark/>
          </w:tcPr>
          <w:p w14:paraId="46D60CD6" w14:textId="61C54BD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 </w:t>
            </w:r>
            <w:r w:rsidR="00CA47CB">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 xml:space="preserve">ournal of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eurology</w:t>
            </w:r>
          </w:p>
        </w:tc>
      </w:tr>
      <w:tr w:rsidR="0020725B" w:rsidRPr="0020725B" w14:paraId="36095153" w14:textId="77777777" w:rsidTr="0020725B">
        <w:trPr>
          <w:trHeight w:val="285"/>
        </w:trPr>
        <w:tc>
          <w:tcPr>
            <w:tcW w:w="316" w:type="pct"/>
            <w:noWrap/>
            <w:hideMark/>
          </w:tcPr>
          <w:p w14:paraId="3C7BC53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26</w:t>
            </w:r>
          </w:p>
        </w:tc>
        <w:tc>
          <w:tcPr>
            <w:tcW w:w="405" w:type="pct"/>
            <w:noWrap/>
            <w:hideMark/>
          </w:tcPr>
          <w:p w14:paraId="734A672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2009</w:t>
            </w:r>
          </w:p>
        </w:tc>
        <w:tc>
          <w:tcPr>
            <w:tcW w:w="1712" w:type="pct"/>
            <w:noWrap/>
            <w:hideMark/>
          </w:tcPr>
          <w:p w14:paraId="0863897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Abnormalities of intrinsic functional connectivity in autism spectrum disorders.</w:t>
            </w:r>
          </w:p>
        </w:tc>
        <w:tc>
          <w:tcPr>
            <w:tcW w:w="1553" w:type="pct"/>
            <w:noWrap/>
            <w:hideMark/>
          </w:tcPr>
          <w:p w14:paraId="6D9DC63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Monk CS, Peltier SJ, Wiggins JL, Weng SJ, Carrasco M, Risi S, Lord C</w:t>
            </w:r>
          </w:p>
        </w:tc>
        <w:tc>
          <w:tcPr>
            <w:tcW w:w="1014" w:type="pct"/>
            <w:noWrap/>
            <w:hideMark/>
          </w:tcPr>
          <w:p w14:paraId="58C91A7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0426266C" w14:textId="77777777" w:rsidTr="0020725B">
        <w:trPr>
          <w:trHeight w:val="285"/>
        </w:trPr>
        <w:tc>
          <w:tcPr>
            <w:tcW w:w="316" w:type="pct"/>
            <w:noWrap/>
            <w:hideMark/>
          </w:tcPr>
          <w:p w14:paraId="1E81ADE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27</w:t>
            </w:r>
          </w:p>
        </w:tc>
        <w:tc>
          <w:tcPr>
            <w:tcW w:w="405" w:type="pct"/>
            <w:noWrap/>
            <w:hideMark/>
          </w:tcPr>
          <w:p w14:paraId="6FFA2F9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6C00B38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activation of the mirror neuron system during perception of hand motion in autism.</w:t>
            </w:r>
          </w:p>
        </w:tc>
        <w:tc>
          <w:tcPr>
            <w:tcW w:w="1553" w:type="pct"/>
            <w:noWrap/>
            <w:hideMark/>
          </w:tcPr>
          <w:p w14:paraId="71F4560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Martineau J, Andersson F, Barthelemy C, Cottier JP, Destrieux C</w:t>
            </w:r>
          </w:p>
        </w:tc>
        <w:tc>
          <w:tcPr>
            <w:tcW w:w="1014" w:type="pct"/>
            <w:noWrap/>
            <w:hideMark/>
          </w:tcPr>
          <w:p w14:paraId="45951A7E" w14:textId="68FA9C7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3F68DD9F" w14:textId="77777777" w:rsidTr="0020725B">
        <w:trPr>
          <w:trHeight w:val="285"/>
        </w:trPr>
        <w:tc>
          <w:tcPr>
            <w:tcW w:w="316" w:type="pct"/>
            <w:noWrap/>
            <w:hideMark/>
          </w:tcPr>
          <w:p w14:paraId="469CBE1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28</w:t>
            </w:r>
          </w:p>
        </w:tc>
        <w:tc>
          <w:tcPr>
            <w:tcW w:w="405" w:type="pct"/>
            <w:noWrap/>
            <w:hideMark/>
          </w:tcPr>
          <w:p w14:paraId="063690A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7657B43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signatures of autism.</w:t>
            </w:r>
          </w:p>
        </w:tc>
        <w:tc>
          <w:tcPr>
            <w:tcW w:w="1553" w:type="pct"/>
            <w:noWrap/>
            <w:hideMark/>
          </w:tcPr>
          <w:p w14:paraId="1DA8F37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Kaiser MD, Hudac CM, Shultz S, Lee SM, Cheung C, Berken AM, Deen B, Pitskel NB, Sugrue DR, Voos AC, Saulnier CA, Ventola P, Wolf JM, Klin A, Vander Wyk BC, Pelphrey KA</w:t>
            </w:r>
          </w:p>
        </w:tc>
        <w:tc>
          <w:tcPr>
            <w:tcW w:w="1014" w:type="pct"/>
            <w:noWrap/>
            <w:hideMark/>
          </w:tcPr>
          <w:p w14:paraId="7590646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Proceedings of the National Academy of Sciences of the United States of America</w:t>
            </w:r>
          </w:p>
        </w:tc>
      </w:tr>
      <w:tr w:rsidR="0020725B" w:rsidRPr="0020725B" w14:paraId="25D097F2" w14:textId="77777777" w:rsidTr="0020725B">
        <w:trPr>
          <w:trHeight w:val="285"/>
        </w:trPr>
        <w:tc>
          <w:tcPr>
            <w:tcW w:w="316" w:type="pct"/>
            <w:noWrap/>
            <w:hideMark/>
          </w:tcPr>
          <w:p w14:paraId="350AEFB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29</w:t>
            </w:r>
          </w:p>
        </w:tc>
        <w:tc>
          <w:tcPr>
            <w:tcW w:w="405" w:type="pct"/>
            <w:noWrap/>
            <w:hideMark/>
          </w:tcPr>
          <w:p w14:paraId="7F9ACF8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7117CFD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Amygdala engagement in response to subthreshold presentations of anxious face stimuli in adults with autism spectrum disorders: preliminary insights.</w:t>
            </w:r>
          </w:p>
        </w:tc>
        <w:tc>
          <w:tcPr>
            <w:tcW w:w="1553" w:type="pct"/>
            <w:noWrap/>
            <w:hideMark/>
          </w:tcPr>
          <w:p w14:paraId="398D8A07"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Hall GB, Doyle KA, Goldberg J, West D, Szatmari P</w:t>
            </w:r>
          </w:p>
        </w:tc>
        <w:tc>
          <w:tcPr>
            <w:tcW w:w="1014" w:type="pct"/>
            <w:noWrap/>
            <w:hideMark/>
          </w:tcPr>
          <w:p w14:paraId="05F5126D" w14:textId="71507D2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CA47CB">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21D49F25" w14:textId="77777777" w:rsidTr="0020725B">
        <w:trPr>
          <w:trHeight w:val="285"/>
        </w:trPr>
        <w:tc>
          <w:tcPr>
            <w:tcW w:w="316" w:type="pct"/>
            <w:noWrap/>
            <w:hideMark/>
          </w:tcPr>
          <w:p w14:paraId="4E61E92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30</w:t>
            </w:r>
          </w:p>
        </w:tc>
        <w:tc>
          <w:tcPr>
            <w:tcW w:w="405" w:type="pct"/>
            <w:noWrap/>
            <w:hideMark/>
          </w:tcPr>
          <w:p w14:paraId="1D3AF0B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7930502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Sources of group differences in functional connectivity: an investigation applied to autism spectrum disorder.</w:t>
            </w:r>
          </w:p>
        </w:tc>
        <w:tc>
          <w:tcPr>
            <w:tcW w:w="1553" w:type="pct"/>
            <w:noWrap/>
            <w:hideMark/>
          </w:tcPr>
          <w:p w14:paraId="4D7FB53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Jones TB, Bandettini PA, Kenworthy L, Case LK, Milleville SC, Martin A, Birn RM</w:t>
            </w:r>
          </w:p>
        </w:tc>
        <w:tc>
          <w:tcPr>
            <w:tcW w:w="1014" w:type="pct"/>
            <w:noWrap/>
            <w:hideMark/>
          </w:tcPr>
          <w:p w14:paraId="37570E8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61BFB7FE" w14:textId="77777777" w:rsidTr="0020725B">
        <w:trPr>
          <w:trHeight w:val="285"/>
        </w:trPr>
        <w:tc>
          <w:tcPr>
            <w:tcW w:w="316" w:type="pct"/>
            <w:noWrap/>
            <w:hideMark/>
          </w:tcPr>
          <w:p w14:paraId="74EA02F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31</w:t>
            </w:r>
          </w:p>
        </w:tc>
        <w:tc>
          <w:tcPr>
            <w:tcW w:w="405" w:type="pct"/>
            <w:noWrap/>
            <w:hideMark/>
          </w:tcPr>
          <w:p w14:paraId="5080A43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722957D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Association between amygdala response to emotional faces and social anxiety in autism spectrum disorders.</w:t>
            </w:r>
          </w:p>
        </w:tc>
        <w:tc>
          <w:tcPr>
            <w:tcW w:w="1553" w:type="pct"/>
            <w:noWrap/>
            <w:hideMark/>
          </w:tcPr>
          <w:p w14:paraId="371C400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Kleinhans NM, Richards T, Weaver K, Johnson LC, Greenson J, Dawson G, Aylward E</w:t>
            </w:r>
          </w:p>
        </w:tc>
        <w:tc>
          <w:tcPr>
            <w:tcW w:w="1014" w:type="pct"/>
            <w:noWrap/>
            <w:hideMark/>
          </w:tcPr>
          <w:p w14:paraId="51D133D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Neuropsychologia</w:t>
            </w:r>
          </w:p>
        </w:tc>
      </w:tr>
      <w:tr w:rsidR="0020725B" w:rsidRPr="0020725B" w14:paraId="44F6279B" w14:textId="77777777" w:rsidTr="0020725B">
        <w:trPr>
          <w:trHeight w:val="285"/>
        </w:trPr>
        <w:tc>
          <w:tcPr>
            <w:tcW w:w="316" w:type="pct"/>
            <w:noWrap/>
            <w:hideMark/>
          </w:tcPr>
          <w:p w14:paraId="13027E2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32</w:t>
            </w:r>
          </w:p>
        </w:tc>
        <w:tc>
          <w:tcPr>
            <w:tcW w:w="405" w:type="pct"/>
            <w:noWrap/>
            <w:hideMark/>
          </w:tcPr>
          <w:p w14:paraId="61ADF00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68DD811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Regional homogeneity of fMRI time series in autism spectrum disorders.</w:t>
            </w:r>
          </w:p>
        </w:tc>
        <w:tc>
          <w:tcPr>
            <w:tcW w:w="1553" w:type="pct"/>
            <w:noWrap/>
            <w:hideMark/>
          </w:tcPr>
          <w:p w14:paraId="14AF80E5"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Shukla DK, Keehn B, Muller RA</w:t>
            </w:r>
          </w:p>
        </w:tc>
        <w:tc>
          <w:tcPr>
            <w:tcW w:w="1014" w:type="pct"/>
            <w:noWrap/>
            <w:hideMark/>
          </w:tcPr>
          <w:p w14:paraId="2BF0839F" w14:textId="37DD5246"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Neuroscience </w:t>
            </w:r>
            <w:r w:rsidR="00CA47CB">
              <w:rPr>
                <w:rFonts w:ascii="WenQuanYi Zen Hei" w:eastAsia="Times New Roman" w:hAnsi="WenQuanYi Zen Hei" w:cs="Times New Roman"/>
                <w:color w:val="000000"/>
                <w:kern w:val="0"/>
                <w:sz w:val="22"/>
              </w:rPr>
              <w:t>L</w:t>
            </w:r>
            <w:r w:rsidRPr="0020725B">
              <w:rPr>
                <w:rFonts w:ascii="WenQuanYi Zen Hei" w:eastAsia="Times New Roman" w:hAnsi="WenQuanYi Zen Hei" w:cs="Times New Roman"/>
                <w:color w:val="000000"/>
                <w:kern w:val="0"/>
                <w:sz w:val="22"/>
              </w:rPr>
              <w:t>etters</w:t>
            </w:r>
          </w:p>
        </w:tc>
      </w:tr>
      <w:tr w:rsidR="0020725B" w:rsidRPr="0020725B" w14:paraId="4B405F82" w14:textId="77777777" w:rsidTr="0020725B">
        <w:trPr>
          <w:trHeight w:val="285"/>
        </w:trPr>
        <w:tc>
          <w:tcPr>
            <w:tcW w:w="316" w:type="pct"/>
            <w:noWrap/>
            <w:hideMark/>
          </w:tcPr>
          <w:p w14:paraId="325A2BA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33</w:t>
            </w:r>
          </w:p>
        </w:tc>
        <w:tc>
          <w:tcPr>
            <w:tcW w:w="405" w:type="pct"/>
            <w:noWrap/>
            <w:hideMark/>
          </w:tcPr>
          <w:p w14:paraId="484A081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5B25A42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Abnormal functional connectivity of default mode sub-networks in </w:t>
            </w:r>
            <w:r w:rsidRPr="0020725B">
              <w:rPr>
                <w:rFonts w:ascii="WenQuanYi Zen Hei" w:eastAsia="Times New Roman" w:hAnsi="WenQuanYi Zen Hei" w:cs="Times New Roman"/>
                <w:color w:val="000000"/>
                <w:kern w:val="0"/>
                <w:sz w:val="22"/>
              </w:rPr>
              <w:lastRenderedPageBreak/>
              <w:t>autism spectrum disorder patients.</w:t>
            </w:r>
          </w:p>
        </w:tc>
        <w:tc>
          <w:tcPr>
            <w:tcW w:w="1553" w:type="pct"/>
            <w:noWrap/>
            <w:hideMark/>
          </w:tcPr>
          <w:p w14:paraId="4E16B29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lastRenderedPageBreak/>
              <w:t xml:space="preserve">Assaf M, Jagannathan K, Calhoun VD, Miller L, Stevens </w:t>
            </w:r>
            <w:r w:rsidRPr="0020725B">
              <w:rPr>
                <w:rFonts w:ascii="WenQuanYi Zen Hei" w:eastAsia="Times New Roman" w:hAnsi="WenQuanYi Zen Hei" w:cs="Times New Roman"/>
                <w:color w:val="000000"/>
                <w:kern w:val="0"/>
                <w:sz w:val="22"/>
              </w:rPr>
              <w:lastRenderedPageBreak/>
              <w:t>MC, Sahl R, O'Boyle JG, Schultz RT, Pearlson GD</w:t>
            </w:r>
          </w:p>
        </w:tc>
        <w:tc>
          <w:tcPr>
            <w:tcW w:w="1014" w:type="pct"/>
            <w:noWrap/>
            <w:hideMark/>
          </w:tcPr>
          <w:p w14:paraId="57CF6AC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lastRenderedPageBreak/>
              <w:t>NeuroImage</w:t>
            </w:r>
          </w:p>
        </w:tc>
      </w:tr>
      <w:tr w:rsidR="0020725B" w:rsidRPr="0020725B" w14:paraId="10A7CF6E" w14:textId="77777777" w:rsidTr="0020725B">
        <w:trPr>
          <w:trHeight w:val="285"/>
        </w:trPr>
        <w:tc>
          <w:tcPr>
            <w:tcW w:w="316" w:type="pct"/>
            <w:noWrap/>
            <w:hideMark/>
          </w:tcPr>
          <w:p w14:paraId="7F9CEAC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34</w:t>
            </w:r>
          </w:p>
        </w:tc>
        <w:tc>
          <w:tcPr>
            <w:tcW w:w="405" w:type="pct"/>
            <w:noWrap/>
            <w:hideMark/>
          </w:tcPr>
          <w:p w14:paraId="41E8758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0DF127E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Describing the brain in autism in five dimensions--magnetic resonance imaging-assisted diagnosis of autism spectrum disorder using a multiparameter classification approach.</w:t>
            </w:r>
          </w:p>
        </w:tc>
        <w:tc>
          <w:tcPr>
            <w:tcW w:w="1553" w:type="pct"/>
            <w:noWrap/>
            <w:hideMark/>
          </w:tcPr>
          <w:p w14:paraId="77940E9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Ecker C, Marquand A, Mourao-Miranda J, Johnston P, Daly EM, Brammer MJ, Maltezos S, Murphy CM, Robertson D, Williams SC, Murphy DG</w:t>
            </w:r>
          </w:p>
        </w:tc>
        <w:tc>
          <w:tcPr>
            <w:tcW w:w="1014" w:type="pct"/>
            <w:noWrap/>
            <w:hideMark/>
          </w:tcPr>
          <w:p w14:paraId="0601DDD4" w14:textId="69064380"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The Journal of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 xml:space="preserve">euroscience: </w:t>
            </w:r>
            <w:r w:rsidR="00CA47CB">
              <w:rPr>
                <w:rFonts w:ascii="WenQuanYi Zen Hei" w:eastAsia="Times New Roman" w:hAnsi="WenQuanYi Zen Hei" w:cs="Times New Roman"/>
                <w:color w:val="000000"/>
                <w:kern w:val="0"/>
                <w:sz w:val="22"/>
              </w:rPr>
              <w:t>T</w:t>
            </w:r>
            <w:r w:rsidRPr="0020725B">
              <w:rPr>
                <w:rFonts w:ascii="WenQuanYi Zen Hei" w:eastAsia="Times New Roman" w:hAnsi="WenQuanYi Zen Hei" w:cs="Times New Roman"/>
                <w:color w:val="000000"/>
                <w:kern w:val="0"/>
                <w:sz w:val="22"/>
              </w:rPr>
              <w:t xml:space="preserve">he </w:t>
            </w:r>
            <w:r w:rsidR="00CA47CB">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 xml:space="preserve">fficial </w:t>
            </w:r>
            <w:r w:rsidR="00CA47CB">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ournal of the Society for Neuroscience</w:t>
            </w:r>
          </w:p>
        </w:tc>
      </w:tr>
      <w:tr w:rsidR="0020725B" w:rsidRPr="0020725B" w14:paraId="74F4F5BE" w14:textId="77777777" w:rsidTr="0020725B">
        <w:trPr>
          <w:trHeight w:val="285"/>
        </w:trPr>
        <w:tc>
          <w:tcPr>
            <w:tcW w:w="316" w:type="pct"/>
            <w:noWrap/>
            <w:hideMark/>
          </w:tcPr>
          <w:p w14:paraId="10CD786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35</w:t>
            </w:r>
          </w:p>
        </w:tc>
        <w:tc>
          <w:tcPr>
            <w:tcW w:w="405" w:type="pct"/>
            <w:noWrap/>
            <w:hideMark/>
          </w:tcPr>
          <w:p w14:paraId="35906E7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00EAB8C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Alterations in regional homogeneity of resting-state brain activity in autism spectrum disorders.</w:t>
            </w:r>
          </w:p>
        </w:tc>
        <w:tc>
          <w:tcPr>
            <w:tcW w:w="1553" w:type="pct"/>
            <w:noWrap/>
            <w:hideMark/>
          </w:tcPr>
          <w:p w14:paraId="47BF733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Paakki JJ, Rahko J, Long X, Moilanen I, Tervonen O, Nikkinen J, Starck T, Remes J, Hurtig T, Haapsamo H, Jussila K, Kuusikko-Gauffin S, Mattila ML, Zang Y, Kiviniemi V</w:t>
            </w:r>
          </w:p>
        </w:tc>
        <w:tc>
          <w:tcPr>
            <w:tcW w:w="1014" w:type="pct"/>
            <w:noWrap/>
            <w:hideMark/>
          </w:tcPr>
          <w:p w14:paraId="16B33B41" w14:textId="30586DA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4A226E71" w14:textId="77777777" w:rsidTr="0020725B">
        <w:trPr>
          <w:trHeight w:val="285"/>
        </w:trPr>
        <w:tc>
          <w:tcPr>
            <w:tcW w:w="316" w:type="pct"/>
            <w:noWrap/>
            <w:hideMark/>
          </w:tcPr>
          <w:p w14:paraId="74845EA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36</w:t>
            </w:r>
          </w:p>
        </w:tc>
        <w:tc>
          <w:tcPr>
            <w:tcW w:w="405" w:type="pct"/>
            <w:noWrap/>
            <w:hideMark/>
          </w:tcPr>
          <w:p w14:paraId="1530046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6E25FE9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Coherent motion processing in autism spectrum disorder (ASD): an fMRI study.</w:t>
            </w:r>
          </w:p>
        </w:tc>
        <w:tc>
          <w:tcPr>
            <w:tcW w:w="1553" w:type="pct"/>
            <w:noWrap/>
            <w:hideMark/>
          </w:tcPr>
          <w:p w14:paraId="42A4EDE0"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Brieber S, Herpertz-Dahlmann B, Fink GR, Kamp-Becker I, Remschmidt H, Konrad K</w:t>
            </w:r>
          </w:p>
        </w:tc>
        <w:tc>
          <w:tcPr>
            <w:tcW w:w="1014" w:type="pct"/>
            <w:noWrap/>
            <w:hideMark/>
          </w:tcPr>
          <w:p w14:paraId="4C46908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Neuropsychologia</w:t>
            </w:r>
          </w:p>
        </w:tc>
      </w:tr>
      <w:tr w:rsidR="0020725B" w:rsidRPr="0020725B" w14:paraId="5F10C661" w14:textId="77777777" w:rsidTr="0020725B">
        <w:trPr>
          <w:trHeight w:val="285"/>
        </w:trPr>
        <w:tc>
          <w:tcPr>
            <w:tcW w:w="316" w:type="pct"/>
            <w:noWrap/>
            <w:hideMark/>
          </w:tcPr>
          <w:p w14:paraId="25F3CD2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37</w:t>
            </w:r>
          </w:p>
        </w:tc>
        <w:tc>
          <w:tcPr>
            <w:tcW w:w="405" w:type="pct"/>
            <w:noWrap/>
            <w:hideMark/>
          </w:tcPr>
          <w:p w14:paraId="151129E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4E82591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Reduced cognitive control of response inhibition by the anterior cingulate cortex in autism spectrum disorders.</w:t>
            </w:r>
          </w:p>
        </w:tc>
        <w:tc>
          <w:tcPr>
            <w:tcW w:w="1553" w:type="pct"/>
            <w:noWrap/>
            <w:hideMark/>
          </w:tcPr>
          <w:p w14:paraId="79A19C9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Agam Y, Joseph RM, Barton JJ, Manoach DS</w:t>
            </w:r>
          </w:p>
        </w:tc>
        <w:tc>
          <w:tcPr>
            <w:tcW w:w="1014" w:type="pct"/>
            <w:noWrap/>
            <w:hideMark/>
          </w:tcPr>
          <w:p w14:paraId="4800BAF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5100B0BD" w14:textId="77777777" w:rsidTr="0020725B">
        <w:trPr>
          <w:trHeight w:val="285"/>
        </w:trPr>
        <w:tc>
          <w:tcPr>
            <w:tcW w:w="316" w:type="pct"/>
            <w:noWrap/>
            <w:hideMark/>
          </w:tcPr>
          <w:p w14:paraId="219769B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38</w:t>
            </w:r>
          </w:p>
        </w:tc>
        <w:tc>
          <w:tcPr>
            <w:tcW w:w="405" w:type="pct"/>
            <w:noWrap/>
            <w:hideMark/>
          </w:tcPr>
          <w:p w14:paraId="48BFF36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06E90F9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No neural evidence of statistical learning during exposure to artificial languages in children with autism spectrum disorders.</w:t>
            </w:r>
          </w:p>
        </w:tc>
        <w:tc>
          <w:tcPr>
            <w:tcW w:w="1553" w:type="pct"/>
            <w:noWrap/>
            <w:hideMark/>
          </w:tcPr>
          <w:p w14:paraId="360883B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Scott-Van Zeeland AA, McNealy K, Wang AT, Sigman M, Bookheimer SY, Dapretto M</w:t>
            </w:r>
          </w:p>
        </w:tc>
        <w:tc>
          <w:tcPr>
            <w:tcW w:w="1014" w:type="pct"/>
            <w:noWrap/>
            <w:hideMark/>
          </w:tcPr>
          <w:p w14:paraId="7FB1546C" w14:textId="4B736593"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Biological </w:t>
            </w:r>
            <w:r w:rsidR="00CA47CB">
              <w:rPr>
                <w:rFonts w:ascii="WenQuanYi Zen Hei" w:eastAsia="Times New Roman" w:hAnsi="WenQuanYi Zen Hei" w:cs="Times New Roman"/>
                <w:color w:val="000000"/>
                <w:kern w:val="0"/>
                <w:sz w:val="22"/>
              </w:rPr>
              <w:t>P</w:t>
            </w:r>
            <w:r w:rsidRPr="0020725B">
              <w:rPr>
                <w:rFonts w:ascii="WenQuanYi Zen Hei" w:eastAsia="Times New Roman" w:hAnsi="WenQuanYi Zen Hei" w:cs="Times New Roman"/>
                <w:color w:val="000000"/>
                <w:kern w:val="0"/>
                <w:sz w:val="22"/>
              </w:rPr>
              <w:t>sychiatry</w:t>
            </w:r>
          </w:p>
        </w:tc>
      </w:tr>
      <w:tr w:rsidR="0020725B" w:rsidRPr="0020725B" w14:paraId="1CCD43D4" w14:textId="77777777" w:rsidTr="0020725B">
        <w:trPr>
          <w:trHeight w:val="285"/>
        </w:trPr>
        <w:tc>
          <w:tcPr>
            <w:tcW w:w="316" w:type="pct"/>
            <w:noWrap/>
            <w:hideMark/>
          </w:tcPr>
          <w:p w14:paraId="2289261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39</w:t>
            </w:r>
          </w:p>
        </w:tc>
        <w:tc>
          <w:tcPr>
            <w:tcW w:w="405" w:type="pct"/>
            <w:noWrap/>
            <w:hideMark/>
          </w:tcPr>
          <w:p w14:paraId="02871B9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143B5F6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Smaller insula and inferior frontal volumes in young adults with pervasive developmental disorders.</w:t>
            </w:r>
          </w:p>
        </w:tc>
        <w:tc>
          <w:tcPr>
            <w:tcW w:w="1553" w:type="pct"/>
            <w:noWrap/>
            <w:hideMark/>
          </w:tcPr>
          <w:p w14:paraId="44C6E40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Kosaka H, Omori M, Munesue T, Ishitobi M, Matsumura Y, Takahashi T, Narita K, Murata T, Saito DN, Uchiyama H, Morita T, Kikuchi M, Mizukami K, Okazawa H, Sadato N, Wada Y</w:t>
            </w:r>
          </w:p>
        </w:tc>
        <w:tc>
          <w:tcPr>
            <w:tcW w:w="1014" w:type="pct"/>
            <w:noWrap/>
            <w:hideMark/>
          </w:tcPr>
          <w:p w14:paraId="1D27D96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5C3679DA" w14:textId="77777777" w:rsidTr="0020725B">
        <w:trPr>
          <w:trHeight w:val="285"/>
        </w:trPr>
        <w:tc>
          <w:tcPr>
            <w:tcW w:w="316" w:type="pct"/>
            <w:noWrap/>
            <w:hideMark/>
          </w:tcPr>
          <w:p w14:paraId="09AFE0F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40</w:t>
            </w:r>
          </w:p>
        </w:tc>
        <w:tc>
          <w:tcPr>
            <w:tcW w:w="405" w:type="pct"/>
            <w:noWrap/>
            <w:hideMark/>
          </w:tcPr>
          <w:p w14:paraId="3B55A85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6026DD5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Alterations of resting state functional connectivity in the default network in adolescents with autism spectrum disorders.</w:t>
            </w:r>
          </w:p>
        </w:tc>
        <w:tc>
          <w:tcPr>
            <w:tcW w:w="1553" w:type="pct"/>
            <w:noWrap/>
            <w:hideMark/>
          </w:tcPr>
          <w:p w14:paraId="4E05B84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Weng SJ, Wiggins JL, Peltier SJ, Carrasco M, Risi S, Lord C, Monk CS</w:t>
            </w:r>
          </w:p>
        </w:tc>
        <w:tc>
          <w:tcPr>
            <w:tcW w:w="1014" w:type="pct"/>
            <w:noWrap/>
            <w:hideMark/>
          </w:tcPr>
          <w:p w14:paraId="4C7C6B8A" w14:textId="250CA44D"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749A6D5A" w14:textId="77777777" w:rsidTr="0020725B">
        <w:trPr>
          <w:trHeight w:val="285"/>
        </w:trPr>
        <w:tc>
          <w:tcPr>
            <w:tcW w:w="316" w:type="pct"/>
            <w:noWrap/>
            <w:hideMark/>
          </w:tcPr>
          <w:p w14:paraId="30ED8F8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41</w:t>
            </w:r>
          </w:p>
        </w:tc>
        <w:tc>
          <w:tcPr>
            <w:tcW w:w="405" w:type="pct"/>
            <w:noWrap/>
            <w:hideMark/>
          </w:tcPr>
          <w:p w14:paraId="24A877D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2010</w:t>
            </w:r>
          </w:p>
        </w:tc>
        <w:tc>
          <w:tcPr>
            <w:tcW w:w="1712" w:type="pct"/>
            <w:noWrap/>
            <w:hideMark/>
          </w:tcPr>
          <w:p w14:paraId="6E09B98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neural self-representation in autism.</w:t>
            </w:r>
          </w:p>
        </w:tc>
        <w:tc>
          <w:tcPr>
            <w:tcW w:w="1553" w:type="pct"/>
            <w:noWrap/>
            <w:hideMark/>
          </w:tcPr>
          <w:p w14:paraId="06208FF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Lombardo MV, Chakrabarti B, Bullmore ET, Sadek SA, Pasco G, Wheelwright SJ, Suckling J, Baron-Cohen S</w:t>
            </w:r>
          </w:p>
        </w:tc>
        <w:tc>
          <w:tcPr>
            <w:tcW w:w="1014" w:type="pct"/>
            <w:noWrap/>
            <w:hideMark/>
          </w:tcPr>
          <w:p w14:paraId="2A400206" w14:textId="629F24FC"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 </w:t>
            </w:r>
            <w:r w:rsidR="00CA47CB">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 xml:space="preserve">ournal of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eurology</w:t>
            </w:r>
          </w:p>
        </w:tc>
      </w:tr>
      <w:tr w:rsidR="0020725B" w:rsidRPr="0020725B" w14:paraId="3896DFDF" w14:textId="77777777" w:rsidTr="0020725B">
        <w:trPr>
          <w:trHeight w:val="285"/>
        </w:trPr>
        <w:tc>
          <w:tcPr>
            <w:tcW w:w="316" w:type="pct"/>
            <w:noWrap/>
            <w:hideMark/>
          </w:tcPr>
          <w:p w14:paraId="6362195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42</w:t>
            </w:r>
          </w:p>
        </w:tc>
        <w:tc>
          <w:tcPr>
            <w:tcW w:w="405" w:type="pct"/>
            <w:noWrap/>
            <w:hideMark/>
          </w:tcPr>
          <w:p w14:paraId="4573245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2011</w:t>
            </w:r>
          </w:p>
        </w:tc>
        <w:tc>
          <w:tcPr>
            <w:tcW w:w="1712" w:type="pct"/>
            <w:noWrap/>
            <w:hideMark/>
          </w:tcPr>
          <w:p w14:paraId="6D46734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Autism spectrum traits in the typical population predict structure and function in the </w:t>
            </w:r>
            <w:r w:rsidRPr="0020725B">
              <w:rPr>
                <w:rFonts w:ascii="WenQuanYi Zen Hei" w:eastAsia="Times New Roman" w:hAnsi="WenQuanYi Zen Hei" w:cs="Times New Roman"/>
                <w:color w:val="000000"/>
                <w:kern w:val="0"/>
                <w:sz w:val="22"/>
              </w:rPr>
              <w:lastRenderedPageBreak/>
              <w:t>posterior superior temporal sulcus.</w:t>
            </w:r>
          </w:p>
        </w:tc>
        <w:tc>
          <w:tcPr>
            <w:tcW w:w="1553" w:type="pct"/>
            <w:noWrap/>
            <w:hideMark/>
          </w:tcPr>
          <w:p w14:paraId="42C22C4F"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lastRenderedPageBreak/>
              <w:t>von dem Hagen EA, Nummenmaa L, Yu R, Engell AD, Ewbank MP, Calder AJ</w:t>
            </w:r>
          </w:p>
        </w:tc>
        <w:tc>
          <w:tcPr>
            <w:tcW w:w="1014" w:type="pct"/>
            <w:noWrap/>
            <w:hideMark/>
          </w:tcPr>
          <w:p w14:paraId="2E2ABCB9" w14:textId="36BE88EA"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Cerebral </w:t>
            </w:r>
            <w:r w:rsidR="00CA47CB">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ortex (New York, NY</w:t>
            </w:r>
            <w:r w:rsidR="00CA47CB">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1991)</w:t>
            </w:r>
          </w:p>
        </w:tc>
      </w:tr>
      <w:tr w:rsidR="0020725B" w:rsidRPr="0020725B" w14:paraId="02E8D21F" w14:textId="77777777" w:rsidTr="0020725B">
        <w:trPr>
          <w:trHeight w:val="285"/>
        </w:trPr>
        <w:tc>
          <w:tcPr>
            <w:tcW w:w="316" w:type="pct"/>
            <w:noWrap/>
            <w:hideMark/>
          </w:tcPr>
          <w:p w14:paraId="0F173F9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43</w:t>
            </w:r>
          </w:p>
        </w:tc>
        <w:tc>
          <w:tcPr>
            <w:tcW w:w="405" w:type="pct"/>
            <w:noWrap/>
            <w:hideMark/>
          </w:tcPr>
          <w:p w14:paraId="09F0161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2011</w:t>
            </w:r>
          </w:p>
        </w:tc>
        <w:tc>
          <w:tcPr>
            <w:tcW w:w="1712" w:type="pct"/>
            <w:noWrap/>
            <w:hideMark/>
          </w:tcPr>
          <w:p w14:paraId="5A8C691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Discrete neural substrates underlie complementary audiovisual speech integration processes.</w:t>
            </w:r>
          </w:p>
        </w:tc>
        <w:tc>
          <w:tcPr>
            <w:tcW w:w="1553" w:type="pct"/>
            <w:noWrap/>
            <w:hideMark/>
          </w:tcPr>
          <w:p w14:paraId="57A77C8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Stevenson RA, VanDerKlok RM, Pisoni DB, James TW</w:t>
            </w:r>
          </w:p>
        </w:tc>
        <w:tc>
          <w:tcPr>
            <w:tcW w:w="1014" w:type="pct"/>
            <w:noWrap/>
            <w:hideMark/>
          </w:tcPr>
          <w:p w14:paraId="4F62231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52966127" w14:textId="77777777" w:rsidTr="0020725B">
        <w:trPr>
          <w:trHeight w:val="285"/>
        </w:trPr>
        <w:tc>
          <w:tcPr>
            <w:tcW w:w="316" w:type="pct"/>
            <w:noWrap/>
            <w:hideMark/>
          </w:tcPr>
          <w:p w14:paraId="38D19B8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44</w:t>
            </w:r>
          </w:p>
        </w:tc>
        <w:tc>
          <w:tcPr>
            <w:tcW w:w="405" w:type="pct"/>
            <w:noWrap/>
            <w:hideMark/>
          </w:tcPr>
          <w:p w14:paraId="5C490AC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2011</w:t>
            </w:r>
          </w:p>
        </w:tc>
        <w:tc>
          <w:tcPr>
            <w:tcW w:w="1712" w:type="pct"/>
            <w:noWrap/>
            <w:hideMark/>
          </w:tcPr>
          <w:p w14:paraId="792E3DC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Sex-linked white matter microstructure of the social and analytic brain.</w:t>
            </w:r>
          </w:p>
        </w:tc>
        <w:tc>
          <w:tcPr>
            <w:tcW w:w="1553" w:type="pct"/>
            <w:noWrap/>
            <w:hideMark/>
          </w:tcPr>
          <w:p w14:paraId="7E04761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Chou KH, Cheng Y, Chen IY, Lin CP, Chu WC</w:t>
            </w:r>
          </w:p>
        </w:tc>
        <w:tc>
          <w:tcPr>
            <w:tcW w:w="1014" w:type="pct"/>
            <w:noWrap/>
            <w:hideMark/>
          </w:tcPr>
          <w:p w14:paraId="0C346F1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05508557" w14:textId="77777777" w:rsidTr="0020725B">
        <w:trPr>
          <w:trHeight w:val="285"/>
        </w:trPr>
        <w:tc>
          <w:tcPr>
            <w:tcW w:w="316" w:type="pct"/>
            <w:noWrap/>
            <w:hideMark/>
          </w:tcPr>
          <w:p w14:paraId="6E19FDE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45</w:t>
            </w:r>
          </w:p>
        </w:tc>
        <w:tc>
          <w:tcPr>
            <w:tcW w:w="405" w:type="pct"/>
            <w:noWrap/>
            <w:hideMark/>
          </w:tcPr>
          <w:p w14:paraId="762EF7A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2011</w:t>
            </w:r>
          </w:p>
        </w:tc>
        <w:tc>
          <w:tcPr>
            <w:tcW w:w="1712" w:type="pct"/>
            <w:noWrap/>
            <w:hideMark/>
          </w:tcPr>
          <w:p w14:paraId="02DFFFC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Multivariate searchlight classification of structural magnetic resonance imaging in children and adolescents with autism.</w:t>
            </w:r>
          </w:p>
        </w:tc>
        <w:tc>
          <w:tcPr>
            <w:tcW w:w="1553" w:type="pct"/>
            <w:noWrap/>
            <w:hideMark/>
          </w:tcPr>
          <w:p w14:paraId="6663AEE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Uddin LQ, Menon V, Young CB, Ryali S, Chen T, Khouzam A, Minshew NJ, Hardan AY</w:t>
            </w:r>
          </w:p>
        </w:tc>
        <w:tc>
          <w:tcPr>
            <w:tcW w:w="1014" w:type="pct"/>
            <w:noWrap/>
            <w:hideMark/>
          </w:tcPr>
          <w:p w14:paraId="193AF187" w14:textId="46973A9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Biological </w:t>
            </w:r>
            <w:r w:rsidR="00CA47CB">
              <w:rPr>
                <w:rFonts w:ascii="WenQuanYi Zen Hei" w:eastAsia="Times New Roman" w:hAnsi="WenQuanYi Zen Hei" w:cs="Times New Roman"/>
                <w:color w:val="000000"/>
                <w:kern w:val="0"/>
                <w:sz w:val="22"/>
              </w:rPr>
              <w:t>P</w:t>
            </w:r>
            <w:r w:rsidRPr="0020725B">
              <w:rPr>
                <w:rFonts w:ascii="WenQuanYi Zen Hei" w:eastAsia="Times New Roman" w:hAnsi="WenQuanYi Zen Hei" w:cs="Times New Roman"/>
                <w:color w:val="000000"/>
                <w:kern w:val="0"/>
                <w:sz w:val="22"/>
              </w:rPr>
              <w:t>sychiatry</w:t>
            </w:r>
          </w:p>
        </w:tc>
      </w:tr>
      <w:tr w:rsidR="0020725B" w:rsidRPr="0020725B" w14:paraId="38C27C78" w14:textId="77777777" w:rsidTr="0020725B">
        <w:trPr>
          <w:trHeight w:val="285"/>
        </w:trPr>
        <w:tc>
          <w:tcPr>
            <w:tcW w:w="316" w:type="pct"/>
            <w:noWrap/>
            <w:hideMark/>
          </w:tcPr>
          <w:p w14:paraId="7D17FE0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46</w:t>
            </w:r>
          </w:p>
        </w:tc>
        <w:tc>
          <w:tcPr>
            <w:tcW w:w="405" w:type="pct"/>
            <w:noWrap/>
            <w:hideMark/>
          </w:tcPr>
          <w:p w14:paraId="1C79E8F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2011</w:t>
            </w:r>
          </w:p>
        </w:tc>
        <w:tc>
          <w:tcPr>
            <w:tcW w:w="1712" w:type="pct"/>
            <w:noWrap/>
            <w:hideMark/>
          </w:tcPr>
          <w:p w14:paraId="0BEB97C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Feature selection and classification of imbalanced datasets: application to PET images of children with autistic spectrum disorders.</w:t>
            </w:r>
          </w:p>
        </w:tc>
        <w:tc>
          <w:tcPr>
            <w:tcW w:w="1553" w:type="pct"/>
            <w:noWrap/>
            <w:hideMark/>
          </w:tcPr>
          <w:p w14:paraId="6829DE9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Duchesnay E, Cachia A, Boddaert N, Chabane N, Mangin JF, Martinot JL, Brunelle F, Zilbovicius M</w:t>
            </w:r>
          </w:p>
        </w:tc>
        <w:tc>
          <w:tcPr>
            <w:tcW w:w="1014" w:type="pct"/>
            <w:noWrap/>
            <w:hideMark/>
          </w:tcPr>
          <w:p w14:paraId="294E37E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6381A17D" w14:textId="77777777" w:rsidTr="0020725B">
        <w:trPr>
          <w:trHeight w:val="285"/>
        </w:trPr>
        <w:tc>
          <w:tcPr>
            <w:tcW w:w="316" w:type="pct"/>
            <w:noWrap/>
            <w:hideMark/>
          </w:tcPr>
          <w:p w14:paraId="182DD73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47</w:t>
            </w:r>
          </w:p>
        </w:tc>
        <w:tc>
          <w:tcPr>
            <w:tcW w:w="405" w:type="pct"/>
            <w:noWrap/>
            <w:hideMark/>
          </w:tcPr>
          <w:p w14:paraId="31A7429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2011</w:t>
            </w:r>
          </w:p>
        </w:tc>
        <w:tc>
          <w:tcPr>
            <w:tcW w:w="1712" w:type="pct"/>
            <w:noWrap/>
            <w:hideMark/>
          </w:tcPr>
          <w:p w14:paraId="78B23EE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Functional differentiation of posterior superior temporal sulcus in autism: a functional connectivity magnetic resonance imaging study.</w:t>
            </w:r>
          </w:p>
        </w:tc>
        <w:tc>
          <w:tcPr>
            <w:tcW w:w="1553" w:type="pct"/>
            <w:noWrap/>
            <w:hideMark/>
          </w:tcPr>
          <w:p w14:paraId="6923BF3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Shih P, Keehn B, Oram JK, Leyden KM, Keown CL, Muller RA</w:t>
            </w:r>
          </w:p>
        </w:tc>
        <w:tc>
          <w:tcPr>
            <w:tcW w:w="1014" w:type="pct"/>
            <w:noWrap/>
            <w:hideMark/>
          </w:tcPr>
          <w:p w14:paraId="1B6A9923" w14:textId="32AECA68"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Biological </w:t>
            </w:r>
            <w:r w:rsidR="00CA47CB">
              <w:rPr>
                <w:rFonts w:ascii="WenQuanYi Zen Hei" w:eastAsia="Times New Roman" w:hAnsi="WenQuanYi Zen Hei" w:cs="Times New Roman"/>
                <w:color w:val="000000"/>
                <w:kern w:val="0"/>
                <w:sz w:val="22"/>
              </w:rPr>
              <w:t>P</w:t>
            </w:r>
            <w:r w:rsidRPr="0020725B">
              <w:rPr>
                <w:rFonts w:ascii="WenQuanYi Zen Hei" w:eastAsia="Times New Roman" w:hAnsi="WenQuanYi Zen Hei" w:cs="Times New Roman"/>
                <w:color w:val="000000"/>
                <w:kern w:val="0"/>
                <w:sz w:val="22"/>
              </w:rPr>
              <w:t>sychiatry</w:t>
            </w:r>
          </w:p>
        </w:tc>
      </w:tr>
      <w:tr w:rsidR="0020725B" w:rsidRPr="0020725B" w14:paraId="2B39823F" w14:textId="77777777" w:rsidTr="0020725B">
        <w:trPr>
          <w:trHeight w:val="285"/>
        </w:trPr>
        <w:tc>
          <w:tcPr>
            <w:tcW w:w="316" w:type="pct"/>
            <w:noWrap/>
            <w:hideMark/>
          </w:tcPr>
          <w:p w14:paraId="7F1D271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48</w:t>
            </w:r>
          </w:p>
        </w:tc>
        <w:tc>
          <w:tcPr>
            <w:tcW w:w="405" w:type="pct"/>
            <w:noWrap/>
            <w:hideMark/>
          </w:tcPr>
          <w:p w14:paraId="1C710EF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2011</w:t>
            </w:r>
          </w:p>
        </w:tc>
        <w:tc>
          <w:tcPr>
            <w:tcW w:w="1712" w:type="pct"/>
            <w:noWrap/>
            <w:hideMark/>
          </w:tcPr>
          <w:p w14:paraId="38581EB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Using a self-organizing map algorithm to detect age-related changes in functional connectivity during rest in autism spectrum disorders.</w:t>
            </w:r>
          </w:p>
        </w:tc>
        <w:tc>
          <w:tcPr>
            <w:tcW w:w="1553" w:type="pct"/>
            <w:noWrap/>
            <w:hideMark/>
          </w:tcPr>
          <w:p w14:paraId="279FAF3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Wiggins JL, Peltier SJ, Ashinoff S, Weng SJ, Carrasco M, Welsh RC, Lord C, Monk CS</w:t>
            </w:r>
          </w:p>
        </w:tc>
        <w:tc>
          <w:tcPr>
            <w:tcW w:w="1014" w:type="pct"/>
            <w:noWrap/>
            <w:hideMark/>
          </w:tcPr>
          <w:p w14:paraId="3411D588" w14:textId="7697C9AD"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3F0104CD" w14:textId="77777777" w:rsidTr="0020725B">
        <w:trPr>
          <w:trHeight w:val="285"/>
        </w:trPr>
        <w:tc>
          <w:tcPr>
            <w:tcW w:w="316" w:type="pct"/>
            <w:noWrap/>
            <w:hideMark/>
          </w:tcPr>
          <w:p w14:paraId="58467B6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49</w:t>
            </w:r>
          </w:p>
        </w:tc>
        <w:tc>
          <w:tcPr>
            <w:tcW w:w="405" w:type="pct"/>
            <w:noWrap/>
            <w:hideMark/>
          </w:tcPr>
          <w:p w14:paraId="22FA354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2011</w:t>
            </w:r>
          </w:p>
        </w:tc>
        <w:tc>
          <w:tcPr>
            <w:tcW w:w="1712" w:type="pct"/>
            <w:noWrap/>
            <w:hideMark/>
          </w:tcPr>
          <w:p w14:paraId="73DACA7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Aberrant striatal functional connectivity in children with autism.</w:t>
            </w:r>
          </w:p>
        </w:tc>
        <w:tc>
          <w:tcPr>
            <w:tcW w:w="1553" w:type="pct"/>
            <w:noWrap/>
            <w:hideMark/>
          </w:tcPr>
          <w:p w14:paraId="2B964A1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 Martino A, Kelly C, Grzadzinski R, Zuo XN, Mennes M, Mairena MA, Lord C, Castellanos FX, Milham MP</w:t>
            </w:r>
          </w:p>
        </w:tc>
        <w:tc>
          <w:tcPr>
            <w:tcW w:w="1014" w:type="pct"/>
            <w:noWrap/>
            <w:hideMark/>
          </w:tcPr>
          <w:p w14:paraId="3FA52ECB" w14:textId="3820E025"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Biological </w:t>
            </w:r>
            <w:r w:rsidR="00CA47CB">
              <w:rPr>
                <w:rFonts w:ascii="WenQuanYi Zen Hei" w:eastAsia="Times New Roman" w:hAnsi="WenQuanYi Zen Hei" w:cs="Times New Roman"/>
                <w:color w:val="000000"/>
                <w:kern w:val="0"/>
                <w:sz w:val="22"/>
              </w:rPr>
              <w:t>P</w:t>
            </w:r>
            <w:r w:rsidRPr="0020725B">
              <w:rPr>
                <w:rFonts w:ascii="WenQuanYi Zen Hei" w:eastAsia="Times New Roman" w:hAnsi="WenQuanYi Zen Hei" w:cs="Times New Roman"/>
                <w:color w:val="000000"/>
                <w:kern w:val="0"/>
                <w:sz w:val="22"/>
              </w:rPr>
              <w:t>sychiatry</w:t>
            </w:r>
          </w:p>
        </w:tc>
      </w:tr>
      <w:tr w:rsidR="0020725B" w:rsidRPr="0020725B" w14:paraId="7F3BCCF7" w14:textId="77777777" w:rsidTr="0020725B">
        <w:trPr>
          <w:trHeight w:val="285"/>
        </w:trPr>
        <w:tc>
          <w:tcPr>
            <w:tcW w:w="316" w:type="pct"/>
            <w:noWrap/>
            <w:hideMark/>
          </w:tcPr>
          <w:p w14:paraId="25220B4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50</w:t>
            </w:r>
          </w:p>
        </w:tc>
        <w:tc>
          <w:tcPr>
            <w:tcW w:w="405" w:type="pct"/>
            <w:noWrap/>
            <w:hideMark/>
          </w:tcPr>
          <w:p w14:paraId="2616B43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2011</w:t>
            </w:r>
          </w:p>
        </w:tc>
        <w:tc>
          <w:tcPr>
            <w:tcW w:w="1712" w:type="pct"/>
            <w:noWrap/>
            <w:hideMark/>
          </w:tcPr>
          <w:p w14:paraId="500BDE7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neural networks for social orienting in autism spectrum disorders.</w:t>
            </w:r>
          </w:p>
        </w:tc>
        <w:tc>
          <w:tcPr>
            <w:tcW w:w="1553" w:type="pct"/>
            <w:noWrap/>
            <w:hideMark/>
          </w:tcPr>
          <w:p w14:paraId="7262888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Greene DJ, Colich N, Iacoboni M, Zaidel E, Bookheimer SY, Dapretto M</w:t>
            </w:r>
          </w:p>
        </w:tc>
        <w:tc>
          <w:tcPr>
            <w:tcW w:w="1014" w:type="pct"/>
            <w:noWrap/>
            <w:hideMark/>
          </w:tcPr>
          <w:p w14:paraId="491D2C5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734CE401" w14:textId="77777777" w:rsidTr="0020725B">
        <w:trPr>
          <w:trHeight w:val="285"/>
        </w:trPr>
        <w:tc>
          <w:tcPr>
            <w:tcW w:w="316" w:type="pct"/>
            <w:noWrap/>
            <w:hideMark/>
          </w:tcPr>
          <w:p w14:paraId="3433102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51</w:t>
            </w:r>
          </w:p>
        </w:tc>
        <w:tc>
          <w:tcPr>
            <w:tcW w:w="405" w:type="pct"/>
            <w:noWrap/>
            <w:hideMark/>
          </w:tcPr>
          <w:p w14:paraId="25FE60C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2011</w:t>
            </w:r>
          </w:p>
        </w:tc>
        <w:tc>
          <w:tcPr>
            <w:tcW w:w="1712" w:type="pct"/>
            <w:noWrap/>
            <w:hideMark/>
          </w:tcPr>
          <w:p w14:paraId="2AD3CB9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bases of gaze and emotion processing in children with autism spectrum disorders.</w:t>
            </w:r>
          </w:p>
        </w:tc>
        <w:tc>
          <w:tcPr>
            <w:tcW w:w="1553" w:type="pct"/>
            <w:noWrap/>
            <w:hideMark/>
          </w:tcPr>
          <w:p w14:paraId="1A36787D" w14:textId="77777777" w:rsidR="0020725B" w:rsidRPr="0020725B" w:rsidRDefault="0020725B" w:rsidP="0020725B">
            <w:pPr>
              <w:widowControl/>
              <w:jc w:val="left"/>
              <w:rPr>
                <w:rFonts w:ascii="WenQuanYi Zen Hei" w:eastAsia="Times New Roman" w:hAnsi="WenQuanYi Zen Hei" w:cs="Times New Roman"/>
                <w:color w:val="000000"/>
                <w:kern w:val="0"/>
                <w:sz w:val="22"/>
                <w:lang w:val="es-ES"/>
              </w:rPr>
            </w:pPr>
            <w:r w:rsidRPr="0020725B">
              <w:rPr>
                <w:rFonts w:ascii="WenQuanYi Zen Hei" w:eastAsia="Times New Roman" w:hAnsi="WenQuanYi Zen Hei" w:cs="Times New Roman"/>
                <w:color w:val="000000"/>
                <w:kern w:val="0"/>
                <w:sz w:val="22"/>
                <w:lang w:val="es-ES"/>
              </w:rPr>
              <w:t>Davies MS, Dapretto M, Sigman M, Sepeta L, Bookheimer SY</w:t>
            </w:r>
          </w:p>
        </w:tc>
        <w:tc>
          <w:tcPr>
            <w:tcW w:w="1014" w:type="pct"/>
            <w:noWrap/>
            <w:hideMark/>
          </w:tcPr>
          <w:p w14:paraId="36B906F6" w14:textId="6043AD4D"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and </w:t>
            </w:r>
            <w:r w:rsidR="00CA47CB">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ehavior</w:t>
            </w:r>
          </w:p>
        </w:tc>
      </w:tr>
      <w:tr w:rsidR="0020725B" w:rsidRPr="0020725B" w14:paraId="150F26B1" w14:textId="77777777" w:rsidTr="0020725B">
        <w:trPr>
          <w:trHeight w:val="285"/>
        </w:trPr>
        <w:tc>
          <w:tcPr>
            <w:tcW w:w="316" w:type="pct"/>
            <w:noWrap/>
            <w:hideMark/>
          </w:tcPr>
          <w:p w14:paraId="67D3F5F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52</w:t>
            </w:r>
          </w:p>
        </w:tc>
        <w:tc>
          <w:tcPr>
            <w:tcW w:w="405" w:type="pct"/>
            <w:noWrap/>
            <w:hideMark/>
          </w:tcPr>
          <w:p w14:paraId="4991066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5BAEDA2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Fractionation of social brain circuits in autism spectrum disorders.</w:t>
            </w:r>
          </w:p>
        </w:tc>
        <w:tc>
          <w:tcPr>
            <w:tcW w:w="1553" w:type="pct"/>
            <w:noWrap/>
            <w:hideMark/>
          </w:tcPr>
          <w:p w14:paraId="5DF31FD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Gotts SJ, Simmons WK, Milbury LA, Wallace GL, Cox RW, Martin A</w:t>
            </w:r>
          </w:p>
        </w:tc>
        <w:tc>
          <w:tcPr>
            <w:tcW w:w="1014" w:type="pct"/>
            <w:noWrap/>
            <w:hideMark/>
          </w:tcPr>
          <w:p w14:paraId="531984F9" w14:textId="3FFB206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CA47CB">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 </w:t>
            </w:r>
            <w:r w:rsidR="00CA47CB">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 xml:space="preserve">ournal of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eurology</w:t>
            </w:r>
          </w:p>
        </w:tc>
      </w:tr>
      <w:tr w:rsidR="0020725B" w:rsidRPr="0020725B" w14:paraId="1190183E" w14:textId="77777777" w:rsidTr="0020725B">
        <w:trPr>
          <w:trHeight w:val="285"/>
        </w:trPr>
        <w:tc>
          <w:tcPr>
            <w:tcW w:w="316" w:type="pct"/>
            <w:noWrap/>
            <w:hideMark/>
          </w:tcPr>
          <w:p w14:paraId="014C0CC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lastRenderedPageBreak/>
              <w:t>53</w:t>
            </w:r>
          </w:p>
        </w:tc>
        <w:tc>
          <w:tcPr>
            <w:tcW w:w="405" w:type="pct"/>
            <w:noWrap/>
            <w:hideMark/>
          </w:tcPr>
          <w:p w14:paraId="5D93C64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092B49C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Autism spectrum traits predict the neural response to eye gaze in typical individuals.</w:t>
            </w:r>
          </w:p>
        </w:tc>
        <w:tc>
          <w:tcPr>
            <w:tcW w:w="1553" w:type="pct"/>
            <w:noWrap/>
            <w:hideMark/>
          </w:tcPr>
          <w:p w14:paraId="5CBAE389"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Nummenmaa L, Engell AD, von dem Hagen E, Henson RN, Calder AJ</w:t>
            </w:r>
          </w:p>
        </w:tc>
        <w:tc>
          <w:tcPr>
            <w:tcW w:w="1014" w:type="pct"/>
            <w:noWrap/>
            <w:hideMark/>
          </w:tcPr>
          <w:p w14:paraId="08B7E31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236FA770" w14:textId="77777777" w:rsidTr="0020725B">
        <w:trPr>
          <w:trHeight w:val="285"/>
        </w:trPr>
        <w:tc>
          <w:tcPr>
            <w:tcW w:w="316" w:type="pct"/>
            <w:noWrap/>
            <w:hideMark/>
          </w:tcPr>
          <w:p w14:paraId="5FFEB40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54</w:t>
            </w:r>
          </w:p>
        </w:tc>
        <w:tc>
          <w:tcPr>
            <w:tcW w:w="405" w:type="pct"/>
            <w:noWrap/>
            <w:hideMark/>
          </w:tcPr>
          <w:p w14:paraId="494E330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5808B1B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Functional alterations in neural substrates of geometric reasoning in adults with high-functioning autism.</w:t>
            </w:r>
          </w:p>
        </w:tc>
        <w:tc>
          <w:tcPr>
            <w:tcW w:w="1553" w:type="pct"/>
            <w:noWrap/>
            <w:hideMark/>
          </w:tcPr>
          <w:p w14:paraId="6096A45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Yamada T, Ohta H, Watanabe H, Kanai C, Tani M, Ohno T, Takayama Y, Iwanami A, Kato N, Hashimoto R</w:t>
            </w:r>
          </w:p>
        </w:tc>
        <w:tc>
          <w:tcPr>
            <w:tcW w:w="1014" w:type="pct"/>
            <w:noWrap/>
            <w:hideMark/>
          </w:tcPr>
          <w:p w14:paraId="0E2B051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PloS one</w:t>
            </w:r>
          </w:p>
        </w:tc>
      </w:tr>
      <w:tr w:rsidR="0020725B" w:rsidRPr="0020725B" w14:paraId="78EC5F2C" w14:textId="77777777" w:rsidTr="0020725B">
        <w:trPr>
          <w:trHeight w:val="285"/>
        </w:trPr>
        <w:tc>
          <w:tcPr>
            <w:tcW w:w="316" w:type="pct"/>
            <w:noWrap/>
            <w:hideMark/>
          </w:tcPr>
          <w:p w14:paraId="0D774A3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55</w:t>
            </w:r>
          </w:p>
        </w:tc>
        <w:tc>
          <w:tcPr>
            <w:tcW w:w="405" w:type="pct"/>
            <w:noWrap/>
            <w:hideMark/>
          </w:tcPr>
          <w:p w14:paraId="34678B6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035BE3A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Do distinct atypical cortical networks process biological motion information in adults with Autism Spectrum Disorders?</w:t>
            </w:r>
          </w:p>
        </w:tc>
        <w:tc>
          <w:tcPr>
            <w:tcW w:w="1553" w:type="pct"/>
            <w:noWrap/>
            <w:hideMark/>
          </w:tcPr>
          <w:p w14:paraId="773A6E5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McKay LS, Simmons DR, McAleer P, Marjoram D, Piggot J, Pollick FE</w:t>
            </w:r>
          </w:p>
        </w:tc>
        <w:tc>
          <w:tcPr>
            <w:tcW w:w="1014" w:type="pct"/>
            <w:noWrap/>
            <w:hideMark/>
          </w:tcPr>
          <w:p w14:paraId="17A6E6A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1BC111CC" w14:textId="77777777" w:rsidTr="0020725B">
        <w:trPr>
          <w:trHeight w:val="285"/>
        </w:trPr>
        <w:tc>
          <w:tcPr>
            <w:tcW w:w="316" w:type="pct"/>
            <w:noWrap/>
            <w:hideMark/>
          </w:tcPr>
          <w:p w14:paraId="1F0C238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56</w:t>
            </w:r>
          </w:p>
        </w:tc>
        <w:tc>
          <w:tcPr>
            <w:tcW w:w="405" w:type="pct"/>
            <w:noWrap/>
            <w:hideMark/>
          </w:tcPr>
          <w:p w14:paraId="2FBAE3E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2FC5FF2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DNA methylation of the oxytocin receptor gene predicts neural response to ambiguous social stimuli.</w:t>
            </w:r>
          </w:p>
        </w:tc>
        <w:tc>
          <w:tcPr>
            <w:tcW w:w="1553" w:type="pct"/>
            <w:noWrap/>
            <w:hideMark/>
          </w:tcPr>
          <w:p w14:paraId="59DADDD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Jack A, Connelly JJ, Morris JP</w:t>
            </w:r>
          </w:p>
        </w:tc>
        <w:tc>
          <w:tcPr>
            <w:tcW w:w="1014" w:type="pct"/>
            <w:noWrap/>
            <w:hideMark/>
          </w:tcPr>
          <w:p w14:paraId="3C7CD340" w14:textId="27339ADA"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CA47CB">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3A650585" w14:textId="77777777" w:rsidTr="0020725B">
        <w:trPr>
          <w:trHeight w:val="285"/>
        </w:trPr>
        <w:tc>
          <w:tcPr>
            <w:tcW w:w="316" w:type="pct"/>
            <w:noWrap/>
            <w:hideMark/>
          </w:tcPr>
          <w:p w14:paraId="58D486E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57</w:t>
            </w:r>
          </w:p>
        </w:tc>
        <w:tc>
          <w:tcPr>
            <w:tcW w:w="405" w:type="pct"/>
            <w:noWrap/>
            <w:hideMark/>
          </w:tcPr>
          <w:p w14:paraId="6C47B31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15AF5B0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Reward circuitry function in autism during face anticipation and outcomes.</w:t>
            </w:r>
          </w:p>
        </w:tc>
        <w:tc>
          <w:tcPr>
            <w:tcW w:w="1553" w:type="pct"/>
            <w:noWrap/>
            <w:hideMark/>
          </w:tcPr>
          <w:p w14:paraId="03438F7C"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Dichter GS, Richey JA, Rittenberg AM, Sabatino A, Bodfish JW</w:t>
            </w:r>
          </w:p>
        </w:tc>
        <w:tc>
          <w:tcPr>
            <w:tcW w:w="1014" w:type="pct"/>
            <w:noWrap/>
            <w:hideMark/>
          </w:tcPr>
          <w:p w14:paraId="51E43228" w14:textId="11B0D0B5"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Journal of </w:t>
            </w:r>
            <w:r w:rsidR="00CA47CB">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utism and </w:t>
            </w:r>
            <w:r w:rsidR="00CA47CB">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 xml:space="preserve">evelopmental </w:t>
            </w:r>
            <w:r w:rsidR="00CA47CB">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isorders</w:t>
            </w:r>
          </w:p>
        </w:tc>
      </w:tr>
      <w:tr w:rsidR="0020725B" w:rsidRPr="0020725B" w14:paraId="5348A02D" w14:textId="77777777" w:rsidTr="0020725B">
        <w:trPr>
          <w:trHeight w:val="285"/>
        </w:trPr>
        <w:tc>
          <w:tcPr>
            <w:tcW w:w="316" w:type="pct"/>
            <w:noWrap/>
            <w:hideMark/>
          </w:tcPr>
          <w:p w14:paraId="509199C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58</w:t>
            </w:r>
          </w:p>
        </w:tc>
        <w:tc>
          <w:tcPr>
            <w:tcW w:w="405" w:type="pct"/>
            <w:noWrap/>
            <w:hideMark/>
          </w:tcPr>
          <w:p w14:paraId="7CC4642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1543A46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Reduced functional integration and segregation of distributed neural systems underlying social and emotional information processing in autism spectrum disorders.</w:t>
            </w:r>
          </w:p>
        </w:tc>
        <w:tc>
          <w:tcPr>
            <w:tcW w:w="1553" w:type="pct"/>
            <w:noWrap/>
            <w:hideMark/>
          </w:tcPr>
          <w:p w14:paraId="5F06FB1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Rudie JD, Shehzad Z, Hernandez LM, Colich NL, Bookheimer SY, Iacoboni M, Dapretto M</w:t>
            </w:r>
          </w:p>
        </w:tc>
        <w:tc>
          <w:tcPr>
            <w:tcW w:w="1014" w:type="pct"/>
            <w:noWrap/>
            <w:hideMark/>
          </w:tcPr>
          <w:p w14:paraId="29DB0B2E" w14:textId="746103A4"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Cerebral </w:t>
            </w:r>
            <w:r w:rsidR="00CA47CB">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ortex (New York, NY</w:t>
            </w:r>
            <w:r w:rsidR="00CA47CB">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1991)</w:t>
            </w:r>
          </w:p>
        </w:tc>
      </w:tr>
      <w:tr w:rsidR="0020725B" w:rsidRPr="0020725B" w14:paraId="466ADE9E" w14:textId="77777777" w:rsidTr="0020725B">
        <w:trPr>
          <w:trHeight w:val="285"/>
        </w:trPr>
        <w:tc>
          <w:tcPr>
            <w:tcW w:w="316" w:type="pct"/>
            <w:noWrap/>
            <w:hideMark/>
          </w:tcPr>
          <w:p w14:paraId="2435CE9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59</w:t>
            </w:r>
          </w:p>
        </w:tc>
        <w:tc>
          <w:tcPr>
            <w:tcW w:w="405" w:type="pct"/>
            <w:noWrap/>
            <w:hideMark/>
          </w:tcPr>
          <w:p w14:paraId="3F43547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150B47D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An fMRI study of reduced perceptual load-dependent modulation of task-irrelevant activity in adults with autism spectrum conditions.</w:t>
            </w:r>
          </w:p>
        </w:tc>
        <w:tc>
          <w:tcPr>
            <w:tcW w:w="1553" w:type="pct"/>
            <w:noWrap/>
            <w:hideMark/>
          </w:tcPr>
          <w:p w14:paraId="6CD1012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Ohta H, Yamada T, Watanabe H, Kanai C, Tanaka E, Ohno T, Takayama Y, Iwanami A, Kato N, Hashimoto R</w:t>
            </w:r>
          </w:p>
        </w:tc>
        <w:tc>
          <w:tcPr>
            <w:tcW w:w="1014" w:type="pct"/>
            <w:noWrap/>
            <w:hideMark/>
          </w:tcPr>
          <w:p w14:paraId="2926893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7AB93C9B" w14:textId="77777777" w:rsidTr="0020725B">
        <w:trPr>
          <w:trHeight w:val="285"/>
        </w:trPr>
        <w:tc>
          <w:tcPr>
            <w:tcW w:w="316" w:type="pct"/>
            <w:noWrap/>
            <w:hideMark/>
          </w:tcPr>
          <w:p w14:paraId="0CEB32D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60</w:t>
            </w:r>
          </w:p>
        </w:tc>
        <w:tc>
          <w:tcPr>
            <w:tcW w:w="405" w:type="pct"/>
            <w:noWrap/>
            <w:hideMark/>
          </w:tcPr>
          <w:p w14:paraId="360AE52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5B05209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Female children with autism spectrum disorder: an insight from mass-univariate and pattern classification analyses.</w:t>
            </w:r>
          </w:p>
        </w:tc>
        <w:tc>
          <w:tcPr>
            <w:tcW w:w="1553" w:type="pct"/>
            <w:noWrap/>
            <w:hideMark/>
          </w:tcPr>
          <w:p w14:paraId="6EBF44F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Calderoni S, Retico A, Biagi L, Tancredi R, Muratori F, Tosetti M</w:t>
            </w:r>
          </w:p>
        </w:tc>
        <w:tc>
          <w:tcPr>
            <w:tcW w:w="1014" w:type="pct"/>
            <w:noWrap/>
            <w:hideMark/>
          </w:tcPr>
          <w:p w14:paraId="3AC6E12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19BED603" w14:textId="77777777" w:rsidTr="0020725B">
        <w:trPr>
          <w:trHeight w:val="285"/>
        </w:trPr>
        <w:tc>
          <w:tcPr>
            <w:tcW w:w="316" w:type="pct"/>
            <w:noWrap/>
            <w:hideMark/>
          </w:tcPr>
          <w:p w14:paraId="2F570E8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61</w:t>
            </w:r>
          </w:p>
        </w:tc>
        <w:tc>
          <w:tcPr>
            <w:tcW w:w="405" w:type="pct"/>
            <w:noWrap/>
            <w:hideMark/>
          </w:tcPr>
          <w:p w14:paraId="39D5339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432862C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The superior temporal sulcus differentiates communicative and noncommunicative auditory signals.</w:t>
            </w:r>
          </w:p>
        </w:tc>
        <w:tc>
          <w:tcPr>
            <w:tcW w:w="1553" w:type="pct"/>
            <w:noWrap/>
            <w:hideMark/>
          </w:tcPr>
          <w:p w14:paraId="7F620DA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Shultz S, Vouloumanos A, Pelphrey K</w:t>
            </w:r>
          </w:p>
        </w:tc>
        <w:tc>
          <w:tcPr>
            <w:tcW w:w="1014" w:type="pct"/>
            <w:noWrap/>
            <w:hideMark/>
          </w:tcPr>
          <w:p w14:paraId="6FB1F988" w14:textId="485608C8"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Journal of </w:t>
            </w:r>
            <w:r w:rsidR="00CA47CB">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w:t>
            </w:r>
            <w:r w:rsidR="00CA47CB">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7CA0FF39" w14:textId="77777777" w:rsidTr="0020725B">
        <w:trPr>
          <w:trHeight w:val="285"/>
        </w:trPr>
        <w:tc>
          <w:tcPr>
            <w:tcW w:w="316" w:type="pct"/>
            <w:noWrap/>
            <w:hideMark/>
          </w:tcPr>
          <w:p w14:paraId="4924F17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62</w:t>
            </w:r>
          </w:p>
        </w:tc>
        <w:tc>
          <w:tcPr>
            <w:tcW w:w="405" w:type="pct"/>
            <w:noWrap/>
            <w:hideMark/>
          </w:tcPr>
          <w:p w14:paraId="294FCA1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750934E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Sex differences and autism: brain function during verbal fluency and mental rotation.</w:t>
            </w:r>
          </w:p>
        </w:tc>
        <w:tc>
          <w:tcPr>
            <w:tcW w:w="1553" w:type="pct"/>
            <w:noWrap/>
            <w:hideMark/>
          </w:tcPr>
          <w:p w14:paraId="7D3FDD4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Beacher FD, Radulescu E, Minati L, Baron-Cohen S, Lombardo MV, Lai MC, Walker A, Howard D, Gray MA, Harrison NA, Critchley HD</w:t>
            </w:r>
          </w:p>
        </w:tc>
        <w:tc>
          <w:tcPr>
            <w:tcW w:w="1014" w:type="pct"/>
            <w:noWrap/>
            <w:hideMark/>
          </w:tcPr>
          <w:p w14:paraId="1619F38C" w14:textId="279BC0B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CA47CB">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208680A5" w14:textId="77777777" w:rsidTr="0020725B">
        <w:trPr>
          <w:trHeight w:val="285"/>
        </w:trPr>
        <w:tc>
          <w:tcPr>
            <w:tcW w:w="316" w:type="pct"/>
            <w:noWrap/>
            <w:hideMark/>
          </w:tcPr>
          <w:p w14:paraId="476C24D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lastRenderedPageBreak/>
              <w:t>63</w:t>
            </w:r>
          </w:p>
        </w:tc>
        <w:tc>
          <w:tcPr>
            <w:tcW w:w="405" w:type="pct"/>
            <w:noWrap/>
            <w:hideMark/>
          </w:tcPr>
          <w:p w14:paraId="1ACE451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763E50C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Functional deficits of the attentional networks in autism.</w:t>
            </w:r>
          </w:p>
        </w:tc>
        <w:tc>
          <w:tcPr>
            <w:tcW w:w="1553" w:type="pct"/>
            <w:noWrap/>
            <w:hideMark/>
          </w:tcPr>
          <w:p w14:paraId="4FAE146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Fan J, Bernardi S, Van Dam NT, Anagnostou E, Gu X, Martin L, Park Y, Liu X, Kolevzon A, Soorya L, Grodberg D, Hollander E, Hof PR</w:t>
            </w:r>
          </w:p>
        </w:tc>
        <w:tc>
          <w:tcPr>
            <w:tcW w:w="1014" w:type="pct"/>
            <w:noWrap/>
            <w:hideMark/>
          </w:tcPr>
          <w:p w14:paraId="64515DC0" w14:textId="1D3D0114"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and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ehavior</w:t>
            </w:r>
          </w:p>
        </w:tc>
      </w:tr>
      <w:tr w:rsidR="0020725B" w:rsidRPr="0020725B" w14:paraId="0D65E093" w14:textId="77777777" w:rsidTr="0020725B">
        <w:trPr>
          <w:trHeight w:val="285"/>
        </w:trPr>
        <w:tc>
          <w:tcPr>
            <w:tcW w:w="316" w:type="pct"/>
            <w:noWrap/>
            <w:hideMark/>
          </w:tcPr>
          <w:p w14:paraId="6301F10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64</w:t>
            </w:r>
          </w:p>
        </w:tc>
        <w:tc>
          <w:tcPr>
            <w:tcW w:w="405" w:type="pct"/>
            <w:noWrap/>
            <w:hideMark/>
          </w:tcPr>
          <w:p w14:paraId="5C87ED5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65A8CFA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Reward circuitry function in autism spectrum disorders.</w:t>
            </w:r>
          </w:p>
        </w:tc>
        <w:tc>
          <w:tcPr>
            <w:tcW w:w="1553" w:type="pct"/>
            <w:noWrap/>
            <w:hideMark/>
          </w:tcPr>
          <w:p w14:paraId="1832806D"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Dichter GS, Felder JN, Green SR, Rittenberg AM, Sasson NJ, Bodfish JW</w:t>
            </w:r>
          </w:p>
        </w:tc>
        <w:tc>
          <w:tcPr>
            <w:tcW w:w="1014" w:type="pct"/>
            <w:noWrap/>
            <w:hideMark/>
          </w:tcPr>
          <w:p w14:paraId="647591C3" w14:textId="3C067D0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62C20E15" w14:textId="77777777" w:rsidTr="0020725B">
        <w:trPr>
          <w:trHeight w:val="285"/>
        </w:trPr>
        <w:tc>
          <w:tcPr>
            <w:tcW w:w="316" w:type="pct"/>
            <w:noWrap/>
            <w:hideMark/>
          </w:tcPr>
          <w:p w14:paraId="18652F1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65</w:t>
            </w:r>
          </w:p>
        </w:tc>
        <w:tc>
          <w:tcPr>
            <w:tcW w:w="405" w:type="pct"/>
            <w:noWrap/>
            <w:hideMark/>
          </w:tcPr>
          <w:p w14:paraId="7CCD187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6331730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Diminished medial prefrontal activity behind autistic social judgments of incongruent information.</w:t>
            </w:r>
          </w:p>
        </w:tc>
        <w:tc>
          <w:tcPr>
            <w:tcW w:w="1553" w:type="pct"/>
            <w:noWrap/>
            <w:hideMark/>
          </w:tcPr>
          <w:p w14:paraId="7B1620D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Watanabe T, Yahata N, Abe O, Kuwabara H, Inoue H, Takano Y, Iwashiro N, Natsubori T, Aoki Y, Takao H, Sasaki H, Gonoi W, Murakami M, Katsura M, Kunimatsu A, Kawakubo Y, Matsuzaki H, Tsuchiya KJ, Kato N, Kano Y, Miyashita Y, Kasai K, Yamasue H</w:t>
            </w:r>
          </w:p>
        </w:tc>
        <w:tc>
          <w:tcPr>
            <w:tcW w:w="1014" w:type="pct"/>
            <w:noWrap/>
            <w:hideMark/>
          </w:tcPr>
          <w:p w14:paraId="1AF5CCE4" w14:textId="5FF691D0"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0C1002A5" w14:textId="77777777" w:rsidTr="0020725B">
        <w:trPr>
          <w:trHeight w:val="285"/>
        </w:trPr>
        <w:tc>
          <w:tcPr>
            <w:tcW w:w="316" w:type="pct"/>
            <w:noWrap/>
            <w:hideMark/>
          </w:tcPr>
          <w:p w14:paraId="49A331D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66</w:t>
            </w:r>
          </w:p>
        </w:tc>
        <w:tc>
          <w:tcPr>
            <w:tcW w:w="405" w:type="pct"/>
            <w:noWrap/>
            <w:hideMark/>
          </w:tcPr>
          <w:p w14:paraId="14BCDD4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2C80C4A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Social cognition, the male brain and the autism spectrum.</w:t>
            </w:r>
          </w:p>
        </w:tc>
        <w:tc>
          <w:tcPr>
            <w:tcW w:w="1553" w:type="pct"/>
            <w:noWrap/>
            <w:hideMark/>
          </w:tcPr>
          <w:p w14:paraId="630523C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Hall J, Philip RC, Marwick K, Whalley HC, Romaniuk L, McIntosh AM, Santos I, Sprengelmeyer R, Johnstone EC, Stanfield AC, Young AW, Lawrie SM</w:t>
            </w:r>
          </w:p>
        </w:tc>
        <w:tc>
          <w:tcPr>
            <w:tcW w:w="1014" w:type="pct"/>
            <w:noWrap/>
            <w:hideMark/>
          </w:tcPr>
          <w:p w14:paraId="573AF684" w14:textId="1144D279"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46C378F0" w14:textId="77777777" w:rsidTr="0020725B">
        <w:trPr>
          <w:trHeight w:val="285"/>
        </w:trPr>
        <w:tc>
          <w:tcPr>
            <w:tcW w:w="316" w:type="pct"/>
            <w:noWrap/>
            <w:hideMark/>
          </w:tcPr>
          <w:p w14:paraId="5D421B8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67</w:t>
            </w:r>
          </w:p>
        </w:tc>
        <w:tc>
          <w:tcPr>
            <w:tcW w:w="405" w:type="pct"/>
            <w:noWrap/>
            <w:hideMark/>
          </w:tcPr>
          <w:p w14:paraId="4C25FA1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67F8BA4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lexicosemantic function of extrastriate cortex in autism spectrum disorder: evidence from functional and effective connectivity.</w:t>
            </w:r>
          </w:p>
        </w:tc>
        <w:tc>
          <w:tcPr>
            <w:tcW w:w="1553" w:type="pct"/>
            <w:noWrap/>
            <w:hideMark/>
          </w:tcPr>
          <w:p w14:paraId="4C0EC87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Shen MD, Shih P, Ottl B, Keehn B, Leyden KM, Gaffrey MS, Muller RA</w:t>
            </w:r>
          </w:p>
        </w:tc>
        <w:tc>
          <w:tcPr>
            <w:tcW w:w="1014" w:type="pct"/>
            <w:noWrap/>
            <w:hideMark/>
          </w:tcPr>
          <w:p w14:paraId="6E2CC66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65AFC846" w14:textId="77777777" w:rsidTr="0020725B">
        <w:trPr>
          <w:trHeight w:val="285"/>
        </w:trPr>
        <w:tc>
          <w:tcPr>
            <w:tcW w:w="316" w:type="pct"/>
            <w:noWrap/>
            <w:hideMark/>
          </w:tcPr>
          <w:p w14:paraId="5403793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68</w:t>
            </w:r>
          </w:p>
        </w:tc>
        <w:tc>
          <w:tcPr>
            <w:tcW w:w="405" w:type="pct"/>
            <w:noWrap/>
            <w:hideMark/>
          </w:tcPr>
          <w:p w14:paraId="244DE74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5BAE86C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Age-related abnormalities in white matter microstructure in autism spectrum disorders.</w:t>
            </w:r>
          </w:p>
        </w:tc>
        <w:tc>
          <w:tcPr>
            <w:tcW w:w="1553" w:type="pct"/>
            <w:noWrap/>
            <w:hideMark/>
          </w:tcPr>
          <w:p w14:paraId="51746C89"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Kleinhans NM, Pauley G, Richards T, Neuhaus E, Martin N, Corrigan NM, Shaw DW, Estes A, Dager SR</w:t>
            </w:r>
          </w:p>
        </w:tc>
        <w:tc>
          <w:tcPr>
            <w:tcW w:w="1014" w:type="pct"/>
            <w:noWrap/>
            <w:hideMark/>
          </w:tcPr>
          <w:p w14:paraId="7A74961D" w14:textId="184B33BE"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567758">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6AD138B4" w14:textId="77777777" w:rsidTr="0020725B">
        <w:trPr>
          <w:trHeight w:val="285"/>
        </w:trPr>
        <w:tc>
          <w:tcPr>
            <w:tcW w:w="316" w:type="pct"/>
            <w:noWrap/>
            <w:hideMark/>
          </w:tcPr>
          <w:p w14:paraId="23A31B7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69</w:t>
            </w:r>
          </w:p>
        </w:tc>
        <w:tc>
          <w:tcPr>
            <w:tcW w:w="405" w:type="pct"/>
            <w:noWrap/>
            <w:hideMark/>
          </w:tcPr>
          <w:p w14:paraId="43609B1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6C2B71F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Altered integration of speech and gesture in children with autism spectrum disorders.</w:t>
            </w:r>
          </w:p>
        </w:tc>
        <w:tc>
          <w:tcPr>
            <w:tcW w:w="1553" w:type="pct"/>
            <w:noWrap/>
            <w:hideMark/>
          </w:tcPr>
          <w:p w14:paraId="59BEEC3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Hubbard AL, McNealy K, Scott-Van Zeeland AA, Callan DE, Bookheimer SY, Dapretto M</w:t>
            </w:r>
          </w:p>
        </w:tc>
        <w:tc>
          <w:tcPr>
            <w:tcW w:w="1014" w:type="pct"/>
            <w:noWrap/>
            <w:hideMark/>
          </w:tcPr>
          <w:p w14:paraId="0C77CBC7" w14:textId="180CB3F4"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and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ehavior</w:t>
            </w:r>
          </w:p>
        </w:tc>
      </w:tr>
      <w:tr w:rsidR="0020725B" w:rsidRPr="0020725B" w14:paraId="7C13EA66" w14:textId="77777777" w:rsidTr="0020725B">
        <w:trPr>
          <w:trHeight w:val="285"/>
        </w:trPr>
        <w:tc>
          <w:tcPr>
            <w:tcW w:w="316" w:type="pct"/>
            <w:noWrap/>
            <w:hideMark/>
          </w:tcPr>
          <w:p w14:paraId="7779400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70</w:t>
            </w:r>
          </w:p>
        </w:tc>
        <w:tc>
          <w:tcPr>
            <w:tcW w:w="405" w:type="pct"/>
            <w:noWrap/>
            <w:hideMark/>
          </w:tcPr>
          <w:p w14:paraId="019B643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4160EAC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The role of the amygdala in atypical gaze on emotional faces in autism spectrum disorders.</w:t>
            </w:r>
          </w:p>
        </w:tc>
        <w:tc>
          <w:tcPr>
            <w:tcW w:w="1553" w:type="pct"/>
            <w:noWrap/>
            <w:hideMark/>
          </w:tcPr>
          <w:p w14:paraId="3E1A8DE2"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Kliemann D, Dziobek I, Hatri A, Baudewig J, Heekeren HR</w:t>
            </w:r>
          </w:p>
        </w:tc>
        <w:tc>
          <w:tcPr>
            <w:tcW w:w="1014" w:type="pct"/>
            <w:noWrap/>
            <w:hideMark/>
          </w:tcPr>
          <w:p w14:paraId="1BC1FD02" w14:textId="2855B3F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The Journal of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 xml:space="preserve">euroscience: </w:t>
            </w:r>
            <w:r w:rsidR="00567758">
              <w:rPr>
                <w:rFonts w:ascii="WenQuanYi Zen Hei" w:eastAsia="Times New Roman" w:hAnsi="WenQuanYi Zen Hei" w:cs="Times New Roman"/>
                <w:color w:val="000000"/>
                <w:kern w:val="0"/>
                <w:sz w:val="22"/>
              </w:rPr>
              <w:t>T</w:t>
            </w:r>
            <w:r w:rsidRPr="0020725B">
              <w:rPr>
                <w:rFonts w:ascii="WenQuanYi Zen Hei" w:eastAsia="Times New Roman" w:hAnsi="WenQuanYi Zen Hei" w:cs="Times New Roman"/>
                <w:color w:val="000000"/>
                <w:kern w:val="0"/>
                <w:sz w:val="22"/>
              </w:rPr>
              <w:t xml:space="preserve">he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 xml:space="preserve">fficial </w:t>
            </w:r>
            <w:r w:rsidR="00567758">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ournal of the Society for Neuroscience</w:t>
            </w:r>
          </w:p>
        </w:tc>
      </w:tr>
      <w:tr w:rsidR="0020725B" w:rsidRPr="0020725B" w14:paraId="4DD0BF88" w14:textId="77777777" w:rsidTr="0020725B">
        <w:trPr>
          <w:trHeight w:val="285"/>
        </w:trPr>
        <w:tc>
          <w:tcPr>
            <w:tcW w:w="316" w:type="pct"/>
            <w:noWrap/>
            <w:hideMark/>
          </w:tcPr>
          <w:p w14:paraId="23143F7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71</w:t>
            </w:r>
          </w:p>
        </w:tc>
        <w:tc>
          <w:tcPr>
            <w:tcW w:w="405" w:type="pct"/>
            <w:noWrap/>
            <w:hideMark/>
          </w:tcPr>
          <w:p w14:paraId="5AD4A91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2B682C9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The impact of serotonin transporter (5-HTTLPR) genotype on the development of </w:t>
            </w:r>
            <w:r w:rsidRPr="0020725B">
              <w:rPr>
                <w:rFonts w:ascii="WenQuanYi Zen Hei" w:eastAsia="Times New Roman" w:hAnsi="WenQuanYi Zen Hei" w:cs="Times New Roman"/>
                <w:color w:val="000000"/>
                <w:kern w:val="0"/>
                <w:sz w:val="22"/>
              </w:rPr>
              <w:lastRenderedPageBreak/>
              <w:t>resting-state functional connectivity in children and adolescents: a preliminary report.</w:t>
            </w:r>
          </w:p>
        </w:tc>
        <w:tc>
          <w:tcPr>
            <w:tcW w:w="1553" w:type="pct"/>
            <w:noWrap/>
            <w:hideMark/>
          </w:tcPr>
          <w:p w14:paraId="5683E7D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lastRenderedPageBreak/>
              <w:t xml:space="preserve">Wiggins JL, Bedoyan JK, Peltier SJ, Ashinoff S, Carrasco M, </w:t>
            </w:r>
            <w:r w:rsidRPr="0020725B">
              <w:rPr>
                <w:rFonts w:ascii="WenQuanYi Zen Hei" w:eastAsia="Times New Roman" w:hAnsi="WenQuanYi Zen Hei" w:cs="Times New Roman"/>
                <w:color w:val="000000"/>
                <w:kern w:val="0"/>
                <w:sz w:val="22"/>
              </w:rPr>
              <w:lastRenderedPageBreak/>
              <w:t>Weng SJ, Welsh RC, Martin DM, Monk CS</w:t>
            </w:r>
          </w:p>
        </w:tc>
        <w:tc>
          <w:tcPr>
            <w:tcW w:w="1014" w:type="pct"/>
            <w:noWrap/>
            <w:hideMark/>
          </w:tcPr>
          <w:p w14:paraId="1D61D90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lastRenderedPageBreak/>
              <w:t>NeuroImage</w:t>
            </w:r>
          </w:p>
        </w:tc>
      </w:tr>
      <w:tr w:rsidR="0020725B" w:rsidRPr="0020725B" w14:paraId="48B40D3E" w14:textId="77777777" w:rsidTr="0020725B">
        <w:trPr>
          <w:trHeight w:val="285"/>
        </w:trPr>
        <w:tc>
          <w:tcPr>
            <w:tcW w:w="316" w:type="pct"/>
            <w:noWrap/>
            <w:hideMark/>
          </w:tcPr>
          <w:p w14:paraId="5C50AF4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72</w:t>
            </w:r>
          </w:p>
        </w:tc>
        <w:tc>
          <w:tcPr>
            <w:tcW w:w="405" w:type="pct"/>
            <w:noWrap/>
            <w:hideMark/>
          </w:tcPr>
          <w:p w14:paraId="1E602B3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2012</w:t>
            </w:r>
          </w:p>
        </w:tc>
        <w:tc>
          <w:tcPr>
            <w:tcW w:w="1712" w:type="pct"/>
            <w:noWrap/>
            <w:hideMark/>
          </w:tcPr>
          <w:p w14:paraId="6A66348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Hard to "tune in": neural mechanisms of live face-to-face interaction with high-functioning autistic spectrum disorder.</w:t>
            </w:r>
          </w:p>
        </w:tc>
        <w:tc>
          <w:tcPr>
            <w:tcW w:w="1553" w:type="pct"/>
            <w:noWrap/>
            <w:hideMark/>
          </w:tcPr>
          <w:p w14:paraId="6DF9A8D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Tanabe HC, Kosaka H, Saito DN, Koike T, Hayashi MJ, Izuma K, Komeda H, Ishitobi M, Omori M, Munesue T, Okazawa H, Wada Y, Sadato N</w:t>
            </w:r>
          </w:p>
        </w:tc>
        <w:tc>
          <w:tcPr>
            <w:tcW w:w="1014" w:type="pct"/>
            <w:noWrap/>
            <w:hideMark/>
          </w:tcPr>
          <w:p w14:paraId="1DCFD1E5" w14:textId="40BD747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567758">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396BCAF0" w14:textId="77777777" w:rsidTr="0020725B">
        <w:trPr>
          <w:trHeight w:val="285"/>
        </w:trPr>
        <w:tc>
          <w:tcPr>
            <w:tcW w:w="316" w:type="pct"/>
            <w:noWrap/>
            <w:hideMark/>
          </w:tcPr>
          <w:p w14:paraId="3E6CCF3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73</w:t>
            </w:r>
          </w:p>
        </w:tc>
        <w:tc>
          <w:tcPr>
            <w:tcW w:w="405" w:type="pct"/>
            <w:noWrap/>
            <w:hideMark/>
          </w:tcPr>
          <w:p w14:paraId="6F55C2E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4822D68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Evaluation of enhanced attention to local detail in anorexia nervosa using the embedded figures test; an FMRI study.</w:t>
            </w:r>
          </w:p>
        </w:tc>
        <w:tc>
          <w:tcPr>
            <w:tcW w:w="1553" w:type="pct"/>
            <w:noWrap/>
            <w:hideMark/>
          </w:tcPr>
          <w:p w14:paraId="7B8E001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Fonville L, Lao-Kaim NP, Giampietro V, Van den Eynde F, Davies H, Lounes N, Andrew C, Dalton J, Simmons A, Williams SC, Baron-Cohen S, Tchanturia K</w:t>
            </w:r>
          </w:p>
        </w:tc>
        <w:tc>
          <w:tcPr>
            <w:tcW w:w="1014" w:type="pct"/>
            <w:noWrap/>
            <w:hideMark/>
          </w:tcPr>
          <w:p w14:paraId="11A671E3" w14:textId="3F290ADD"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2E5A7057" w14:textId="77777777" w:rsidTr="0020725B">
        <w:trPr>
          <w:trHeight w:val="285"/>
        </w:trPr>
        <w:tc>
          <w:tcPr>
            <w:tcW w:w="316" w:type="pct"/>
            <w:noWrap/>
            <w:hideMark/>
          </w:tcPr>
          <w:p w14:paraId="775518E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74</w:t>
            </w:r>
          </w:p>
        </w:tc>
        <w:tc>
          <w:tcPr>
            <w:tcW w:w="405" w:type="pct"/>
            <w:noWrap/>
            <w:hideMark/>
          </w:tcPr>
          <w:p w14:paraId="16A8325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4DA06C9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and behavioral responses during self-evaluative processes differ in youth with and without autism.</w:t>
            </w:r>
          </w:p>
        </w:tc>
        <w:tc>
          <w:tcPr>
            <w:tcW w:w="1553" w:type="pct"/>
            <w:noWrap/>
            <w:hideMark/>
          </w:tcPr>
          <w:p w14:paraId="1E733BD8"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Pfeifer JH, Merchant JS, Colich NL, Hernandez LM, Rudie JD, Dapretto M</w:t>
            </w:r>
          </w:p>
        </w:tc>
        <w:tc>
          <w:tcPr>
            <w:tcW w:w="1014" w:type="pct"/>
            <w:noWrap/>
            <w:hideMark/>
          </w:tcPr>
          <w:p w14:paraId="45CB9686" w14:textId="22354D29"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Journal of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utism and </w:t>
            </w:r>
            <w:r w:rsidR="00567758">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 xml:space="preserve">evelopmental </w:t>
            </w:r>
            <w:r w:rsidR="00567758">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isorders</w:t>
            </w:r>
          </w:p>
        </w:tc>
      </w:tr>
      <w:tr w:rsidR="0020725B" w:rsidRPr="0020725B" w14:paraId="0D0EF931" w14:textId="77777777" w:rsidTr="0020725B">
        <w:trPr>
          <w:trHeight w:val="285"/>
        </w:trPr>
        <w:tc>
          <w:tcPr>
            <w:tcW w:w="316" w:type="pct"/>
            <w:noWrap/>
            <w:hideMark/>
          </w:tcPr>
          <w:p w14:paraId="5E94956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75</w:t>
            </w:r>
          </w:p>
        </w:tc>
        <w:tc>
          <w:tcPr>
            <w:tcW w:w="405" w:type="pct"/>
            <w:noWrap/>
            <w:hideMark/>
          </w:tcPr>
          <w:p w14:paraId="05340AB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388C3C8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Effects of intranasal oxytocin on the neural basis of face processing in autism spectrum disorder.</w:t>
            </w:r>
          </w:p>
        </w:tc>
        <w:tc>
          <w:tcPr>
            <w:tcW w:w="1553" w:type="pct"/>
            <w:noWrap/>
            <w:hideMark/>
          </w:tcPr>
          <w:p w14:paraId="76FB5218"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Domes G, Heinrichs M, Kumbier E, Grossmann A, Hauenstein K, Herpertz SC</w:t>
            </w:r>
          </w:p>
        </w:tc>
        <w:tc>
          <w:tcPr>
            <w:tcW w:w="1014" w:type="pct"/>
            <w:noWrap/>
            <w:hideMark/>
          </w:tcPr>
          <w:p w14:paraId="22896C5D" w14:textId="71DDF46F"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Biological </w:t>
            </w:r>
            <w:r w:rsidR="00567758">
              <w:rPr>
                <w:rFonts w:ascii="WenQuanYi Zen Hei" w:eastAsia="Times New Roman" w:hAnsi="WenQuanYi Zen Hei" w:cs="Times New Roman"/>
                <w:color w:val="000000"/>
                <w:kern w:val="0"/>
                <w:sz w:val="22"/>
              </w:rPr>
              <w:t>P</w:t>
            </w:r>
            <w:r w:rsidRPr="0020725B">
              <w:rPr>
                <w:rFonts w:ascii="WenQuanYi Zen Hei" w:eastAsia="Times New Roman" w:hAnsi="WenQuanYi Zen Hei" w:cs="Times New Roman"/>
                <w:color w:val="000000"/>
                <w:kern w:val="0"/>
                <w:sz w:val="22"/>
              </w:rPr>
              <w:t>sychiatry</w:t>
            </w:r>
          </w:p>
        </w:tc>
      </w:tr>
      <w:tr w:rsidR="0020725B" w:rsidRPr="0020725B" w14:paraId="2014CF04" w14:textId="77777777" w:rsidTr="0020725B">
        <w:trPr>
          <w:trHeight w:val="285"/>
        </w:trPr>
        <w:tc>
          <w:tcPr>
            <w:tcW w:w="316" w:type="pct"/>
            <w:noWrap/>
            <w:hideMark/>
          </w:tcPr>
          <w:p w14:paraId="127A724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76</w:t>
            </w:r>
          </w:p>
        </w:tc>
        <w:tc>
          <w:tcPr>
            <w:tcW w:w="405" w:type="pct"/>
            <w:noWrap/>
            <w:hideMark/>
          </w:tcPr>
          <w:p w14:paraId="7E7E6DA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5341561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Oxytocin enhances brain function in children with autism.</w:t>
            </w:r>
          </w:p>
        </w:tc>
        <w:tc>
          <w:tcPr>
            <w:tcW w:w="1553" w:type="pct"/>
            <w:noWrap/>
            <w:hideMark/>
          </w:tcPr>
          <w:p w14:paraId="0C8F9F3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Gordon I, Vander Wyk BC, Bennett RH, Cordeaux C, Lucas MV, Eilbott JA, Zagoory-Sharon O, Leckman JF, Feldman R, Pelphrey KA</w:t>
            </w:r>
          </w:p>
        </w:tc>
        <w:tc>
          <w:tcPr>
            <w:tcW w:w="1014" w:type="pct"/>
            <w:noWrap/>
            <w:hideMark/>
          </w:tcPr>
          <w:p w14:paraId="7CDC076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Proceedings of the National Academy of Sciences of the United States of America</w:t>
            </w:r>
          </w:p>
        </w:tc>
      </w:tr>
      <w:tr w:rsidR="0020725B" w:rsidRPr="0020725B" w14:paraId="39551AC9" w14:textId="77777777" w:rsidTr="0020725B">
        <w:trPr>
          <w:trHeight w:val="285"/>
        </w:trPr>
        <w:tc>
          <w:tcPr>
            <w:tcW w:w="316" w:type="pct"/>
            <w:noWrap/>
            <w:hideMark/>
          </w:tcPr>
          <w:p w14:paraId="595682C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77</w:t>
            </w:r>
          </w:p>
        </w:tc>
        <w:tc>
          <w:tcPr>
            <w:tcW w:w="405" w:type="pct"/>
            <w:noWrap/>
            <w:hideMark/>
          </w:tcPr>
          <w:p w14:paraId="66E3DA3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4E376C9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correlate of autistic-like traits and a common allele in the oxytocin receptor gene.</w:t>
            </w:r>
          </w:p>
        </w:tc>
        <w:tc>
          <w:tcPr>
            <w:tcW w:w="1553" w:type="pct"/>
            <w:noWrap/>
            <w:hideMark/>
          </w:tcPr>
          <w:p w14:paraId="3F4D92F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Saito Y, Suga M, Tochigi M, Abe O, Yahata N, Kawakubo Y, Liu X, Kawamura Y, Sasaki T, Kasai K, Yamasue H</w:t>
            </w:r>
          </w:p>
        </w:tc>
        <w:tc>
          <w:tcPr>
            <w:tcW w:w="1014" w:type="pct"/>
            <w:noWrap/>
            <w:hideMark/>
          </w:tcPr>
          <w:p w14:paraId="1E0B7A07" w14:textId="67E9E92A"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7CDAC3CE" w14:textId="77777777" w:rsidTr="0020725B">
        <w:trPr>
          <w:trHeight w:val="285"/>
        </w:trPr>
        <w:tc>
          <w:tcPr>
            <w:tcW w:w="316" w:type="pct"/>
            <w:noWrap/>
            <w:hideMark/>
          </w:tcPr>
          <w:p w14:paraId="10F16C5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78</w:t>
            </w:r>
          </w:p>
        </w:tc>
        <w:tc>
          <w:tcPr>
            <w:tcW w:w="405" w:type="pct"/>
            <w:noWrap/>
            <w:hideMark/>
          </w:tcPr>
          <w:p w14:paraId="18D6C90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02EA256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correlates of moral reasoning in autism spectrum disorder.</w:t>
            </w:r>
          </w:p>
        </w:tc>
        <w:tc>
          <w:tcPr>
            <w:tcW w:w="1553" w:type="pct"/>
            <w:noWrap/>
            <w:hideMark/>
          </w:tcPr>
          <w:p w14:paraId="6BAA75F3"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Schneider K, Pauly KD, Gossen A, Mevissen L, Michel TM, Gur RC, Schneider F, Habel U</w:t>
            </w:r>
          </w:p>
        </w:tc>
        <w:tc>
          <w:tcPr>
            <w:tcW w:w="1014" w:type="pct"/>
            <w:noWrap/>
            <w:hideMark/>
          </w:tcPr>
          <w:p w14:paraId="057BE3B1" w14:textId="1171F1C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1A1BB2DC" w14:textId="77777777" w:rsidTr="0020725B">
        <w:trPr>
          <w:trHeight w:val="285"/>
        </w:trPr>
        <w:tc>
          <w:tcPr>
            <w:tcW w:w="316" w:type="pct"/>
            <w:noWrap/>
            <w:hideMark/>
          </w:tcPr>
          <w:p w14:paraId="6F96B31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79</w:t>
            </w:r>
          </w:p>
        </w:tc>
        <w:tc>
          <w:tcPr>
            <w:tcW w:w="405" w:type="pct"/>
            <w:noWrap/>
            <w:hideMark/>
          </w:tcPr>
          <w:p w14:paraId="0362545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6E4ABB1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Approaches to local connectivity in autism using resting state functional connectivity MRI.</w:t>
            </w:r>
          </w:p>
        </w:tc>
        <w:tc>
          <w:tcPr>
            <w:tcW w:w="1553" w:type="pct"/>
            <w:noWrap/>
            <w:hideMark/>
          </w:tcPr>
          <w:p w14:paraId="43F741C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Maximo JO, Keown CL, Nair A, Muller RA</w:t>
            </w:r>
          </w:p>
        </w:tc>
        <w:tc>
          <w:tcPr>
            <w:tcW w:w="1014" w:type="pct"/>
            <w:noWrap/>
            <w:hideMark/>
          </w:tcPr>
          <w:p w14:paraId="7FA28D82" w14:textId="469E75C5"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567758">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1BD521BA" w14:textId="77777777" w:rsidTr="0020725B">
        <w:trPr>
          <w:trHeight w:val="285"/>
        </w:trPr>
        <w:tc>
          <w:tcPr>
            <w:tcW w:w="316" w:type="pct"/>
            <w:noWrap/>
            <w:hideMark/>
          </w:tcPr>
          <w:p w14:paraId="33A9548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80</w:t>
            </w:r>
          </w:p>
        </w:tc>
        <w:tc>
          <w:tcPr>
            <w:tcW w:w="405" w:type="pct"/>
            <w:noWrap/>
            <w:hideMark/>
          </w:tcPr>
          <w:p w14:paraId="021B7D4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73A1F14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It's all in the eyes: subcortical and cortical activation during grotesqueness perception in autism.</w:t>
            </w:r>
          </w:p>
        </w:tc>
        <w:tc>
          <w:tcPr>
            <w:tcW w:w="1553" w:type="pct"/>
            <w:noWrap/>
            <w:hideMark/>
          </w:tcPr>
          <w:p w14:paraId="26B1D42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Zurcher NR, Donnelly N, Rogier O, Russo B, Hippolyte L, Hadwin J, Lemonnier E, Hadjikhani N</w:t>
            </w:r>
          </w:p>
        </w:tc>
        <w:tc>
          <w:tcPr>
            <w:tcW w:w="1014" w:type="pct"/>
            <w:noWrap/>
            <w:hideMark/>
          </w:tcPr>
          <w:p w14:paraId="0F250FA0" w14:textId="4818E08E"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6C599999" w14:textId="77777777" w:rsidTr="0020725B">
        <w:trPr>
          <w:trHeight w:val="285"/>
        </w:trPr>
        <w:tc>
          <w:tcPr>
            <w:tcW w:w="316" w:type="pct"/>
            <w:noWrap/>
            <w:hideMark/>
          </w:tcPr>
          <w:p w14:paraId="5A7BA3A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81</w:t>
            </w:r>
          </w:p>
        </w:tc>
        <w:tc>
          <w:tcPr>
            <w:tcW w:w="405" w:type="pct"/>
            <w:noWrap/>
            <w:hideMark/>
          </w:tcPr>
          <w:p w14:paraId="54430C2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2B35E1A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Reduced functional connectivity within and between 'social' </w:t>
            </w:r>
            <w:r w:rsidRPr="0020725B">
              <w:rPr>
                <w:rFonts w:ascii="WenQuanYi Zen Hei" w:eastAsia="Times New Roman" w:hAnsi="WenQuanYi Zen Hei" w:cs="Times New Roman"/>
                <w:color w:val="000000"/>
                <w:kern w:val="0"/>
                <w:sz w:val="22"/>
              </w:rPr>
              <w:lastRenderedPageBreak/>
              <w:t>resting state networks in autism spectrum conditions.</w:t>
            </w:r>
          </w:p>
        </w:tc>
        <w:tc>
          <w:tcPr>
            <w:tcW w:w="1553" w:type="pct"/>
            <w:noWrap/>
            <w:hideMark/>
          </w:tcPr>
          <w:p w14:paraId="4D1E80F5"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lastRenderedPageBreak/>
              <w:t>von dem Hagen EA, Stoyanova RS, Baron-Cohen S, Calder AJ</w:t>
            </w:r>
          </w:p>
        </w:tc>
        <w:tc>
          <w:tcPr>
            <w:tcW w:w="1014" w:type="pct"/>
            <w:noWrap/>
            <w:hideMark/>
          </w:tcPr>
          <w:p w14:paraId="2646272C" w14:textId="0A4B7E1E"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07C25995" w14:textId="77777777" w:rsidTr="0020725B">
        <w:trPr>
          <w:trHeight w:val="285"/>
        </w:trPr>
        <w:tc>
          <w:tcPr>
            <w:tcW w:w="316" w:type="pct"/>
            <w:noWrap/>
            <w:hideMark/>
          </w:tcPr>
          <w:p w14:paraId="446681E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82</w:t>
            </w:r>
          </w:p>
        </w:tc>
        <w:tc>
          <w:tcPr>
            <w:tcW w:w="405" w:type="pct"/>
            <w:noWrap/>
            <w:hideMark/>
          </w:tcPr>
          <w:p w14:paraId="2B91AC5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0E8C8AE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correlates of inhibition of socially relevant stimuli in adults with autism spectrum disorder.</w:t>
            </w:r>
          </w:p>
        </w:tc>
        <w:tc>
          <w:tcPr>
            <w:tcW w:w="1553" w:type="pct"/>
            <w:noWrap/>
            <w:hideMark/>
          </w:tcPr>
          <w:p w14:paraId="40B878FC"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Duerden EG, Taylor MJ, Soorya LV, Wang T, Fan J, Anagnostou E</w:t>
            </w:r>
          </w:p>
        </w:tc>
        <w:tc>
          <w:tcPr>
            <w:tcW w:w="1014" w:type="pct"/>
            <w:noWrap/>
            <w:hideMark/>
          </w:tcPr>
          <w:p w14:paraId="00062B93" w14:textId="0D31EA3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567758">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3F94DD8D" w14:textId="77777777" w:rsidTr="0020725B">
        <w:trPr>
          <w:trHeight w:val="285"/>
        </w:trPr>
        <w:tc>
          <w:tcPr>
            <w:tcW w:w="316" w:type="pct"/>
            <w:noWrap/>
            <w:hideMark/>
          </w:tcPr>
          <w:p w14:paraId="45F35EE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83</w:t>
            </w:r>
          </w:p>
        </w:tc>
        <w:tc>
          <w:tcPr>
            <w:tcW w:w="405" w:type="pct"/>
            <w:noWrap/>
            <w:hideMark/>
          </w:tcPr>
          <w:p w14:paraId="248DA1A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687E649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Age related changes in striatal resting state functional connectivity in autism.</w:t>
            </w:r>
          </w:p>
        </w:tc>
        <w:tc>
          <w:tcPr>
            <w:tcW w:w="1553" w:type="pct"/>
            <w:noWrap/>
            <w:hideMark/>
          </w:tcPr>
          <w:p w14:paraId="53E6038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Padmanabhan A, Lynn A, Foran W, Luna B, O'Hearn K</w:t>
            </w:r>
          </w:p>
        </w:tc>
        <w:tc>
          <w:tcPr>
            <w:tcW w:w="1014" w:type="pct"/>
            <w:noWrap/>
            <w:hideMark/>
          </w:tcPr>
          <w:p w14:paraId="3A21D929" w14:textId="5C1342E9"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567758">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19AEC9D7" w14:textId="77777777" w:rsidTr="0020725B">
        <w:trPr>
          <w:trHeight w:val="285"/>
        </w:trPr>
        <w:tc>
          <w:tcPr>
            <w:tcW w:w="316" w:type="pct"/>
            <w:noWrap/>
            <w:hideMark/>
          </w:tcPr>
          <w:p w14:paraId="4D04340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84</w:t>
            </w:r>
          </w:p>
        </w:tc>
        <w:tc>
          <w:tcPr>
            <w:tcW w:w="405" w:type="pct"/>
            <w:noWrap/>
            <w:hideMark/>
          </w:tcPr>
          <w:p w14:paraId="354CC72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5D8148D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Age-dependent changes in the neural substrates of empathy in autism spectrum disorder.</w:t>
            </w:r>
          </w:p>
        </w:tc>
        <w:tc>
          <w:tcPr>
            <w:tcW w:w="1553" w:type="pct"/>
            <w:noWrap/>
            <w:hideMark/>
          </w:tcPr>
          <w:p w14:paraId="43D40485"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Schulte-Ruther M, Greimel E, Piefke M, Kamp-Becker I, Remschmidt H, Fink GR, Herpertz-Dahlmann B, Konrad K</w:t>
            </w:r>
          </w:p>
        </w:tc>
        <w:tc>
          <w:tcPr>
            <w:tcW w:w="1014" w:type="pct"/>
            <w:noWrap/>
            <w:hideMark/>
          </w:tcPr>
          <w:p w14:paraId="37BE46CC" w14:textId="04C6009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3FCD5FC5" w14:textId="77777777" w:rsidTr="0020725B">
        <w:trPr>
          <w:trHeight w:val="285"/>
        </w:trPr>
        <w:tc>
          <w:tcPr>
            <w:tcW w:w="316" w:type="pct"/>
            <w:noWrap/>
            <w:hideMark/>
          </w:tcPr>
          <w:p w14:paraId="61820CC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85</w:t>
            </w:r>
          </w:p>
        </w:tc>
        <w:tc>
          <w:tcPr>
            <w:tcW w:w="405" w:type="pct"/>
            <w:noWrap/>
            <w:hideMark/>
          </w:tcPr>
          <w:p w14:paraId="5530252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330EF9C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Functional connectivity for an "island of sparing" in autism spectrum disorder: an fMRI study of visual search.</w:t>
            </w:r>
          </w:p>
        </w:tc>
        <w:tc>
          <w:tcPr>
            <w:tcW w:w="1553" w:type="pct"/>
            <w:noWrap/>
            <w:hideMark/>
          </w:tcPr>
          <w:p w14:paraId="609022C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Keehn B, Shih P, Brenner LA, Townsend J, Muller RA</w:t>
            </w:r>
          </w:p>
        </w:tc>
        <w:tc>
          <w:tcPr>
            <w:tcW w:w="1014" w:type="pct"/>
            <w:noWrap/>
            <w:hideMark/>
          </w:tcPr>
          <w:p w14:paraId="1491FE16" w14:textId="001C82D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Human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 xml:space="preserve">rain </w:t>
            </w:r>
            <w:r w:rsidR="00567758">
              <w:rPr>
                <w:rFonts w:ascii="WenQuanYi Zen Hei" w:eastAsia="Times New Roman" w:hAnsi="WenQuanYi Zen Hei" w:cs="Times New Roman"/>
                <w:color w:val="000000"/>
                <w:kern w:val="0"/>
                <w:sz w:val="22"/>
              </w:rPr>
              <w:t>M</w:t>
            </w:r>
            <w:r w:rsidRPr="0020725B">
              <w:rPr>
                <w:rFonts w:ascii="WenQuanYi Zen Hei" w:eastAsia="Times New Roman" w:hAnsi="WenQuanYi Zen Hei" w:cs="Times New Roman"/>
                <w:color w:val="000000"/>
                <w:kern w:val="0"/>
                <w:sz w:val="22"/>
              </w:rPr>
              <w:t>apping</w:t>
            </w:r>
          </w:p>
        </w:tc>
      </w:tr>
      <w:tr w:rsidR="0020725B" w:rsidRPr="0020725B" w14:paraId="281BC72E" w14:textId="77777777" w:rsidTr="0020725B">
        <w:trPr>
          <w:trHeight w:val="285"/>
        </w:trPr>
        <w:tc>
          <w:tcPr>
            <w:tcW w:w="316" w:type="pct"/>
            <w:noWrap/>
            <w:hideMark/>
          </w:tcPr>
          <w:p w14:paraId="44DFD0D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86</w:t>
            </w:r>
          </w:p>
        </w:tc>
        <w:tc>
          <w:tcPr>
            <w:tcW w:w="405" w:type="pct"/>
            <w:noWrap/>
            <w:hideMark/>
          </w:tcPr>
          <w:p w14:paraId="595CDFB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5AFF4E1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Perception of social cues of danger in autism spectrum disorders.</w:t>
            </w:r>
          </w:p>
        </w:tc>
        <w:tc>
          <w:tcPr>
            <w:tcW w:w="1553" w:type="pct"/>
            <w:noWrap/>
            <w:hideMark/>
          </w:tcPr>
          <w:p w14:paraId="0F64983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Zurcher NR, Rogier O, Boshyan J, Hippolyte L, Russo B, Gillberg N, Helles A, Ruest T, Lemonnier E, Gillberg C, Hadjikhani N</w:t>
            </w:r>
          </w:p>
        </w:tc>
        <w:tc>
          <w:tcPr>
            <w:tcW w:w="1014" w:type="pct"/>
            <w:noWrap/>
            <w:hideMark/>
          </w:tcPr>
          <w:p w14:paraId="212F2143" w14:textId="60D3510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0D46F025" w14:textId="77777777" w:rsidTr="0020725B">
        <w:trPr>
          <w:trHeight w:val="285"/>
        </w:trPr>
        <w:tc>
          <w:tcPr>
            <w:tcW w:w="316" w:type="pct"/>
            <w:noWrap/>
            <w:hideMark/>
          </w:tcPr>
          <w:p w14:paraId="4CB5004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87</w:t>
            </w:r>
          </w:p>
        </w:tc>
        <w:tc>
          <w:tcPr>
            <w:tcW w:w="405" w:type="pct"/>
            <w:noWrap/>
            <w:hideMark/>
          </w:tcPr>
          <w:p w14:paraId="56D7C7E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2F1DDB2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Phonological processing in first-degree relatives of individuals with autism: an fMRI study.</w:t>
            </w:r>
          </w:p>
        </w:tc>
        <w:tc>
          <w:tcPr>
            <w:tcW w:w="1553" w:type="pct"/>
            <w:noWrap/>
            <w:hideMark/>
          </w:tcPr>
          <w:p w14:paraId="276CBA3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Wilson LB, Tregellas JR, Slason E, Pasko BE, Hepburn S, Rojas DC</w:t>
            </w:r>
          </w:p>
        </w:tc>
        <w:tc>
          <w:tcPr>
            <w:tcW w:w="1014" w:type="pct"/>
            <w:noWrap/>
            <w:hideMark/>
          </w:tcPr>
          <w:p w14:paraId="1130840F" w14:textId="5CFCA270"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Human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 xml:space="preserve">rain </w:t>
            </w:r>
            <w:r w:rsidR="00567758">
              <w:rPr>
                <w:rFonts w:ascii="WenQuanYi Zen Hei" w:eastAsia="Times New Roman" w:hAnsi="WenQuanYi Zen Hei" w:cs="Times New Roman"/>
                <w:color w:val="000000"/>
                <w:kern w:val="0"/>
                <w:sz w:val="22"/>
              </w:rPr>
              <w:t>M</w:t>
            </w:r>
            <w:r w:rsidRPr="0020725B">
              <w:rPr>
                <w:rFonts w:ascii="WenQuanYi Zen Hei" w:eastAsia="Times New Roman" w:hAnsi="WenQuanYi Zen Hei" w:cs="Times New Roman"/>
                <w:color w:val="000000"/>
                <w:kern w:val="0"/>
                <w:sz w:val="22"/>
              </w:rPr>
              <w:t>apping</w:t>
            </w:r>
          </w:p>
        </w:tc>
      </w:tr>
      <w:tr w:rsidR="0020725B" w:rsidRPr="0020725B" w14:paraId="0EEB94AD" w14:textId="77777777" w:rsidTr="0020725B">
        <w:trPr>
          <w:trHeight w:val="285"/>
        </w:trPr>
        <w:tc>
          <w:tcPr>
            <w:tcW w:w="316" w:type="pct"/>
            <w:noWrap/>
            <w:hideMark/>
          </w:tcPr>
          <w:p w14:paraId="757773D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88</w:t>
            </w:r>
          </w:p>
        </w:tc>
        <w:tc>
          <w:tcPr>
            <w:tcW w:w="405" w:type="pct"/>
            <w:noWrap/>
            <w:hideMark/>
          </w:tcPr>
          <w:p w14:paraId="02A4B68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03FA6F2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Convergent Findings of Altered Functional and Structural Brain Connectivity in Individuals with High Functioning Autism: A Multimodal MRI Study.</w:t>
            </w:r>
          </w:p>
        </w:tc>
        <w:tc>
          <w:tcPr>
            <w:tcW w:w="1553" w:type="pct"/>
            <w:noWrap/>
            <w:hideMark/>
          </w:tcPr>
          <w:p w14:paraId="3987AB93"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Mueller S, Keeser D, Samson AC, Kirsch V, Blautzik J, Grothe M, Erat O, Hegenloh M, Coates U, Reiser MF, Hennig-Fast K, Meindl T</w:t>
            </w:r>
          </w:p>
        </w:tc>
        <w:tc>
          <w:tcPr>
            <w:tcW w:w="1014" w:type="pct"/>
            <w:noWrap/>
            <w:hideMark/>
          </w:tcPr>
          <w:p w14:paraId="24CE06E7" w14:textId="62F0776E"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321F10AE" w14:textId="77777777" w:rsidTr="0020725B">
        <w:trPr>
          <w:trHeight w:val="285"/>
        </w:trPr>
        <w:tc>
          <w:tcPr>
            <w:tcW w:w="316" w:type="pct"/>
            <w:noWrap/>
            <w:hideMark/>
          </w:tcPr>
          <w:p w14:paraId="7EB372A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89</w:t>
            </w:r>
          </w:p>
        </w:tc>
        <w:tc>
          <w:tcPr>
            <w:tcW w:w="405" w:type="pct"/>
            <w:noWrap/>
            <w:hideMark/>
          </w:tcPr>
          <w:p w14:paraId="45419D1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01359A3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Differences in global and local level information processing in autism: an fMRI investigation.</w:t>
            </w:r>
          </w:p>
        </w:tc>
        <w:tc>
          <w:tcPr>
            <w:tcW w:w="1553" w:type="pct"/>
            <w:noWrap/>
            <w:hideMark/>
          </w:tcPr>
          <w:p w14:paraId="006ABFD3" w14:textId="77777777" w:rsidR="0020725B" w:rsidRPr="0020725B" w:rsidRDefault="0020725B" w:rsidP="0020725B">
            <w:pPr>
              <w:widowControl/>
              <w:jc w:val="left"/>
              <w:rPr>
                <w:rFonts w:ascii="WenQuanYi Zen Hei" w:eastAsia="Times New Roman" w:hAnsi="WenQuanYi Zen Hei" w:cs="Times New Roman"/>
                <w:color w:val="000000"/>
                <w:kern w:val="0"/>
                <w:sz w:val="22"/>
                <w:lang w:val="es-ES"/>
              </w:rPr>
            </w:pPr>
            <w:r w:rsidRPr="0020725B">
              <w:rPr>
                <w:rFonts w:ascii="WenQuanYi Zen Hei" w:eastAsia="Times New Roman" w:hAnsi="WenQuanYi Zen Hei" w:cs="Times New Roman"/>
                <w:color w:val="000000"/>
                <w:kern w:val="0"/>
                <w:sz w:val="22"/>
                <w:lang w:val="es-ES"/>
              </w:rPr>
              <w:t>Gadgil M, Peterson E, Tregellas J, Hepburn S, Rojas DC</w:t>
            </w:r>
          </w:p>
        </w:tc>
        <w:tc>
          <w:tcPr>
            <w:tcW w:w="1014" w:type="pct"/>
            <w:noWrap/>
            <w:hideMark/>
          </w:tcPr>
          <w:p w14:paraId="1A4DB4D5" w14:textId="3E22A18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Psychiatry </w:t>
            </w:r>
            <w:r w:rsidR="00567758">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57FE620C" w14:textId="77777777" w:rsidTr="0020725B">
        <w:trPr>
          <w:trHeight w:val="285"/>
        </w:trPr>
        <w:tc>
          <w:tcPr>
            <w:tcW w:w="316" w:type="pct"/>
            <w:noWrap/>
            <w:hideMark/>
          </w:tcPr>
          <w:p w14:paraId="6CCF9E5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90</w:t>
            </w:r>
          </w:p>
        </w:tc>
        <w:tc>
          <w:tcPr>
            <w:tcW w:w="405" w:type="pct"/>
            <w:noWrap/>
            <w:hideMark/>
          </w:tcPr>
          <w:p w14:paraId="73FB525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0B9332F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Reward system dysfunction in autism spectrum disorders.</w:t>
            </w:r>
          </w:p>
        </w:tc>
        <w:tc>
          <w:tcPr>
            <w:tcW w:w="1553" w:type="pct"/>
            <w:noWrap/>
            <w:hideMark/>
          </w:tcPr>
          <w:p w14:paraId="291719B4"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Kohls G, Schulte-Ruther M, Nehrkorn B, Muller K, Fink GR, Kamp-Becker I, Herpertz-Dahlmann B, Schultz RT, Konrad K</w:t>
            </w:r>
          </w:p>
        </w:tc>
        <w:tc>
          <w:tcPr>
            <w:tcW w:w="1014" w:type="pct"/>
            <w:noWrap/>
            <w:hideMark/>
          </w:tcPr>
          <w:p w14:paraId="7641DE69" w14:textId="626B14D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53E3353A" w14:textId="77777777" w:rsidTr="0020725B">
        <w:trPr>
          <w:trHeight w:val="285"/>
        </w:trPr>
        <w:tc>
          <w:tcPr>
            <w:tcW w:w="316" w:type="pct"/>
            <w:noWrap/>
            <w:hideMark/>
          </w:tcPr>
          <w:p w14:paraId="5504429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91</w:t>
            </w:r>
          </w:p>
        </w:tc>
        <w:tc>
          <w:tcPr>
            <w:tcW w:w="405" w:type="pct"/>
            <w:noWrap/>
            <w:hideMark/>
          </w:tcPr>
          <w:p w14:paraId="1F7BB21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676AD86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Aberrant neural mediation of verbal fluency in autism spectrum disorders.</w:t>
            </w:r>
          </w:p>
        </w:tc>
        <w:tc>
          <w:tcPr>
            <w:tcW w:w="1553" w:type="pct"/>
            <w:noWrap/>
            <w:hideMark/>
          </w:tcPr>
          <w:p w14:paraId="08FD5B1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Kenworthy L, Wallace GL, Birn R, Milleville SC, Case LK, Bandettini PA, Martin A</w:t>
            </w:r>
          </w:p>
        </w:tc>
        <w:tc>
          <w:tcPr>
            <w:tcW w:w="1014" w:type="pct"/>
            <w:noWrap/>
            <w:hideMark/>
          </w:tcPr>
          <w:p w14:paraId="7A9C2924" w14:textId="410A9C59"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and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ognition</w:t>
            </w:r>
          </w:p>
        </w:tc>
      </w:tr>
      <w:tr w:rsidR="0020725B" w:rsidRPr="0020725B" w14:paraId="77CD63C2" w14:textId="77777777" w:rsidTr="0020725B">
        <w:trPr>
          <w:trHeight w:val="285"/>
        </w:trPr>
        <w:tc>
          <w:tcPr>
            <w:tcW w:w="316" w:type="pct"/>
            <w:noWrap/>
            <w:hideMark/>
          </w:tcPr>
          <w:p w14:paraId="4E7DC25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92</w:t>
            </w:r>
          </w:p>
        </w:tc>
        <w:tc>
          <w:tcPr>
            <w:tcW w:w="405" w:type="pct"/>
            <w:noWrap/>
            <w:hideMark/>
          </w:tcPr>
          <w:p w14:paraId="49948BD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62C6B9C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The Development of the Neural Substrates of Cognitive Control in </w:t>
            </w:r>
            <w:r w:rsidRPr="0020725B">
              <w:rPr>
                <w:rFonts w:ascii="WenQuanYi Zen Hei" w:eastAsia="Times New Roman" w:hAnsi="WenQuanYi Zen Hei" w:cs="Times New Roman"/>
                <w:color w:val="000000"/>
                <w:kern w:val="0"/>
                <w:sz w:val="22"/>
              </w:rPr>
              <w:lastRenderedPageBreak/>
              <w:t>Adolescents with Autism Spectrum Disorders.</w:t>
            </w:r>
          </w:p>
        </w:tc>
        <w:tc>
          <w:tcPr>
            <w:tcW w:w="1553" w:type="pct"/>
            <w:noWrap/>
            <w:hideMark/>
          </w:tcPr>
          <w:p w14:paraId="7CD3253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lastRenderedPageBreak/>
              <w:t>Solomon M, Yoon JH, Ragland JD, Niendam TA, Lesh TA, Fairbrother W, Carter CS</w:t>
            </w:r>
          </w:p>
        </w:tc>
        <w:tc>
          <w:tcPr>
            <w:tcW w:w="1014" w:type="pct"/>
            <w:noWrap/>
            <w:hideMark/>
          </w:tcPr>
          <w:p w14:paraId="4B46D7B0" w14:textId="4F1CD6ED"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Biological </w:t>
            </w:r>
            <w:r w:rsidR="00567758">
              <w:rPr>
                <w:rFonts w:ascii="WenQuanYi Zen Hei" w:eastAsia="Times New Roman" w:hAnsi="WenQuanYi Zen Hei" w:cs="Times New Roman"/>
                <w:color w:val="000000"/>
                <w:kern w:val="0"/>
                <w:sz w:val="22"/>
              </w:rPr>
              <w:t>P</w:t>
            </w:r>
            <w:r w:rsidRPr="0020725B">
              <w:rPr>
                <w:rFonts w:ascii="WenQuanYi Zen Hei" w:eastAsia="Times New Roman" w:hAnsi="WenQuanYi Zen Hei" w:cs="Times New Roman"/>
                <w:color w:val="000000"/>
                <w:kern w:val="0"/>
                <w:sz w:val="22"/>
              </w:rPr>
              <w:t>sychiatry</w:t>
            </w:r>
          </w:p>
        </w:tc>
      </w:tr>
      <w:tr w:rsidR="0020725B" w:rsidRPr="0020725B" w14:paraId="089CCD50" w14:textId="77777777" w:rsidTr="0020725B">
        <w:trPr>
          <w:trHeight w:val="285"/>
        </w:trPr>
        <w:tc>
          <w:tcPr>
            <w:tcW w:w="316" w:type="pct"/>
            <w:noWrap/>
            <w:hideMark/>
          </w:tcPr>
          <w:p w14:paraId="1D790E1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93</w:t>
            </w:r>
          </w:p>
        </w:tc>
        <w:tc>
          <w:tcPr>
            <w:tcW w:w="405" w:type="pct"/>
            <w:noWrap/>
            <w:hideMark/>
          </w:tcPr>
          <w:p w14:paraId="481EC26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5F14C3C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Structural and functional underconnectivity as a negative predictor for language in autism.</w:t>
            </w:r>
          </w:p>
        </w:tc>
        <w:tc>
          <w:tcPr>
            <w:tcW w:w="1553" w:type="pct"/>
            <w:noWrap/>
            <w:hideMark/>
          </w:tcPr>
          <w:p w14:paraId="3AA7ABB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Verly M, Verhoeven J, Zink I, Mantini D, Oudenhove LV, Lagae L, Sunaert S, Rommel N</w:t>
            </w:r>
          </w:p>
        </w:tc>
        <w:tc>
          <w:tcPr>
            <w:tcW w:w="1014" w:type="pct"/>
            <w:noWrap/>
            <w:hideMark/>
          </w:tcPr>
          <w:p w14:paraId="4D747AEE" w14:textId="3B9CF313"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Human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 xml:space="preserve">rain </w:t>
            </w:r>
            <w:r w:rsidR="00567758">
              <w:rPr>
                <w:rFonts w:ascii="WenQuanYi Zen Hei" w:eastAsia="Times New Roman" w:hAnsi="WenQuanYi Zen Hei" w:cs="Times New Roman"/>
                <w:color w:val="000000"/>
                <w:kern w:val="0"/>
                <w:sz w:val="22"/>
              </w:rPr>
              <w:t>M</w:t>
            </w:r>
            <w:r w:rsidRPr="0020725B">
              <w:rPr>
                <w:rFonts w:ascii="WenQuanYi Zen Hei" w:eastAsia="Times New Roman" w:hAnsi="WenQuanYi Zen Hei" w:cs="Times New Roman"/>
                <w:color w:val="000000"/>
                <w:kern w:val="0"/>
                <w:sz w:val="22"/>
              </w:rPr>
              <w:t>apping</w:t>
            </w:r>
          </w:p>
        </w:tc>
      </w:tr>
      <w:tr w:rsidR="0020725B" w:rsidRPr="0020725B" w14:paraId="2FFA6FAA" w14:textId="77777777" w:rsidTr="0020725B">
        <w:trPr>
          <w:trHeight w:val="285"/>
        </w:trPr>
        <w:tc>
          <w:tcPr>
            <w:tcW w:w="316" w:type="pct"/>
            <w:noWrap/>
            <w:hideMark/>
          </w:tcPr>
          <w:p w14:paraId="027D292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94</w:t>
            </w:r>
          </w:p>
        </w:tc>
        <w:tc>
          <w:tcPr>
            <w:tcW w:w="405" w:type="pct"/>
            <w:noWrap/>
            <w:hideMark/>
          </w:tcPr>
          <w:p w14:paraId="16A1057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3A5AFAC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brain activation patterns during a face-to-face joint attention game in adults with autism spectrum disorder.</w:t>
            </w:r>
          </w:p>
        </w:tc>
        <w:tc>
          <w:tcPr>
            <w:tcW w:w="1553" w:type="pct"/>
            <w:noWrap/>
            <w:hideMark/>
          </w:tcPr>
          <w:p w14:paraId="4F53614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Redcay E, Dodell-Feder D, Mavros PL, Kleiner M, Pearrow MJ, Triantafyllou C, Gabrieli JD, Saxe R</w:t>
            </w:r>
          </w:p>
        </w:tc>
        <w:tc>
          <w:tcPr>
            <w:tcW w:w="1014" w:type="pct"/>
            <w:noWrap/>
            <w:hideMark/>
          </w:tcPr>
          <w:p w14:paraId="4CC801D0" w14:textId="3EFEDECA"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Human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 xml:space="preserve">rain </w:t>
            </w:r>
            <w:r w:rsidR="00567758">
              <w:rPr>
                <w:rFonts w:ascii="WenQuanYi Zen Hei" w:eastAsia="Times New Roman" w:hAnsi="WenQuanYi Zen Hei" w:cs="Times New Roman"/>
                <w:color w:val="000000"/>
                <w:kern w:val="0"/>
                <w:sz w:val="22"/>
              </w:rPr>
              <w:t>M</w:t>
            </w:r>
            <w:r w:rsidRPr="0020725B">
              <w:rPr>
                <w:rFonts w:ascii="WenQuanYi Zen Hei" w:eastAsia="Times New Roman" w:hAnsi="WenQuanYi Zen Hei" w:cs="Times New Roman"/>
                <w:color w:val="000000"/>
                <w:kern w:val="0"/>
                <w:sz w:val="22"/>
              </w:rPr>
              <w:t>apping</w:t>
            </w:r>
          </w:p>
        </w:tc>
      </w:tr>
      <w:tr w:rsidR="0020725B" w:rsidRPr="0020725B" w14:paraId="18162FA5" w14:textId="77777777" w:rsidTr="0020725B">
        <w:trPr>
          <w:trHeight w:val="285"/>
        </w:trPr>
        <w:tc>
          <w:tcPr>
            <w:tcW w:w="316" w:type="pct"/>
            <w:noWrap/>
            <w:hideMark/>
          </w:tcPr>
          <w:p w14:paraId="359AA43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95</w:t>
            </w:r>
          </w:p>
        </w:tc>
        <w:tc>
          <w:tcPr>
            <w:tcW w:w="405" w:type="pct"/>
            <w:noWrap/>
            <w:hideMark/>
          </w:tcPr>
          <w:p w14:paraId="089A116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2013</w:t>
            </w:r>
          </w:p>
        </w:tc>
        <w:tc>
          <w:tcPr>
            <w:tcW w:w="1712" w:type="pct"/>
            <w:noWrap/>
            <w:hideMark/>
          </w:tcPr>
          <w:p w14:paraId="199A138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Disorder-specific predictive classification of adolescents with attention deficit hyperactivity disorder (ADHD) relative to autism using structural magnetic resonance imaging.</w:t>
            </w:r>
          </w:p>
        </w:tc>
        <w:tc>
          <w:tcPr>
            <w:tcW w:w="1553" w:type="pct"/>
            <w:noWrap/>
            <w:hideMark/>
          </w:tcPr>
          <w:p w14:paraId="46EAFE1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Lim L, Marquand A, Cubillo AA, Smith AB, Chantiluke K, Simmons A, Mehta M, Rubia K</w:t>
            </w:r>
          </w:p>
        </w:tc>
        <w:tc>
          <w:tcPr>
            <w:tcW w:w="1014" w:type="pct"/>
            <w:noWrap/>
            <w:hideMark/>
          </w:tcPr>
          <w:p w14:paraId="4022F4CD" w14:textId="52B5CE4A"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3F788850" w14:textId="77777777" w:rsidTr="0020725B">
        <w:trPr>
          <w:trHeight w:val="285"/>
        </w:trPr>
        <w:tc>
          <w:tcPr>
            <w:tcW w:w="316" w:type="pct"/>
            <w:noWrap/>
            <w:hideMark/>
          </w:tcPr>
          <w:p w14:paraId="262E983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96</w:t>
            </w:r>
          </w:p>
        </w:tc>
        <w:tc>
          <w:tcPr>
            <w:tcW w:w="405" w:type="pct"/>
            <w:noWrap/>
            <w:hideMark/>
          </w:tcPr>
          <w:p w14:paraId="6493716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0772E91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Abnormal autonomic and associated brain activities during rest in autism spectrum disorder.</w:t>
            </w:r>
          </w:p>
        </w:tc>
        <w:tc>
          <w:tcPr>
            <w:tcW w:w="1553" w:type="pct"/>
            <w:noWrap/>
            <w:hideMark/>
          </w:tcPr>
          <w:p w14:paraId="5E65F62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Eilam-Stock T, Xu P, Cao M, Gu X, Van Dam NT, Anagnostou E, Kolevzon A, Soorya L, Park Y, Siller M, He Y, Hof PR, Fan J</w:t>
            </w:r>
          </w:p>
        </w:tc>
        <w:tc>
          <w:tcPr>
            <w:tcW w:w="1014" w:type="pct"/>
            <w:noWrap/>
            <w:hideMark/>
          </w:tcPr>
          <w:p w14:paraId="08A1BA66" w14:textId="06BA0CE3"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 </w:t>
            </w:r>
            <w:r w:rsidR="00567758">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 xml:space="preserve">ournal of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eurology</w:t>
            </w:r>
          </w:p>
        </w:tc>
      </w:tr>
      <w:tr w:rsidR="0020725B" w:rsidRPr="0020725B" w14:paraId="459B9099" w14:textId="77777777" w:rsidTr="0020725B">
        <w:trPr>
          <w:trHeight w:val="285"/>
        </w:trPr>
        <w:tc>
          <w:tcPr>
            <w:tcW w:w="316" w:type="pct"/>
            <w:noWrap/>
            <w:hideMark/>
          </w:tcPr>
          <w:p w14:paraId="0E1233D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97</w:t>
            </w:r>
          </w:p>
        </w:tc>
        <w:tc>
          <w:tcPr>
            <w:tcW w:w="405" w:type="pct"/>
            <w:noWrap/>
            <w:hideMark/>
          </w:tcPr>
          <w:p w14:paraId="6B5A88B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0B3C436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Structural alterations of the social brain: a comparison between schizophrenia and autism.</w:t>
            </w:r>
          </w:p>
        </w:tc>
        <w:tc>
          <w:tcPr>
            <w:tcW w:w="1553" w:type="pct"/>
            <w:noWrap/>
            <w:hideMark/>
          </w:tcPr>
          <w:p w14:paraId="21F3902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Radeloff D, Ciaramidaro A, Siniatchkin M, Hainz D, Schlitt S, Weber B, Poustka F, Bolte S, Walter H, Freitag CM</w:t>
            </w:r>
          </w:p>
        </w:tc>
        <w:tc>
          <w:tcPr>
            <w:tcW w:w="1014" w:type="pct"/>
            <w:noWrap/>
            <w:hideMark/>
          </w:tcPr>
          <w:p w14:paraId="17EEF78D" w14:textId="2A8D0675"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7109D2DB" w14:textId="77777777" w:rsidTr="0020725B">
        <w:trPr>
          <w:trHeight w:val="285"/>
        </w:trPr>
        <w:tc>
          <w:tcPr>
            <w:tcW w:w="316" w:type="pct"/>
            <w:noWrap/>
            <w:hideMark/>
          </w:tcPr>
          <w:p w14:paraId="7C07162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98</w:t>
            </w:r>
          </w:p>
        </w:tc>
        <w:tc>
          <w:tcPr>
            <w:tcW w:w="405" w:type="pct"/>
            <w:noWrap/>
            <w:hideMark/>
          </w:tcPr>
          <w:p w14:paraId="36E97E1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3697A49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Oxytocin improves behavioural and neural deficits in inferring others' social emotions in autism.</w:t>
            </w:r>
          </w:p>
        </w:tc>
        <w:tc>
          <w:tcPr>
            <w:tcW w:w="1553" w:type="pct"/>
            <w:noWrap/>
            <w:hideMark/>
          </w:tcPr>
          <w:p w14:paraId="72929D2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Aoki Y, Yahata N, Watanabe T, Takano Y, Kawakubo Y, Kuwabara H, Iwashiro N, Natsubori T, Inoue H, Suga M, Takao H, Sasaki H, Gonoi W, Kunimatsu A, Kasai K, Yamasue H</w:t>
            </w:r>
          </w:p>
        </w:tc>
        <w:tc>
          <w:tcPr>
            <w:tcW w:w="1014" w:type="pct"/>
            <w:noWrap/>
            <w:hideMark/>
          </w:tcPr>
          <w:p w14:paraId="7DA2FE7C" w14:textId="0612FEFB"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 </w:t>
            </w:r>
            <w:r w:rsidR="00567758">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 xml:space="preserve">ournal of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eurology</w:t>
            </w:r>
          </w:p>
        </w:tc>
      </w:tr>
      <w:tr w:rsidR="0020725B" w:rsidRPr="0020725B" w14:paraId="72B02E32" w14:textId="77777777" w:rsidTr="0020725B">
        <w:trPr>
          <w:trHeight w:val="285"/>
        </w:trPr>
        <w:tc>
          <w:tcPr>
            <w:tcW w:w="316" w:type="pct"/>
            <w:noWrap/>
            <w:hideMark/>
          </w:tcPr>
          <w:p w14:paraId="20EB067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99</w:t>
            </w:r>
          </w:p>
        </w:tc>
        <w:tc>
          <w:tcPr>
            <w:tcW w:w="405" w:type="pct"/>
            <w:noWrap/>
            <w:hideMark/>
          </w:tcPr>
          <w:p w14:paraId="73647E5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714EB6E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Altered network topologies and hub organization in adults with autism: a resting-state FMRI study.</w:t>
            </w:r>
          </w:p>
        </w:tc>
        <w:tc>
          <w:tcPr>
            <w:tcW w:w="1553" w:type="pct"/>
            <w:noWrap/>
            <w:hideMark/>
          </w:tcPr>
          <w:p w14:paraId="73CB8ED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Itahashi T, Yamada T, Watanabe H, Nakamura M, Jimbo D, Shioda S, Toriizuka K, Kato N, Hashimoto R</w:t>
            </w:r>
          </w:p>
        </w:tc>
        <w:tc>
          <w:tcPr>
            <w:tcW w:w="1014" w:type="pct"/>
            <w:noWrap/>
            <w:hideMark/>
          </w:tcPr>
          <w:p w14:paraId="6334911F" w14:textId="21CCA5B9"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1977E3F2" w14:textId="77777777" w:rsidTr="0020725B">
        <w:trPr>
          <w:trHeight w:val="285"/>
        </w:trPr>
        <w:tc>
          <w:tcPr>
            <w:tcW w:w="316" w:type="pct"/>
            <w:noWrap/>
            <w:hideMark/>
          </w:tcPr>
          <w:p w14:paraId="6BE92F7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100</w:t>
            </w:r>
          </w:p>
        </w:tc>
        <w:tc>
          <w:tcPr>
            <w:tcW w:w="405" w:type="pct"/>
            <w:noWrap/>
            <w:hideMark/>
          </w:tcPr>
          <w:p w14:paraId="6BCFF46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23DEED9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Lost for emotion words: What motor and limbic brain activity reveals about autism and semantic theory.</w:t>
            </w:r>
          </w:p>
        </w:tc>
        <w:tc>
          <w:tcPr>
            <w:tcW w:w="1553" w:type="pct"/>
            <w:noWrap/>
            <w:hideMark/>
          </w:tcPr>
          <w:p w14:paraId="3A4E07FC" w14:textId="77777777" w:rsidR="0020725B" w:rsidRPr="0020725B" w:rsidRDefault="0020725B" w:rsidP="0020725B">
            <w:pPr>
              <w:widowControl/>
              <w:jc w:val="left"/>
              <w:rPr>
                <w:rFonts w:ascii="WenQuanYi Zen Hei" w:eastAsia="Times New Roman" w:hAnsi="WenQuanYi Zen Hei" w:cs="Times New Roman"/>
                <w:color w:val="000000"/>
                <w:kern w:val="0"/>
                <w:sz w:val="22"/>
                <w:lang w:val="es-ES"/>
              </w:rPr>
            </w:pPr>
            <w:r w:rsidRPr="0020725B">
              <w:rPr>
                <w:rFonts w:ascii="WenQuanYi Zen Hei" w:eastAsia="Times New Roman" w:hAnsi="WenQuanYi Zen Hei" w:cs="Times New Roman"/>
                <w:color w:val="000000"/>
                <w:kern w:val="0"/>
                <w:sz w:val="22"/>
                <w:lang w:val="es-ES"/>
              </w:rPr>
              <w:t>Moseley RL, Shtyrov Y, Mohr B, Lombardo MV, Baron-Cohen S, Pulvermuller F</w:t>
            </w:r>
          </w:p>
        </w:tc>
        <w:tc>
          <w:tcPr>
            <w:tcW w:w="1014" w:type="pct"/>
            <w:noWrap/>
            <w:hideMark/>
          </w:tcPr>
          <w:p w14:paraId="5E951C9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2785FD9A" w14:textId="77777777" w:rsidTr="0020725B">
        <w:trPr>
          <w:trHeight w:val="285"/>
        </w:trPr>
        <w:tc>
          <w:tcPr>
            <w:tcW w:w="316" w:type="pct"/>
            <w:noWrap/>
            <w:hideMark/>
          </w:tcPr>
          <w:p w14:paraId="277068C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101</w:t>
            </w:r>
          </w:p>
        </w:tc>
        <w:tc>
          <w:tcPr>
            <w:tcW w:w="405" w:type="pct"/>
            <w:noWrap/>
            <w:hideMark/>
          </w:tcPr>
          <w:p w14:paraId="1E702DB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5096079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perception of affective prosody in Autism Spectrum Disorder.</w:t>
            </w:r>
          </w:p>
        </w:tc>
        <w:tc>
          <w:tcPr>
            <w:tcW w:w="1553" w:type="pct"/>
            <w:noWrap/>
            <w:hideMark/>
          </w:tcPr>
          <w:p w14:paraId="26AE0459"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Gebauer L, Skewes J, Horlyck L, Vuust P</w:t>
            </w:r>
          </w:p>
        </w:tc>
        <w:tc>
          <w:tcPr>
            <w:tcW w:w="1014" w:type="pct"/>
            <w:noWrap/>
            <w:hideMark/>
          </w:tcPr>
          <w:p w14:paraId="7CE991A9" w14:textId="42FE691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r w:rsidR="00567758">
              <w:rPr>
                <w:rFonts w:ascii="WenQuanYi Zen Hei" w:eastAsia="Times New Roman" w:hAnsi="WenQuanYi Zen Hei" w:cs="Times New Roman"/>
                <w:color w:val="000000"/>
                <w:kern w:val="0"/>
                <w:sz w:val="22"/>
              </w:rPr>
              <w:t>:</w:t>
            </w:r>
            <w:r w:rsidR="00567758" w:rsidRPr="0020725B">
              <w:rPr>
                <w:rFonts w:ascii="WenQuanYi Zen Hei" w:eastAsia="Times New Roman" w:hAnsi="WenQuanYi Zen Hei" w:cs="Times New Roman"/>
                <w:color w:val="000000"/>
                <w:kern w:val="0"/>
                <w:sz w:val="22"/>
              </w:rPr>
              <w:t xml:space="preserve"> </w:t>
            </w:r>
            <w:r w:rsidRPr="0020725B">
              <w:rPr>
                <w:rFonts w:ascii="WenQuanYi Zen Hei" w:eastAsia="Times New Roman" w:hAnsi="WenQuanYi Zen Hei" w:cs="Times New Roman"/>
                <w:color w:val="000000"/>
                <w:kern w:val="0"/>
                <w:sz w:val="22"/>
              </w:rPr>
              <w:t>Clinical</w:t>
            </w:r>
          </w:p>
        </w:tc>
      </w:tr>
      <w:tr w:rsidR="0020725B" w:rsidRPr="0020725B" w14:paraId="32C27021" w14:textId="77777777" w:rsidTr="0020725B">
        <w:trPr>
          <w:trHeight w:val="285"/>
        </w:trPr>
        <w:tc>
          <w:tcPr>
            <w:tcW w:w="316" w:type="pct"/>
            <w:noWrap/>
            <w:hideMark/>
          </w:tcPr>
          <w:p w14:paraId="5A5EC48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102</w:t>
            </w:r>
          </w:p>
        </w:tc>
        <w:tc>
          <w:tcPr>
            <w:tcW w:w="405" w:type="pct"/>
            <w:noWrap/>
            <w:hideMark/>
          </w:tcPr>
          <w:p w14:paraId="00A54E4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60B7A85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Equivalent neural responses in children and adolescents with </w:t>
            </w:r>
            <w:r w:rsidRPr="0020725B">
              <w:rPr>
                <w:rFonts w:ascii="WenQuanYi Zen Hei" w:eastAsia="Times New Roman" w:hAnsi="WenQuanYi Zen Hei" w:cs="Times New Roman"/>
                <w:color w:val="000000"/>
                <w:kern w:val="0"/>
                <w:sz w:val="22"/>
              </w:rPr>
              <w:lastRenderedPageBreak/>
              <w:t>and without autism during judgments of affect.</w:t>
            </w:r>
          </w:p>
        </w:tc>
        <w:tc>
          <w:tcPr>
            <w:tcW w:w="1553" w:type="pct"/>
            <w:noWrap/>
            <w:hideMark/>
          </w:tcPr>
          <w:p w14:paraId="00C3040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lastRenderedPageBreak/>
              <w:t>Vander Wyk BC, Hoffman F, Pelphrey KA</w:t>
            </w:r>
          </w:p>
        </w:tc>
        <w:tc>
          <w:tcPr>
            <w:tcW w:w="1014" w:type="pct"/>
            <w:noWrap/>
            <w:hideMark/>
          </w:tcPr>
          <w:p w14:paraId="547F4D39" w14:textId="05162DA9"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Developmental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37C40DE9" w14:textId="77777777" w:rsidTr="0020725B">
        <w:trPr>
          <w:trHeight w:val="285"/>
        </w:trPr>
        <w:tc>
          <w:tcPr>
            <w:tcW w:w="316" w:type="pct"/>
            <w:noWrap/>
            <w:hideMark/>
          </w:tcPr>
          <w:p w14:paraId="685480E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103</w:t>
            </w:r>
          </w:p>
        </w:tc>
        <w:tc>
          <w:tcPr>
            <w:tcW w:w="405" w:type="pct"/>
            <w:noWrap/>
            <w:hideMark/>
          </w:tcPr>
          <w:p w14:paraId="0CE2BCE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71756AE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Oxytocin and vasopressin effects on the neural response to social cooperation are modulated by sex in humans.</w:t>
            </w:r>
          </w:p>
        </w:tc>
        <w:tc>
          <w:tcPr>
            <w:tcW w:w="1553" w:type="pct"/>
            <w:noWrap/>
            <w:hideMark/>
          </w:tcPr>
          <w:p w14:paraId="4092948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Feng C, Hackett PD, DeMarco AC, Chen X, Stair S, Haroon E, Ditzen B, Pagnoni G, Rilling JK</w:t>
            </w:r>
          </w:p>
        </w:tc>
        <w:tc>
          <w:tcPr>
            <w:tcW w:w="1014" w:type="pct"/>
            <w:noWrap/>
            <w:hideMark/>
          </w:tcPr>
          <w:p w14:paraId="5258E7DE" w14:textId="0E9013A9"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567758">
              <w:rPr>
                <w:rFonts w:ascii="WenQuanYi Zen Hei" w:eastAsia="Times New Roman" w:hAnsi="WenQuanYi Zen Hei" w:cs="Times New Roman"/>
                <w:color w:val="000000"/>
                <w:kern w:val="0"/>
                <w:sz w:val="22"/>
              </w:rPr>
              <w:t>I</w:t>
            </w:r>
            <w:r w:rsidRPr="0020725B">
              <w:rPr>
                <w:rFonts w:ascii="WenQuanYi Zen Hei" w:eastAsia="Times New Roman" w:hAnsi="WenQuanYi Zen Hei" w:cs="Times New Roman"/>
                <w:color w:val="000000"/>
                <w:kern w:val="0"/>
                <w:sz w:val="22"/>
              </w:rPr>
              <w:t xml:space="preserve">maging and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ehavior</w:t>
            </w:r>
          </w:p>
        </w:tc>
      </w:tr>
      <w:tr w:rsidR="0020725B" w:rsidRPr="0020725B" w14:paraId="4D66CE91" w14:textId="77777777" w:rsidTr="0020725B">
        <w:trPr>
          <w:trHeight w:val="285"/>
        </w:trPr>
        <w:tc>
          <w:tcPr>
            <w:tcW w:w="316" w:type="pct"/>
            <w:noWrap/>
            <w:hideMark/>
          </w:tcPr>
          <w:p w14:paraId="77566A7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104</w:t>
            </w:r>
          </w:p>
        </w:tc>
        <w:tc>
          <w:tcPr>
            <w:tcW w:w="405" w:type="pct"/>
            <w:noWrap/>
            <w:hideMark/>
          </w:tcPr>
          <w:p w14:paraId="493EB09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05088F0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Attenuation of the contingency detection effect in the extrastriate body area in autism spectrum disorder.</w:t>
            </w:r>
          </w:p>
        </w:tc>
        <w:tc>
          <w:tcPr>
            <w:tcW w:w="1553" w:type="pct"/>
            <w:noWrap/>
            <w:hideMark/>
          </w:tcPr>
          <w:p w14:paraId="3462FB8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Okamoto Y, Kitada R, Tanabe HC, Hayashi MJ, Kochiyama T, Munesue T, Ishitobi M, Saito DN, Yanaka HT, Omori M, Wada Y, Okazawa H, Sasaki AT, Morita T, Itakura S, Kosaka H, Sadato N</w:t>
            </w:r>
          </w:p>
        </w:tc>
        <w:tc>
          <w:tcPr>
            <w:tcW w:w="1014" w:type="pct"/>
            <w:noWrap/>
            <w:hideMark/>
          </w:tcPr>
          <w:p w14:paraId="5457F535" w14:textId="484EEDCC"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Neuroscience </w:t>
            </w:r>
            <w:r w:rsidR="00567758">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3BB725DB" w14:textId="77777777" w:rsidTr="0020725B">
        <w:trPr>
          <w:trHeight w:val="285"/>
        </w:trPr>
        <w:tc>
          <w:tcPr>
            <w:tcW w:w="316" w:type="pct"/>
            <w:noWrap/>
            <w:hideMark/>
          </w:tcPr>
          <w:p w14:paraId="7C0F621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105</w:t>
            </w:r>
          </w:p>
        </w:tc>
        <w:tc>
          <w:tcPr>
            <w:tcW w:w="405" w:type="pct"/>
            <w:noWrap/>
            <w:hideMark/>
          </w:tcPr>
          <w:p w14:paraId="75342A1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6D404EE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Social perception in autism spectrum disorders: impaired category selectivity for dynamic but not static images in ventral temporal cortex.</w:t>
            </w:r>
          </w:p>
        </w:tc>
        <w:tc>
          <w:tcPr>
            <w:tcW w:w="1553" w:type="pct"/>
            <w:noWrap/>
            <w:hideMark/>
          </w:tcPr>
          <w:p w14:paraId="5720194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Weisberg J, Milleville SC, Kenworthy L, Wallace GL, Gotts SJ, Beauchamp MS, Martin A</w:t>
            </w:r>
          </w:p>
        </w:tc>
        <w:tc>
          <w:tcPr>
            <w:tcW w:w="1014" w:type="pct"/>
            <w:noWrap/>
            <w:hideMark/>
          </w:tcPr>
          <w:p w14:paraId="0576DADE" w14:textId="7738636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Cerebral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ortex (New York, NY</w:t>
            </w:r>
            <w:r w:rsidR="00567758">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1991)</w:t>
            </w:r>
          </w:p>
        </w:tc>
      </w:tr>
      <w:tr w:rsidR="0020725B" w:rsidRPr="0020725B" w14:paraId="3C37C69C" w14:textId="77777777" w:rsidTr="0020725B">
        <w:trPr>
          <w:trHeight w:val="285"/>
        </w:trPr>
        <w:tc>
          <w:tcPr>
            <w:tcW w:w="316" w:type="pct"/>
            <w:noWrap/>
            <w:hideMark/>
          </w:tcPr>
          <w:p w14:paraId="7C3406A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106</w:t>
            </w:r>
          </w:p>
        </w:tc>
        <w:tc>
          <w:tcPr>
            <w:tcW w:w="405" w:type="pct"/>
            <w:noWrap/>
            <w:hideMark/>
          </w:tcPr>
          <w:p w14:paraId="72F0AC3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160C32A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 comparison of neural correlates underlying social cognition in Klinefelter syndrome and autism.</w:t>
            </w:r>
          </w:p>
        </w:tc>
        <w:tc>
          <w:tcPr>
            <w:tcW w:w="1553" w:type="pct"/>
            <w:noWrap/>
            <w:hideMark/>
          </w:tcPr>
          <w:p w14:paraId="6D009ED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Brandenburg-Goddard MN, van Rijn S, Rombouts SA, Veer IM, Swaab H</w:t>
            </w:r>
          </w:p>
        </w:tc>
        <w:tc>
          <w:tcPr>
            <w:tcW w:w="1014" w:type="pct"/>
            <w:noWrap/>
            <w:hideMark/>
          </w:tcPr>
          <w:p w14:paraId="4BDB6ED5" w14:textId="7F44B4A5"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4DCEC810" w14:textId="77777777" w:rsidTr="0020725B">
        <w:trPr>
          <w:trHeight w:val="285"/>
        </w:trPr>
        <w:tc>
          <w:tcPr>
            <w:tcW w:w="316" w:type="pct"/>
            <w:noWrap/>
            <w:hideMark/>
          </w:tcPr>
          <w:p w14:paraId="42CB115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107</w:t>
            </w:r>
          </w:p>
        </w:tc>
        <w:tc>
          <w:tcPr>
            <w:tcW w:w="405" w:type="pct"/>
            <w:noWrap/>
            <w:hideMark/>
          </w:tcPr>
          <w:p w14:paraId="0365C33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71FF428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Intact brain processing of musical emotions in autism spectrum disorder, but more cognitive load and arousal in happy vs. sad music.</w:t>
            </w:r>
          </w:p>
        </w:tc>
        <w:tc>
          <w:tcPr>
            <w:tcW w:w="1553" w:type="pct"/>
            <w:noWrap/>
            <w:hideMark/>
          </w:tcPr>
          <w:p w14:paraId="68A78F80"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Gebauer L, Skewes J, Westphael G, Heaton P, Vuust P</w:t>
            </w:r>
          </w:p>
        </w:tc>
        <w:tc>
          <w:tcPr>
            <w:tcW w:w="1014" w:type="pct"/>
            <w:noWrap/>
            <w:hideMark/>
          </w:tcPr>
          <w:p w14:paraId="7F3921B3" w14:textId="09D309C4"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29D302FC" w14:textId="77777777" w:rsidTr="0020725B">
        <w:trPr>
          <w:trHeight w:val="285"/>
        </w:trPr>
        <w:tc>
          <w:tcPr>
            <w:tcW w:w="316" w:type="pct"/>
            <w:noWrap/>
            <w:hideMark/>
          </w:tcPr>
          <w:p w14:paraId="10DDE75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108</w:t>
            </w:r>
          </w:p>
        </w:tc>
        <w:tc>
          <w:tcPr>
            <w:tcW w:w="405" w:type="pct"/>
            <w:noWrap/>
            <w:hideMark/>
          </w:tcPr>
          <w:p w14:paraId="2C0143D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4795126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Direct Gaze Elicits Atypical Activation of the Theory-of-Mind Network in Autism Spectrum Conditions.</w:t>
            </w:r>
          </w:p>
        </w:tc>
        <w:tc>
          <w:tcPr>
            <w:tcW w:w="1553" w:type="pct"/>
            <w:noWrap/>
            <w:hideMark/>
          </w:tcPr>
          <w:p w14:paraId="3CF0F90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von dem Hagen EA, Stoyanova RS, Rowe JB, Baron-Cohen S, Calder AJ</w:t>
            </w:r>
          </w:p>
        </w:tc>
        <w:tc>
          <w:tcPr>
            <w:tcW w:w="1014" w:type="pct"/>
            <w:noWrap/>
            <w:hideMark/>
          </w:tcPr>
          <w:p w14:paraId="038F4191" w14:textId="7889ED0F"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Cerebral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ortex (New York, NY</w:t>
            </w:r>
            <w:r w:rsidR="00567758">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1991)</w:t>
            </w:r>
          </w:p>
        </w:tc>
      </w:tr>
      <w:tr w:rsidR="0020725B" w:rsidRPr="0020725B" w14:paraId="31EBFE4B" w14:textId="77777777" w:rsidTr="0020725B">
        <w:trPr>
          <w:trHeight w:val="285"/>
        </w:trPr>
        <w:tc>
          <w:tcPr>
            <w:tcW w:w="316" w:type="pct"/>
            <w:noWrap/>
            <w:hideMark/>
          </w:tcPr>
          <w:p w14:paraId="1F2656F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109</w:t>
            </w:r>
          </w:p>
        </w:tc>
        <w:tc>
          <w:tcPr>
            <w:tcW w:w="405" w:type="pct"/>
            <w:noWrap/>
            <w:hideMark/>
          </w:tcPr>
          <w:p w14:paraId="1CE2036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25A9C54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systems for cognitive reappraisal in children and adolescents with autism spectrum disorder.</w:t>
            </w:r>
          </w:p>
        </w:tc>
        <w:tc>
          <w:tcPr>
            <w:tcW w:w="1553" w:type="pct"/>
            <w:noWrap/>
            <w:hideMark/>
          </w:tcPr>
          <w:p w14:paraId="7D01675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Pitskel NB, Bolling DZ, Kaiser MD, Pelphrey KA, Crowley MJ</w:t>
            </w:r>
          </w:p>
        </w:tc>
        <w:tc>
          <w:tcPr>
            <w:tcW w:w="1014" w:type="pct"/>
            <w:noWrap/>
            <w:hideMark/>
          </w:tcPr>
          <w:p w14:paraId="39E56F4F" w14:textId="7E3C9130"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Developmental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5251C9B1" w14:textId="77777777" w:rsidTr="0020725B">
        <w:trPr>
          <w:trHeight w:val="285"/>
        </w:trPr>
        <w:tc>
          <w:tcPr>
            <w:tcW w:w="316" w:type="pct"/>
            <w:noWrap/>
            <w:hideMark/>
          </w:tcPr>
          <w:p w14:paraId="45875FD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110</w:t>
            </w:r>
          </w:p>
        </w:tc>
        <w:tc>
          <w:tcPr>
            <w:tcW w:w="405" w:type="pct"/>
            <w:noWrap/>
            <w:hideMark/>
          </w:tcPr>
          <w:p w14:paraId="757541E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2E6D2F1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Differential role of temporoparietal junction and medial prefrontal cortex in causal inference in autism: An independent component analysis.</w:t>
            </w:r>
          </w:p>
        </w:tc>
        <w:tc>
          <w:tcPr>
            <w:tcW w:w="1553" w:type="pct"/>
            <w:noWrap/>
            <w:hideMark/>
          </w:tcPr>
          <w:p w14:paraId="2DB4D4A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Murdaugh DL, Nadendla KD, Kana RK</w:t>
            </w:r>
          </w:p>
        </w:tc>
        <w:tc>
          <w:tcPr>
            <w:tcW w:w="1014" w:type="pct"/>
            <w:noWrap/>
            <w:hideMark/>
          </w:tcPr>
          <w:p w14:paraId="0D50080E" w14:textId="749AD785"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Neuroscience </w:t>
            </w:r>
            <w:r w:rsidR="00567758">
              <w:rPr>
                <w:rFonts w:ascii="WenQuanYi Zen Hei" w:eastAsia="Times New Roman" w:hAnsi="WenQuanYi Zen Hei" w:cs="Times New Roman"/>
                <w:color w:val="000000"/>
                <w:kern w:val="0"/>
                <w:sz w:val="22"/>
              </w:rPr>
              <w:t>L</w:t>
            </w:r>
            <w:r w:rsidRPr="0020725B">
              <w:rPr>
                <w:rFonts w:ascii="WenQuanYi Zen Hei" w:eastAsia="Times New Roman" w:hAnsi="WenQuanYi Zen Hei" w:cs="Times New Roman"/>
                <w:color w:val="000000"/>
                <w:kern w:val="0"/>
                <w:sz w:val="22"/>
              </w:rPr>
              <w:t>etters</w:t>
            </w:r>
          </w:p>
        </w:tc>
      </w:tr>
      <w:tr w:rsidR="0020725B" w:rsidRPr="0020725B" w14:paraId="3C3135BC" w14:textId="77777777" w:rsidTr="0020725B">
        <w:trPr>
          <w:trHeight w:val="285"/>
        </w:trPr>
        <w:tc>
          <w:tcPr>
            <w:tcW w:w="316" w:type="pct"/>
            <w:noWrap/>
            <w:hideMark/>
          </w:tcPr>
          <w:p w14:paraId="26B3658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111</w:t>
            </w:r>
          </w:p>
        </w:tc>
        <w:tc>
          <w:tcPr>
            <w:tcW w:w="405" w:type="pct"/>
            <w:noWrap/>
            <w:hideMark/>
          </w:tcPr>
          <w:p w14:paraId="4B4A471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7B969B9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Attribution of emotions to body postures: An independent component analysis study of functional connectivity in autism.</w:t>
            </w:r>
          </w:p>
        </w:tc>
        <w:tc>
          <w:tcPr>
            <w:tcW w:w="1553" w:type="pct"/>
            <w:noWrap/>
            <w:hideMark/>
          </w:tcPr>
          <w:p w14:paraId="5BDBE651" w14:textId="77777777" w:rsidR="0020725B" w:rsidRPr="0020725B" w:rsidRDefault="0020725B" w:rsidP="0020725B">
            <w:pPr>
              <w:widowControl/>
              <w:jc w:val="left"/>
              <w:rPr>
                <w:rFonts w:ascii="WenQuanYi Zen Hei" w:eastAsia="Times New Roman" w:hAnsi="WenQuanYi Zen Hei" w:cs="Times New Roman"/>
                <w:color w:val="000000"/>
                <w:kern w:val="0"/>
                <w:sz w:val="22"/>
                <w:lang w:val="es-ES"/>
              </w:rPr>
            </w:pPr>
            <w:r w:rsidRPr="0020725B">
              <w:rPr>
                <w:rFonts w:ascii="WenQuanYi Zen Hei" w:eastAsia="Times New Roman" w:hAnsi="WenQuanYi Zen Hei" w:cs="Times New Roman"/>
                <w:color w:val="000000"/>
                <w:kern w:val="0"/>
                <w:sz w:val="22"/>
                <w:lang w:val="es-ES"/>
              </w:rPr>
              <w:t>Libero LE, Stevens CE Jr, Kana RK</w:t>
            </w:r>
          </w:p>
        </w:tc>
        <w:tc>
          <w:tcPr>
            <w:tcW w:w="1014" w:type="pct"/>
            <w:noWrap/>
            <w:hideMark/>
          </w:tcPr>
          <w:p w14:paraId="1E1F9203" w14:textId="1E07241B"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Human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 xml:space="preserve">rain </w:t>
            </w:r>
            <w:r w:rsidR="00567758">
              <w:rPr>
                <w:rFonts w:ascii="WenQuanYi Zen Hei" w:eastAsia="Times New Roman" w:hAnsi="WenQuanYi Zen Hei" w:cs="Times New Roman"/>
                <w:color w:val="000000"/>
                <w:kern w:val="0"/>
                <w:sz w:val="22"/>
              </w:rPr>
              <w:t>M</w:t>
            </w:r>
            <w:r w:rsidRPr="0020725B">
              <w:rPr>
                <w:rFonts w:ascii="WenQuanYi Zen Hei" w:eastAsia="Times New Roman" w:hAnsi="WenQuanYi Zen Hei" w:cs="Times New Roman"/>
                <w:color w:val="000000"/>
                <w:kern w:val="0"/>
                <w:sz w:val="22"/>
              </w:rPr>
              <w:t>apping</w:t>
            </w:r>
          </w:p>
        </w:tc>
      </w:tr>
      <w:tr w:rsidR="0020725B" w:rsidRPr="0020725B" w14:paraId="7803610F" w14:textId="77777777" w:rsidTr="0020725B">
        <w:trPr>
          <w:trHeight w:val="285"/>
        </w:trPr>
        <w:tc>
          <w:tcPr>
            <w:tcW w:w="316" w:type="pct"/>
            <w:noWrap/>
            <w:hideMark/>
          </w:tcPr>
          <w:p w14:paraId="46E7536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lastRenderedPageBreak/>
              <w:t>112</w:t>
            </w:r>
          </w:p>
        </w:tc>
        <w:tc>
          <w:tcPr>
            <w:tcW w:w="405" w:type="pct"/>
            <w:noWrap/>
            <w:hideMark/>
          </w:tcPr>
          <w:p w14:paraId="3378462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2829146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responses to emotional expression information in high- and low-spatial frequency in autism: evidence for a cortical dysfunction.</w:t>
            </w:r>
          </w:p>
        </w:tc>
        <w:tc>
          <w:tcPr>
            <w:tcW w:w="1553" w:type="pct"/>
            <w:noWrap/>
            <w:hideMark/>
          </w:tcPr>
          <w:p w14:paraId="4B015889"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Corradi-Dell'acqua C, Schwartz S, Meaux E, Hubert B, Vuilleumier P, Deruelle C</w:t>
            </w:r>
          </w:p>
        </w:tc>
        <w:tc>
          <w:tcPr>
            <w:tcW w:w="1014" w:type="pct"/>
            <w:noWrap/>
            <w:hideMark/>
          </w:tcPr>
          <w:p w14:paraId="0DAE6FCA" w14:textId="21716C4C"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567758">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61A573CF" w14:textId="77777777" w:rsidTr="0020725B">
        <w:trPr>
          <w:trHeight w:val="285"/>
        </w:trPr>
        <w:tc>
          <w:tcPr>
            <w:tcW w:w="316" w:type="pct"/>
            <w:noWrap/>
            <w:hideMark/>
          </w:tcPr>
          <w:p w14:paraId="34AF83F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113</w:t>
            </w:r>
          </w:p>
        </w:tc>
        <w:tc>
          <w:tcPr>
            <w:tcW w:w="405" w:type="pct"/>
            <w:noWrap/>
            <w:hideMark/>
          </w:tcPr>
          <w:p w14:paraId="4C6797B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3D35202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Functional brain networks and white matter underlying theory-of-mind in autism.</w:t>
            </w:r>
          </w:p>
        </w:tc>
        <w:tc>
          <w:tcPr>
            <w:tcW w:w="1553" w:type="pct"/>
            <w:noWrap/>
            <w:hideMark/>
          </w:tcPr>
          <w:p w14:paraId="3A1F40A0" w14:textId="77777777" w:rsidR="0020725B" w:rsidRPr="0020725B" w:rsidRDefault="0020725B" w:rsidP="0020725B">
            <w:pPr>
              <w:widowControl/>
              <w:jc w:val="left"/>
              <w:rPr>
                <w:rFonts w:ascii="WenQuanYi Zen Hei" w:eastAsia="Times New Roman" w:hAnsi="WenQuanYi Zen Hei" w:cs="Times New Roman"/>
                <w:color w:val="000000"/>
                <w:kern w:val="0"/>
                <w:sz w:val="22"/>
                <w:lang w:val="es-ES"/>
              </w:rPr>
            </w:pPr>
            <w:r w:rsidRPr="0020725B">
              <w:rPr>
                <w:rFonts w:ascii="WenQuanYi Zen Hei" w:eastAsia="Times New Roman" w:hAnsi="WenQuanYi Zen Hei" w:cs="Times New Roman"/>
                <w:color w:val="000000"/>
                <w:kern w:val="0"/>
                <w:sz w:val="22"/>
                <w:lang w:val="es-ES"/>
              </w:rPr>
              <w:t>Kana RK, Libero LE, Hu CP, Deshpande HD, Colburn JS</w:t>
            </w:r>
          </w:p>
        </w:tc>
        <w:tc>
          <w:tcPr>
            <w:tcW w:w="1014" w:type="pct"/>
            <w:noWrap/>
            <w:hideMark/>
          </w:tcPr>
          <w:p w14:paraId="5BFF0667" w14:textId="3F8EFB7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1570C697" w14:textId="77777777" w:rsidTr="0020725B">
        <w:trPr>
          <w:trHeight w:val="285"/>
        </w:trPr>
        <w:tc>
          <w:tcPr>
            <w:tcW w:w="316" w:type="pct"/>
            <w:noWrap/>
            <w:hideMark/>
          </w:tcPr>
          <w:p w14:paraId="2358B69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114</w:t>
            </w:r>
          </w:p>
        </w:tc>
        <w:tc>
          <w:tcPr>
            <w:tcW w:w="405" w:type="pct"/>
            <w:noWrap/>
            <w:hideMark/>
          </w:tcPr>
          <w:p w14:paraId="1D61E2B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4F43B69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and cortisol responses during play with human and computer partners in children with autism.</w:t>
            </w:r>
          </w:p>
        </w:tc>
        <w:tc>
          <w:tcPr>
            <w:tcW w:w="1553" w:type="pct"/>
            <w:noWrap/>
            <w:hideMark/>
          </w:tcPr>
          <w:p w14:paraId="73BF869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Edmiston EK, Merkle K, Corbett BA</w:t>
            </w:r>
          </w:p>
        </w:tc>
        <w:tc>
          <w:tcPr>
            <w:tcW w:w="1014" w:type="pct"/>
            <w:noWrap/>
            <w:hideMark/>
          </w:tcPr>
          <w:p w14:paraId="159BCF6A" w14:textId="763CD350"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3F7A43DC" w14:textId="77777777" w:rsidTr="0020725B">
        <w:trPr>
          <w:trHeight w:val="285"/>
        </w:trPr>
        <w:tc>
          <w:tcPr>
            <w:tcW w:w="316" w:type="pct"/>
            <w:noWrap/>
            <w:hideMark/>
          </w:tcPr>
          <w:p w14:paraId="227F415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115</w:t>
            </w:r>
          </w:p>
        </w:tc>
        <w:tc>
          <w:tcPr>
            <w:tcW w:w="405" w:type="pct"/>
            <w:noWrap/>
            <w:hideMark/>
          </w:tcPr>
          <w:p w14:paraId="06FB2A3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6C90020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Brain activity of adolescents with high functioning autism in response to emotional words and facial emoticons.</w:t>
            </w:r>
          </w:p>
        </w:tc>
        <w:tc>
          <w:tcPr>
            <w:tcW w:w="1553" w:type="pct"/>
            <w:noWrap/>
            <w:hideMark/>
          </w:tcPr>
          <w:p w14:paraId="6BAADC9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Han DH, Yoo HJ, Kim BN, McMahon W, Renshaw PF</w:t>
            </w:r>
          </w:p>
        </w:tc>
        <w:tc>
          <w:tcPr>
            <w:tcW w:w="1014" w:type="pct"/>
            <w:noWrap/>
            <w:hideMark/>
          </w:tcPr>
          <w:p w14:paraId="14DEB960" w14:textId="1683920F"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05A47498" w14:textId="77777777" w:rsidTr="0020725B">
        <w:trPr>
          <w:trHeight w:val="285"/>
        </w:trPr>
        <w:tc>
          <w:tcPr>
            <w:tcW w:w="316" w:type="pct"/>
            <w:noWrap/>
            <w:hideMark/>
          </w:tcPr>
          <w:p w14:paraId="508A1A4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116</w:t>
            </w:r>
          </w:p>
        </w:tc>
        <w:tc>
          <w:tcPr>
            <w:tcW w:w="405" w:type="pct"/>
            <w:noWrap/>
            <w:hideMark/>
          </w:tcPr>
          <w:p w14:paraId="5D1FCB7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27CDB01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Differentiating neural reward responsiveness in autism versus ADHD.</w:t>
            </w:r>
          </w:p>
        </w:tc>
        <w:tc>
          <w:tcPr>
            <w:tcW w:w="1553" w:type="pct"/>
            <w:noWrap/>
            <w:hideMark/>
          </w:tcPr>
          <w:p w14:paraId="18E8E847"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Kohls G, Thonessen H, Bartley GK, Grossheinrich N, Fink GR, Herpertz-Dahlmann B, Konrad K</w:t>
            </w:r>
          </w:p>
        </w:tc>
        <w:tc>
          <w:tcPr>
            <w:tcW w:w="1014" w:type="pct"/>
            <w:noWrap/>
            <w:hideMark/>
          </w:tcPr>
          <w:p w14:paraId="3A23ACAE" w14:textId="695C36D5"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Developmental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4878724D" w14:textId="77777777" w:rsidTr="0020725B">
        <w:trPr>
          <w:trHeight w:val="285"/>
        </w:trPr>
        <w:tc>
          <w:tcPr>
            <w:tcW w:w="316" w:type="pct"/>
            <w:noWrap/>
            <w:hideMark/>
          </w:tcPr>
          <w:p w14:paraId="1119957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117</w:t>
            </w:r>
          </w:p>
        </w:tc>
        <w:tc>
          <w:tcPr>
            <w:tcW w:w="405" w:type="pct"/>
            <w:noWrap/>
            <w:hideMark/>
          </w:tcPr>
          <w:p w14:paraId="1D88543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1214B01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The control of automatic imitation based on bottom-up and top-down cues to animacy: insights from brain and behavior.</w:t>
            </w:r>
          </w:p>
        </w:tc>
        <w:tc>
          <w:tcPr>
            <w:tcW w:w="1553" w:type="pct"/>
            <w:noWrap/>
            <w:hideMark/>
          </w:tcPr>
          <w:p w14:paraId="3EB3DC2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Klapper A, Ramsey R, Wigboldus D, Cross ES</w:t>
            </w:r>
          </w:p>
        </w:tc>
        <w:tc>
          <w:tcPr>
            <w:tcW w:w="1014" w:type="pct"/>
            <w:noWrap/>
            <w:hideMark/>
          </w:tcPr>
          <w:p w14:paraId="151101A2" w14:textId="38B8578C"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Journal of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6A5A0733" w14:textId="77777777" w:rsidTr="0020725B">
        <w:trPr>
          <w:trHeight w:val="285"/>
        </w:trPr>
        <w:tc>
          <w:tcPr>
            <w:tcW w:w="316" w:type="pct"/>
            <w:noWrap/>
            <w:hideMark/>
          </w:tcPr>
          <w:p w14:paraId="4FC5D4A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118</w:t>
            </w:r>
          </w:p>
        </w:tc>
        <w:tc>
          <w:tcPr>
            <w:tcW w:w="405" w:type="pct"/>
            <w:noWrap/>
            <w:hideMark/>
          </w:tcPr>
          <w:p w14:paraId="737B0A7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524D593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Inferring a dual-stream model of mentalizing from associative white matter fibres disconnection.</w:t>
            </w:r>
          </w:p>
        </w:tc>
        <w:tc>
          <w:tcPr>
            <w:tcW w:w="1553" w:type="pct"/>
            <w:noWrap/>
            <w:hideMark/>
          </w:tcPr>
          <w:p w14:paraId="7C65431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Herbet G, Lafargue G, Bonnetblanc F, Moritz-Gasser S, Menjot de Champfleur N, Duffau H</w:t>
            </w:r>
          </w:p>
        </w:tc>
        <w:tc>
          <w:tcPr>
            <w:tcW w:w="1014" w:type="pct"/>
            <w:noWrap/>
            <w:hideMark/>
          </w:tcPr>
          <w:p w14:paraId="53CC9417" w14:textId="60E4525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 </w:t>
            </w:r>
            <w:r w:rsidR="00567758">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 xml:space="preserve">ournal of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eurology</w:t>
            </w:r>
          </w:p>
        </w:tc>
      </w:tr>
      <w:tr w:rsidR="0020725B" w:rsidRPr="0020725B" w14:paraId="4C0A0A77" w14:textId="77777777" w:rsidTr="0020725B">
        <w:trPr>
          <w:trHeight w:val="285"/>
        </w:trPr>
        <w:tc>
          <w:tcPr>
            <w:tcW w:w="316" w:type="pct"/>
            <w:noWrap/>
            <w:hideMark/>
          </w:tcPr>
          <w:p w14:paraId="1AD32F5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119</w:t>
            </w:r>
          </w:p>
        </w:tc>
        <w:tc>
          <w:tcPr>
            <w:tcW w:w="405" w:type="pct"/>
            <w:noWrap/>
            <w:hideMark/>
          </w:tcPr>
          <w:p w14:paraId="32CC8B4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6C07043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substrates of numerosity estimation in autism.</w:t>
            </w:r>
          </w:p>
        </w:tc>
        <w:tc>
          <w:tcPr>
            <w:tcW w:w="1553" w:type="pct"/>
            <w:noWrap/>
            <w:hideMark/>
          </w:tcPr>
          <w:p w14:paraId="643AB13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Meaux E, Taylor MJ, Pang EW, Vara AS, Batty M</w:t>
            </w:r>
          </w:p>
        </w:tc>
        <w:tc>
          <w:tcPr>
            <w:tcW w:w="1014" w:type="pct"/>
            <w:noWrap/>
            <w:hideMark/>
          </w:tcPr>
          <w:p w14:paraId="3AAE4E99" w14:textId="7C30BA3B"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Human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 xml:space="preserve">rain </w:t>
            </w:r>
            <w:r w:rsidR="00567758">
              <w:rPr>
                <w:rFonts w:ascii="WenQuanYi Zen Hei" w:eastAsia="Times New Roman" w:hAnsi="WenQuanYi Zen Hei" w:cs="Times New Roman"/>
                <w:color w:val="000000"/>
                <w:kern w:val="0"/>
                <w:sz w:val="22"/>
              </w:rPr>
              <w:t>M</w:t>
            </w:r>
            <w:r w:rsidRPr="0020725B">
              <w:rPr>
                <w:rFonts w:ascii="WenQuanYi Zen Hei" w:eastAsia="Times New Roman" w:hAnsi="WenQuanYi Zen Hei" w:cs="Times New Roman"/>
                <w:color w:val="000000"/>
                <w:kern w:val="0"/>
                <w:sz w:val="22"/>
              </w:rPr>
              <w:t>apping</w:t>
            </w:r>
          </w:p>
        </w:tc>
      </w:tr>
      <w:tr w:rsidR="0020725B" w:rsidRPr="0020725B" w14:paraId="0651C0B8" w14:textId="77777777" w:rsidTr="0020725B">
        <w:trPr>
          <w:trHeight w:val="285"/>
        </w:trPr>
        <w:tc>
          <w:tcPr>
            <w:tcW w:w="316" w:type="pct"/>
            <w:noWrap/>
            <w:hideMark/>
          </w:tcPr>
          <w:p w14:paraId="38404AA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120</w:t>
            </w:r>
          </w:p>
        </w:tc>
        <w:tc>
          <w:tcPr>
            <w:tcW w:w="405" w:type="pct"/>
            <w:noWrap/>
            <w:hideMark/>
          </w:tcPr>
          <w:p w14:paraId="157BBC5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46F4EB6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Neocerebellar contributions to social perception in adolescents with autism spectrum disorder.</w:t>
            </w:r>
          </w:p>
        </w:tc>
        <w:tc>
          <w:tcPr>
            <w:tcW w:w="1553" w:type="pct"/>
            <w:noWrap/>
            <w:hideMark/>
          </w:tcPr>
          <w:p w14:paraId="3CF7EF8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Jack A, Morris JP</w:t>
            </w:r>
          </w:p>
        </w:tc>
        <w:tc>
          <w:tcPr>
            <w:tcW w:w="1014" w:type="pct"/>
            <w:noWrap/>
            <w:hideMark/>
          </w:tcPr>
          <w:p w14:paraId="0EAC62AA" w14:textId="72169E03"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Developmental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39CEEFAB" w14:textId="77777777" w:rsidTr="0020725B">
        <w:trPr>
          <w:trHeight w:val="285"/>
        </w:trPr>
        <w:tc>
          <w:tcPr>
            <w:tcW w:w="316" w:type="pct"/>
            <w:noWrap/>
            <w:hideMark/>
          </w:tcPr>
          <w:p w14:paraId="095B05B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121</w:t>
            </w:r>
          </w:p>
        </w:tc>
        <w:tc>
          <w:tcPr>
            <w:tcW w:w="405" w:type="pct"/>
            <w:noWrap/>
            <w:hideMark/>
          </w:tcPr>
          <w:p w14:paraId="03F74A8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40F1BE2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Brain organization underlying superior mathematical abilities in children with autism.</w:t>
            </w:r>
          </w:p>
        </w:tc>
        <w:tc>
          <w:tcPr>
            <w:tcW w:w="1553" w:type="pct"/>
            <w:noWrap/>
            <w:hideMark/>
          </w:tcPr>
          <w:p w14:paraId="1517E99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Iuculano T, Rosenberg-Lee M, Supekar K, Lynch CJ, Khouzam A, Phillips J, Uddin LQ, Menon V</w:t>
            </w:r>
          </w:p>
        </w:tc>
        <w:tc>
          <w:tcPr>
            <w:tcW w:w="1014" w:type="pct"/>
            <w:noWrap/>
            <w:hideMark/>
          </w:tcPr>
          <w:p w14:paraId="5168BAB1" w14:textId="68B8BBC5"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Biological </w:t>
            </w:r>
            <w:r w:rsidR="00567758">
              <w:rPr>
                <w:rFonts w:ascii="WenQuanYi Zen Hei" w:eastAsia="Times New Roman" w:hAnsi="WenQuanYi Zen Hei" w:cs="Times New Roman"/>
                <w:color w:val="000000"/>
                <w:kern w:val="0"/>
                <w:sz w:val="22"/>
              </w:rPr>
              <w:t>P</w:t>
            </w:r>
            <w:r w:rsidRPr="0020725B">
              <w:rPr>
                <w:rFonts w:ascii="WenQuanYi Zen Hei" w:eastAsia="Times New Roman" w:hAnsi="WenQuanYi Zen Hei" w:cs="Times New Roman"/>
                <w:color w:val="000000"/>
                <w:kern w:val="0"/>
                <w:sz w:val="22"/>
              </w:rPr>
              <w:t>sychiatry</w:t>
            </w:r>
          </w:p>
        </w:tc>
      </w:tr>
      <w:tr w:rsidR="0020725B" w:rsidRPr="0020725B" w14:paraId="14D2E87C" w14:textId="77777777" w:rsidTr="0020725B">
        <w:trPr>
          <w:trHeight w:val="285"/>
        </w:trPr>
        <w:tc>
          <w:tcPr>
            <w:tcW w:w="316" w:type="pct"/>
            <w:noWrap/>
            <w:hideMark/>
          </w:tcPr>
          <w:p w14:paraId="52CD450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122</w:t>
            </w:r>
          </w:p>
        </w:tc>
        <w:tc>
          <w:tcPr>
            <w:tcW w:w="405" w:type="pct"/>
            <w:noWrap/>
            <w:hideMark/>
          </w:tcPr>
          <w:p w14:paraId="27DD98C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2014</w:t>
            </w:r>
          </w:p>
        </w:tc>
        <w:tc>
          <w:tcPr>
            <w:tcW w:w="1712" w:type="pct"/>
            <w:noWrap/>
            <w:hideMark/>
          </w:tcPr>
          <w:p w14:paraId="7B39BF9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Common and distinct neural features of social and non-social reward processing in autism and social anxiety disorder.</w:t>
            </w:r>
          </w:p>
        </w:tc>
        <w:tc>
          <w:tcPr>
            <w:tcW w:w="1553" w:type="pct"/>
            <w:noWrap/>
            <w:hideMark/>
          </w:tcPr>
          <w:p w14:paraId="7178B6E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Richey JA, Rittenberg A, Hughes L, Damiano CR, Sabatino A, Miller S, Hanna E, Bodfish JW, Dichter GS</w:t>
            </w:r>
          </w:p>
        </w:tc>
        <w:tc>
          <w:tcPr>
            <w:tcW w:w="1014" w:type="pct"/>
            <w:noWrap/>
            <w:hideMark/>
          </w:tcPr>
          <w:p w14:paraId="3F0DF092" w14:textId="43300C1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06DC137B" w14:textId="77777777" w:rsidTr="0020725B">
        <w:trPr>
          <w:trHeight w:val="285"/>
        </w:trPr>
        <w:tc>
          <w:tcPr>
            <w:tcW w:w="316" w:type="pct"/>
            <w:noWrap/>
            <w:hideMark/>
          </w:tcPr>
          <w:p w14:paraId="7A2D8F8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123</w:t>
            </w:r>
          </w:p>
        </w:tc>
        <w:tc>
          <w:tcPr>
            <w:tcW w:w="405" w:type="pct"/>
            <w:noWrap/>
            <w:hideMark/>
          </w:tcPr>
          <w:p w14:paraId="40E8D80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3FB4939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Sex Differences in the Default Mode Network with Regard to </w:t>
            </w:r>
            <w:r w:rsidRPr="0020725B">
              <w:rPr>
                <w:rFonts w:ascii="WenQuanYi Zen Hei" w:eastAsia="Times New Roman" w:hAnsi="WenQuanYi Zen Hei" w:cs="Times New Roman"/>
                <w:color w:val="000000"/>
                <w:kern w:val="0"/>
                <w:sz w:val="22"/>
              </w:rPr>
              <w:lastRenderedPageBreak/>
              <w:t>Autism Spectrum Traits: A Resting State fMRI Study.</w:t>
            </w:r>
          </w:p>
        </w:tc>
        <w:tc>
          <w:tcPr>
            <w:tcW w:w="1553" w:type="pct"/>
            <w:noWrap/>
            <w:hideMark/>
          </w:tcPr>
          <w:p w14:paraId="0D8E8B7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lastRenderedPageBreak/>
              <w:t>Jung M, Mody M, Saito DN, Tomoda A, Okazawa H, Wada Y, Kosaka H</w:t>
            </w:r>
          </w:p>
        </w:tc>
        <w:tc>
          <w:tcPr>
            <w:tcW w:w="1014" w:type="pct"/>
            <w:noWrap/>
            <w:hideMark/>
          </w:tcPr>
          <w:p w14:paraId="3088B031" w14:textId="254BBAC0"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7E8F73CF" w14:textId="77777777" w:rsidTr="0020725B">
        <w:trPr>
          <w:trHeight w:val="285"/>
        </w:trPr>
        <w:tc>
          <w:tcPr>
            <w:tcW w:w="316" w:type="pct"/>
            <w:noWrap/>
            <w:hideMark/>
          </w:tcPr>
          <w:p w14:paraId="43E41AB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124</w:t>
            </w:r>
          </w:p>
        </w:tc>
        <w:tc>
          <w:tcPr>
            <w:tcW w:w="405" w:type="pct"/>
            <w:noWrap/>
            <w:hideMark/>
          </w:tcPr>
          <w:p w14:paraId="20E0DD4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6D96CD7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Typical and atypical neurodevelopment for face specialization: an FMRI study.</w:t>
            </w:r>
          </w:p>
        </w:tc>
        <w:tc>
          <w:tcPr>
            <w:tcW w:w="1553" w:type="pct"/>
            <w:noWrap/>
            <w:hideMark/>
          </w:tcPr>
          <w:p w14:paraId="4D55C0D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Joseph JE, Zhu X, Gundran A, Davies F, Clark JD, Ruble L, Glaser P, Bhatt RS</w:t>
            </w:r>
          </w:p>
        </w:tc>
        <w:tc>
          <w:tcPr>
            <w:tcW w:w="1014" w:type="pct"/>
            <w:noWrap/>
            <w:hideMark/>
          </w:tcPr>
          <w:p w14:paraId="6DD424AA" w14:textId="199CC203"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Journal of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utism and </w:t>
            </w:r>
            <w:r w:rsidR="00567758">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 xml:space="preserve">evelopmental </w:t>
            </w:r>
            <w:r w:rsidR="00567758">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isorders</w:t>
            </w:r>
          </w:p>
        </w:tc>
      </w:tr>
      <w:tr w:rsidR="0020725B" w:rsidRPr="0020725B" w14:paraId="40212C8C" w14:textId="77777777" w:rsidTr="0020725B">
        <w:trPr>
          <w:trHeight w:val="285"/>
        </w:trPr>
        <w:tc>
          <w:tcPr>
            <w:tcW w:w="316" w:type="pct"/>
            <w:noWrap/>
            <w:hideMark/>
          </w:tcPr>
          <w:p w14:paraId="605AB55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125</w:t>
            </w:r>
          </w:p>
        </w:tc>
        <w:tc>
          <w:tcPr>
            <w:tcW w:w="405" w:type="pct"/>
            <w:noWrap/>
            <w:hideMark/>
          </w:tcPr>
          <w:p w14:paraId="12EB050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5D2B8E4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Mechanisms of Emotion Regulation in Autism Spectrum Disorder.</w:t>
            </w:r>
          </w:p>
        </w:tc>
        <w:tc>
          <w:tcPr>
            <w:tcW w:w="1553" w:type="pct"/>
            <w:noWrap/>
            <w:hideMark/>
          </w:tcPr>
          <w:p w14:paraId="6AFE9D0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Richey JA, Damiano CR, Sabatino A, Rittenberg A, Petty C, Bizzell J, Voyvodic J, Heller AS, Coffman MC, Smoski M, Davidson RJ, Dichter GS</w:t>
            </w:r>
          </w:p>
        </w:tc>
        <w:tc>
          <w:tcPr>
            <w:tcW w:w="1014" w:type="pct"/>
            <w:noWrap/>
            <w:hideMark/>
          </w:tcPr>
          <w:p w14:paraId="44DBD257" w14:textId="37136BA8"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Journal of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utism and </w:t>
            </w:r>
            <w:r w:rsidR="00567758">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 xml:space="preserve">evelopmental </w:t>
            </w:r>
            <w:r w:rsidR="00567758">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isorders</w:t>
            </w:r>
          </w:p>
        </w:tc>
      </w:tr>
      <w:tr w:rsidR="0020725B" w:rsidRPr="0020725B" w14:paraId="133E1687" w14:textId="77777777" w:rsidTr="0020725B">
        <w:trPr>
          <w:trHeight w:val="285"/>
        </w:trPr>
        <w:tc>
          <w:tcPr>
            <w:tcW w:w="316" w:type="pct"/>
            <w:noWrap/>
            <w:hideMark/>
          </w:tcPr>
          <w:p w14:paraId="53B6C1A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126</w:t>
            </w:r>
          </w:p>
        </w:tc>
        <w:tc>
          <w:tcPr>
            <w:tcW w:w="405" w:type="pct"/>
            <w:noWrap/>
            <w:hideMark/>
          </w:tcPr>
          <w:p w14:paraId="252F6EB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27B66C6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 greater involvement of posterior brain areas in interhemispheric transfer in autism: fMRI, DWI and behavioral evidences.</w:t>
            </w:r>
          </w:p>
        </w:tc>
        <w:tc>
          <w:tcPr>
            <w:tcW w:w="1553" w:type="pct"/>
            <w:noWrap/>
            <w:hideMark/>
          </w:tcPr>
          <w:p w14:paraId="1C692E5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Barbeau EB, Lewis JD, Doyon J, Benali H, Zeffiro TA, Mottron L</w:t>
            </w:r>
          </w:p>
        </w:tc>
        <w:tc>
          <w:tcPr>
            <w:tcW w:w="1014" w:type="pct"/>
            <w:noWrap/>
            <w:hideMark/>
          </w:tcPr>
          <w:p w14:paraId="0A239CAC" w14:textId="7F15CE30"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r w:rsidR="00567758">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Clinical</w:t>
            </w:r>
          </w:p>
        </w:tc>
      </w:tr>
      <w:tr w:rsidR="0020725B" w:rsidRPr="0020725B" w14:paraId="41DADD52" w14:textId="77777777" w:rsidTr="0020725B">
        <w:trPr>
          <w:trHeight w:val="285"/>
        </w:trPr>
        <w:tc>
          <w:tcPr>
            <w:tcW w:w="316" w:type="pct"/>
            <w:noWrap/>
            <w:hideMark/>
          </w:tcPr>
          <w:p w14:paraId="4FF2FAA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127</w:t>
            </w:r>
          </w:p>
        </w:tc>
        <w:tc>
          <w:tcPr>
            <w:tcW w:w="405" w:type="pct"/>
            <w:noWrap/>
            <w:hideMark/>
          </w:tcPr>
          <w:p w14:paraId="3787C38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6E659FA2"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Synchrony between sensory and cognitive networks is associated with subclinical variation in autistic traits.</w:t>
            </w:r>
          </w:p>
        </w:tc>
        <w:tc>
          <w:tcPr>
            <w:tcW w:w="1553" w:type="pct"/>
            <w:noWrap/>
            <w:hideMark/>
          </w:tcPr>
          <w:p w14:paraId="4BA9F88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Young JS, Smith DV, Coutlee CG, Huettel SA</w:t>
            </w:r>
          </w:p>
        </w:tc>
        <w:tc>
          <w:tcPr>
            <w:tcW w:w="1014" w:type="pct"/>
            <w:noWrap/>
            <w:hideMark/>
          </w:tcPr>
          <w:p w14:paraId="52AFEB18" w14:textId="0631F6AB"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567758">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337A8776" w14:textId="77777777" w:rsidTr="0020725B">
        <w:trPr>
          <w:trHeight w:val="285"/>
        </w:trPr>
        <w:tc>
          <w:tcPr>
            <w:tcW w:w="316" w:type="pct"/>
            <w:noWrap/>
            <w:hideMark/>
          </w:tcPr>
          <w:p w14:paraId="0469785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128</w:t>
            </w:r>
          </w:p>
        </w:tc>
        <w:tc>
          <w:tcPr>
            <w:tcW w:w="405" w:type="pct"/>
            <w:noWrap/>
            <w:hideMark/>
          </w:tcPr>
          <w:p w14:paraId="5D3999F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05D53B3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Abnormal Neural Activation to Faces in the Parents of Children with Autism.</w:t>
            </w:r>
          </w:p>
        </w:tc>
        <w:tc>
          <w:tcPr>
            <w:tcW w:w="1553" w:type="pct"/>
            <w:noWrap/>
            <w:hideMark/>
          </w:tcPr>
          <w:p w14:paraId="604E026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Yucel GH, Belger A, Bizzell J, Parlier M, Adolphs R, Piven J</w:t>
            </w:r>
          </w:p>
        </w:tc>
        <w:tc>
          <w:tcPr>
            <w:tcW w:w="1014" w:type="pct"/>
            <w:noWrap/>
            <w:hideMark/>
          </w:tcPr>
          <w:p w14:paraId="2BBE02B4" w14:textId="50E24446"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Cerebral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ortex (New York, NY</w:t>
            </w:r>
            <w:r w:rsidR="00567758">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1991)</w:t>
            </w:r>
          </w:p>
        </w:tc>
      </w:tr>
      <w:tr w:rsidR="0020725B" w:rsidRPr="0020725B" w14:paraId="23F3F71E" w14:textId="77777777" w:rsidTr="0020725B">
        <w:trPr>
          <w:trHeight w:val="285"/>
        </w:trPr>
        <w:tc>
          <w:tcPr>
            <w:tcW w:w="316" w:type="pct"/>
            <w:noWrap/>
            <w:hideMark/>
          </w:tcPr>
          <w:p w14:paraId="7EAB8C0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129</w:t>
            </w:r>
          </w:p>
        </w:tc>
        <w:tc>
          <w:tcPr>
            <w:tcW w:w="405" w:type="pct"/>
            <w:noWrap/>
            <w:hideMark/>
          </w:tcPr>
          <w:p w14:paraId="1629259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4394F62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Trait-level temporal lobe hypoactivation to social exclusion in unaffected siblings of children and adolescents with autism spectrum disorders.</w:t>
            </w:r>
          </w:p>
        </w:tc>
        <w:tc>
          <w:tcPr>
            <w:tcW w:w="1553" w:type="pct"/>
            <w:noWrap/>
            <w:hideMark/>
          </w:tcPr>
          <w:p w14:paraId="44B3917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Bolling DZ, Pelphrey KA, Vander Wyk BC</w:t>
            </w:r>
          </w:p>
        </w:tc>
        <w:tc>
          <w:tcPr>
            <w:tcW w:w="1014" w:type="pct"/>
            <w:noWrap/>
            <w:hideMark/>
          </w:tcPr>
          <w:p w14:paraId="37DFE8D5" w14:textId="32E14D0B"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Developmental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22946527" w14:textId="77777777" w:rsidTr="0020725B">
        <w:trPr>
          <w:trHeight w:val="285"/>
        </w:trPr>
        <w:tc>
          <w:tcPr>
            <w:tcW w:w="316" w:type="pct"/>
            <w:noWrap/>
            <w:hideMark/>
          </w:tcPr>
          <w:p w14:paraId="615BF52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130</w:t>
            </w:r>
          </w:p>
        </w:tc>
        <w:tc>
          <w:tcPr>
            <w:tcW w:w="405" w:type="pct"/>
            <w:noWrap/>
            <w:hideMark/>
          </w:tcPr>
          <w:p w14:paraId="1FD9401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6C7CD1E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Sex differences in the neural basis of false-belief and pragmatic language comprehension.</w:t>
            </w:r>
          </w:p>
        </w:tc>
        <w:tc>
          <w:tcPr>
            <w:tcW w:w="1553" w:type="pct"/>
            <w:noWrap/>
            <w:hideMark/>
          </w:tcPr>
          <w:p w14:paraId="0B8C739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Frank CK, Baron-Cohen S, Ganzel BL</w:t>
            </w:r>
          </w:p>
        </w:tc>
        <w:tc>
          <w:tcPr>
            <w:tcW w:w="1014" w:type="pct"/>
            <w:noWrap/>
            <w:hideMark/>
          </w:tcPr>
          <w:p w14:paraId="263A387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2C4F4B4C" w14:textId="77777777" w:rsidTr="0020725B">
        <w:trPr>
          <w:trHeight w:val="285"/>
        </w:trPr>
        <w:tc>
          <w:tcPr>
            <w:tcW w:w="316" w:type="pct"/>
            <w:noWrap/>
            <w:hideMark/>
          </w:tcPr>
          <w:p w14:paraId="31F946A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131</w:t>
            </w:r>
          </w:p>
        </w:tc>
        <w:tc>
          <w:tcPr>
            <w:tcW w:w="405" w:type="pct"/>
            <w:noWrap/>
            <w:hideMark/>
          </w:tcPr>
          <w:p w14:paraId="4319864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454168C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Heterogeneity of neural mechanisms of response to pivotal response treatment.</w:t>
            </w:r>
          </w:p>
        </w:tc>
        <w:tc>
          <w:tcPr>
            <w:tcW w:w="1553" w:type="pct"/>
            <w:noWrap/>
            <w:hideMark/>
          </w:tcPr>
          <w:p w14:paraId="795D4DF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Ventola P, Yang DY, Friedman HE, Oosting D, Wolf J, Sukhodolsky DG, Pelphrey KA</w:t>
            </w:r>
          </w:p>
        </w:tc>
        <w:tc>
          <w:tcPr>
            <w:tcW w:w="1014" w:type="pct"/>
            <w:noWrap/>
            <w:hideMark/>
          </w:tcPr>
          <w:p w14:paraId="0B85EFDB" w14:textId="4E8B83A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567758">
              <w:rPr>
                <w:rFonts w:ascii="WenQuanYi Zen Hei" w:eastAsia="Times New Roman" w:hAnsi="WenQuanYi Zen Hei" w:cs="Times New Roman"/>
                <w:color w:val="000000"/>
                <w:kern w:val="0"/>
                <w:sz w:val="22"/>
              </w:rPr>
              <w:t>I</w:t>
            </w:r>
            <w:r w:rsidRPr="0020725B">
              <w:rPr>
                <w:rFonts w:ascii="WenQuanYi Zen Hei" w:eastAsia="Times New Roman" w:hAnsi="WenQuanYi Zen Hei" w:cs="Times New Roman"/>
                <w:color w:val="000000"/>
                <w:kern w:val="0"/>
                <w:sz w:val="22"/>
              </w:rPr>
              <w:t xml:space="preserve">maging and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ehavior</w:t>
            </w:r>
          </w:p>
        </w:tc>
      </w:tr>
      <w:tr w:rsidR="0020725B" w:rsidRPr="0020725B" w14:paraId="275166D0" w14:textId="77777777" w:rsidTr="0020725B">
        <w:trPr>
          <w:trHeight w:val="285"/>
        </w:trPr>
        <w:tc>
          <w:tcPr>
            <w:tcW w:w="316" w:type="pct"/>
            <w:noWrap/>
            <w:hideMark/>
          </w:tcPr>
          <w:p w14:paraId="790878E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132</w:t>
            </w:r>
          </w:p>
        </w:tc>
        <w:tc>
          <w:tcPr>
            <w:tcW w:w="405" w:type="pct"/>
            <w:noWrap/>
            <w:hideMark/>
          </w:tcPr>
          <w:p w14:paraId="5513FF8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7B3EB96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Gender-specific modulation of neural mechanisms underlying social reward processing by Autism Quotient.</w:t>
            </w:r>
          </w:p>
        </w:tc>
        <w:tc>
          <w:tcPr>
            <w:tcW w:w="1553" w:type="pct"/>
            <w:noWrap/>
            <w:hideMark/>
          </w:tcPr>
          <w:p w14:paraId="305AA830"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Barman A, Richter S, Soch J, Deibele A, Richter A, Assmann A, Wustenberg T, Walter H, Seidenbecher CI, Schott BH</w:t>
            </w:r>
          </w:p>
        </w:tc>
        <w:tc>
          <w:tcPr>
            <w:tcW w:w="1014" w:type="pct"/>
            <w:noWrap/>
            <w:hideMark/>
          </w:tcPr>
          <w:p w14:paraId="20F30D49" w14:textId="5A146BA6"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Social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and </w:t>
            </w:r>
            <w:r w:rsidR="00567758">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ffective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1E736120" w14:textId="77777777" w:rsidTr="0020725B">
        <w:trPr>
          <w:trHeight w:val="285"/>
        </w:trPr>
        <w:tc>
          <w:tcPr>
            <w:tcW w:w="316" w:type="pct"/>
            <w:noWrap/>
            <w:hideMark/>
          </w:tcPr>
          <w:p w14:paraId="78E2035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133</w:t>
            </w:r>
          </w:p>
        </w:tc>
        <w:tc>
          <w:tcPr>
            <w:tcW w:w="405" w:type="pct"/>
            <w:noWrap/>
            <w:hideMark/>
          </w:tcPr>
          <w:p w14:paraId="11A803C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75A54F2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Linked alterations in gray and white matter morphology in adults with high-functioning autism spectrum disorder: A multimodal brain imaging study.</w:t>
            </w:r>
          </w:p>
        </w:tc>
        <w:tc>
          <w:tcPr>
            <w:tcW w:w="1553" w:type="pct"/>
            <w:noWrap/>
            <w:hideMark/>
          </w:tcPr>
          <w:p w14:paraId="61DA093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Itahashi T, Yamada T, Nakamura M, Watanabe H, Yamagata B, Jimbo D, Shioda S, Kuroda M, Toriizuka K, Kato N, Hashimoto R</w:t>
            </w:r>
          </w:p>
        </w:tc>
        <w:tc>
          <w:tcPr>
            <w:tcW w:w="1014" w:type="pct"/>
            <w:noWrap/>
            <w:hideMark/>
          </w:tcPr>
          <w:p w14:paraId="04A08DFA" w14:textId="5C72B338"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r w:rsidR="00567758">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Clinical</w:t>
            </w:r>
          </w:p>
        </w:tc>
      </w:tr>
      <w:tr w:rsidR="0020725B" w:rsidRPr="0020725B" w14:paraId="1E5A2E7D" w14:textId="77777777" w:rsidTr="0020725B">
        <w:trPr>
          <w:trHeight w:val="285"/>
        </w:trPr>
        <w:tc>
          <w:tcPr>
            <w:tcW w:w="316" w:type="pct"/>
            <w:noWrap/>
            <w:hideMark/>
          </w:tcPr>
          <w:p w14:paraId="4B61D00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lastRenderedPageBreak/>
              <w:t>134</w:t>
            </w:r>
          </w:p>
        </w:tc>
        <w:tc>
          <w:tcPr>
            <w:tcW w:w="405" w:type="pct"/>
            <w:noWrap/>
            <w:hideMark/>
          </w:tcPr>
          <w:p w14:paraId="0276A0B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1C00763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Brain Mechanisms for Processing Affective (and Nonaffective) Touch Are Atypical in Autism.</w:t>
            </w:r>
          </w:p>
        </w:tc>
        <w:tc>
          <w:tcPr>
            <w:tcW w:w="1553" w:type="pct"/>
            <w:noWrap/>
            <w:hideMark/>
          </w:tcPr>
          <w:p w14:paraId="58C38E0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Kaiser MD, Yang DY, Voos AC, Bennett RH, Gordon I, Pretzsch C, Beam D, Keifer C, Eilbott J, McGlone F, Pelphrey KA</w:t>
            </w:r>
          </w:p>
        </w:tc>
        <w:tc>
          <w:tcPr>
            <w:tcW w:w="1014" w:type="pct"/>
            <w:noWrap/>
            <w:hideMark/>
          </w:tcPr>
          <w:p w14:paraId="612D3514" w14:textId="1D4B27E3"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Cerebral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ortex (New York, NY</w:t>
            </w:r>
            <w:r w:rsidR="00567758">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1991)</w:t>
            </w:r>
          </w:p>
        </w:tc>
      </w:tr>
      <w:tr w:rsidR="0020725B" w:rsidRPr="0020725B" w14:paraId="31E8AEE5" w14:textId="77777777" w:rsidTr="0020725B">
        <w:trPr>
          <w:trHeight w:val="285"/>
        </w:trPr>
        <w:tc>
          <w:tcPr>
            <w:tcW w:w="316" w:type="pct"/>
            <w:noWrap/>
            <w:hideMark/>
          </w:tcPr>
          <w:p w14:paraId="04B62C4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135</w:t>
            </w:r>
          </w:p>
        </w:tc>
        <w:tc>
          <w:tcPr>
            <w:tcW w:w="405" w:type="pct"/>
            <w:noWrap/>
            <w:hideMark/>
          </w:tcPr>
          <w:p w14:paraId="5BCE7D5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1BAB0D4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Functional Organization of the Action Observation Network in Autism: A Graph Theory Approach.</w:t>
            </w:r>
          </w:p>
        </w:tc>
        <w:tc>
          <w:tcPr>
            <w:tcW w:w="1553" w:type="pct"/>
            <w:noWrap/>
            <w:hideMark/>
          </w:tcPr>
          <w:p w14:paraId="0C29501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Alaerts K, Geerlings F, Herremans L, Swinnen SP, Verhoeven J, Sunaert S, Wenderoth N</w:t>
            </w:r>
          </w:p>
        </w:tc>
        <w:tc>
          <w:tcPr>
            <w:tcW w:w="1014" w:type="pct"/>
            <w:noWrap/>
            <w:hideMark/>
          </w:tcPr>
          <w:p w14:paraId="27F30A8E" w14:textId="6745FD50"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PloS </w:t>
            </w:r>
            <w:r w:rsidR="00567758">
              <w:rPr>
                <w:rFonts w:ascii="WenQuanYi Zen Hei" w:eastAsia="Times New Roman" w:hAnsi="WenQuanYi Zen Hei" w:cs="Times New Roman"/>
                <w:color w:val="000000"/>
                <w:kern w:val="0"/>
                <w:sz w:val="22"/>
              </w:rPr>
              <w:t>O</w:t>
            </w:r>
            <w:r w:rsidRPr="0020725B">
              <w:rPr>
                <w:rFonts w:ascii="WenQuanYi Zen Hei" w:eastAsia="Times New Roman" w:hAnsi="WenQuanYi Zen Hei" w:cs="Times New Roman"/>
                <w:color w:val="000000"/>
                <w:kern w:val="0"/>
                <w:sz w:val="22"/>
              </w:rPr>
              <w:t>ne</w:t>
            </w:r>
          </w:p>
        </w:tc>
      </w:tr>
      <w:tr w:rsidR="0020725B" w:rsidRPr="0020725B" w14:paraId="51C20391" w14:textId="77777777" w:rsidTr="0020725B">
        <w:trPr>
          <w:trHeight w:val="285"/>
        </w:trPr>
        <w:tc>
          <w:tcPr>
            <w:tcW w:w="316" w:type="pct"/>
            <w:noWrap/>
            <w:hideMark/>
          </w:tcPr>
          <w:p w14:paraId="468A61B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136</w:t>
            </w:r>
          </w:p>
        </w:tc>
        <w:tc>
          <w:tcPr>
            <w:tcW w:w="405" w:type="pct"/>
            <w:noWrap/>
            <w:hideMark/>
          </w:tcPr>
          <w:p w14:paraId="45D3206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4F8F5D2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Inverse fluoxetine effects on inhibitory brain activation in non-comorbid boys with ADHD and with ASD.</w:t>
            </w:r>
          </w:p>
        </w:tc>
        <w:tc>
          <w:tcPr>
            <w:tcW w:w="1553" w:type="pct"/>
            <w:noWrap/>
            <w:hideMark/>
          </w:tcPr>
          <w:p w14:paraId="49F6329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Chantiluke K, Barrett N, Giampietro V, Santosh P, Brammer M, Simmons A, Murphy DG, Rubia K</w:t>
            </w:r>
          </w:p>
        </w:tc>
        <w:tc>
          <w:tcPr>
            <w:tcW w:w="1014" w:type="pct"/>
            <w:noWrap/>
            <w:hideMark/>
          </w:tcPr>
          <w:p w14:paraId="04FF508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Psychopharmacology</w:t>
            </w:r>
          </w:p>
        </w:tc>
      </w:tr>
      <w:tr w:rsidR="0020725B" w:rsidRPr="0020725B" w14:paraId="3BF80D5D" w14:textId="77777777" w:rsidTr="0020725B">
        <w:trPr>
          <w:trHeight w:val="285"/>
        </w:trPr>
        <w:tc>
          <w:tcPr>
            <w:tcW w:w="316" w:type="pct"/>
            <w:noWrap/>
            <w:hideMark/>
          </w:tcPr>
          <w:p w14:paraId="1B0FC36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137</w:t>
            </w:r>
          </w:p>
        </w:tc>
        <w:tc>
          <w:tcPr>
            <w:tcW w:w="405" w:type="pct"/>
            <w:noWrap/>
            <w:hideMark/>
          </w:tcPr>
          <w:p w14:paraId="46C8AF5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1BFC9EA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Autonomic and brain responses associated with empathy deficits in autism spectrum disorder.</w:t>
            </w:r>
          </w:p>
        </w:tc>
        <w:tc>
          <w:tcPr>
            <w:tcW w:w="1553" w:type="pct"/>
            <w:noWrap/>
            <w:hideMark/>
          </w:tcPr>
          <w:p w14:paraId="455EA5DC"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Gu X, Eilam-Stock T, Zhou T, Anagnostou E, Kolevzon A, Soorya L, Hof PR, Friston KJ, Fan J</w:t>
            </w:r>
          </w:p>
        </w:tc>
        <w:tc>
          <w:tcPr>
            <w:tcW w:w="1014" w:type="pct"/>
            <w:noWrap/>
            <w:hideMark/>
          </w:tcPr>
          <w:p w14:paraId="5B0DD02C" w14:textId="2BE0429D"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Human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 xml:space="preserve">rain </w:t>
            </w:r>
            <w:r w:rsidR="00567758">
              <w:rPr>
                <w:rFonts w:ascii="WenQuanYi Zen Hei" w:eastAsia="Times New Roman" w:hAnsi="WenQuanYi Zen Hei" w:cs="Times New Roman"/>
                <w:color w:val="000000"/>
                <w:kern w:val="0"/>
                <w:sz w:val="22"/>
              </w:rPr>
              <w:t>M</w:t>
            </w:r>
            <w:r w:rsidRPr="0020725B">
              <w:rPr>
                <w:rFonts w:ascii="WenQuanYi Zen Hei" w:eastAsia="Times New Roman" w:hAnsi="WenQuanYi Zen Hei" w:cs="Times New Roman"/>
                <w:color w:val="000000"/>
                <w:kern w:val="0"/>
                <w:sz w:val="22"/>
              </w:rPr>
              <w:t>apping</w:t>
            </w:r>
          </w:p>
        </w:tc>
      </w:tr>
      <w:tr w:rsidR="0020725B" w:rsidRPr="0020725B" w14:paraId="29A13DA4" w14:textId="77777777" w:rsidTr="0020725B">
        <w:trPr>
          <w:trHeight w:val="285"/>
        </w:trPr>
        <w:tc>
          <w:tcPr>
            <w:tcW w:w="316" w:type="pct"/>
            <w:noWrap/>
            <w:hideMark/>
          </w:tcPr>
          <w:p w14:paraId="3625796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138</w:t>
            </w:r>
          </w:p>
        </w:tc>
        <w:tc>
          <w:tcPr>
            <w:tcW w:w="405" w:type="pct"/>
            <w:noWrap/>
            <w:hideMark/>
          </w:tcPr>
          <w:p w14:paraId="56AF75B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24435BF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Altered resting perfusion and functional connectivity of default mode network in youth with autism spectrum disorder.</w:t>
            </w:r>
          </w:p>
        </w:tc>
        <w:tc>
          <w:tcPr>
            <w:tcW w:w="1553" w:type="pct"/>
            <w:noWrap/>
            <w:hideMark/>
          </w:tcPr>
          <w:p w14:paraId="472B3FC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Jann K, Hernandez LM, Beck-Pancer D, McCarron R, Smith RX, Dapretto M, Wang DJ</w:t>
            </w:r>
          </w:p>
        </w:tc>
        <w:tc>
          <w:tcPr>
            <w:tcW w:w="1014" w:type="pct"/>
            <w:noWrap/>
            <w:hideMark/>
          </w:tcPr>
          <w:p w14:paraId="613AD8EF" w14:textId="556839AF"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and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ehavior</w:t>
            </w:r>
          </w:p>
        </w:tc>
      </w:tr>
      <w:tr w:rsidR="0020725B" w:rsidRPr="0020725B" w14:paraId="3839C274" w14:textId="77777777" w:rsidTr="0020725B">
        <w:trPr>
          <w:trHeight w:val="285"/>
        </w:trPr>
        <w:tc>
          <w:tcPr>
            <w:tcW w:w="316" w:type="pct"/>
            <w:noWrap/>
            <w:hideMark/>
          </w:tcPr>
          <w:p w14:paraId="29C676E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139</w:t>
            </w:r>
          </w:p>
        </w:tc>
        <w:tc>
          <w:tcPr>
            <w:tcW w:w="405" w:type="pct"/>
            <w:noWrap/>
            <w:hideMark/>
          </w:tcPr>
          <w:p w14:paraId="3DCB2EF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36D681E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Default mode network segregation and social deficits in autism spectrum disorder: Evidence from non-medicated children.</w:t>
            </w:r>
          </w:p>
        </w:tc>
        <w:tc>
          <w:tcPr>
            <w:tcW w:w="1553" w:type="pct"/>
            <w:noWrap/>
            <w:hideMark/>
          </w:tcPr>
          <w:p w14:paraId="5E42DE5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Yerys BE, Gordon EM, Abrams DN, Satterthwaite TD, Weinblatt R, Jankowski KF, Strang J, Kenworthy L, Gaillard WD, Vaidya CJ</w:t>
            </w:r>
          </w:p>
        </w:tc>
        <w:tc>
          <w:tcPr>
            <w:tcW w:w="1014" w:type="pct"/>
            <w:noWrap/>
            <w:hideMark/>
          </w:tcPr>
          <w:p w14:paraId="4657FAB5" w14:textId="1A79C558"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r w:rsidR="00567758">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Clinical</w:t>
            </w:r>
          </w:p>
        </w:tc>
      </w:tr>
      <w:tr w:rsidR="0020725B" w:rsidRPr="0020725B" w14:paraId="39878AE6" w14:textId="77777777" w:rsidTr="0020725B">
        <w:trPr>
          <w:trHeight w:val="285"/>
        </w:trPr>
        <w:tc>
          <w:tcPr>
            <w:tcW w:w="316" w:type="pct"/>
            <w:noWrap/>
            <w:hideMark/>
          </w:tcPr>
          <w:p w14:paraId="1AE5A7A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140</w:t>
            </w:r>
          </w:p>
        </w:tc>
        <w:tc>
          <w:tcPr>
            <w:tcW w:w="405" w:type="pct"/>
            <w:noWrap/>
            <w:hideMark/>
          </w:tcPr>
          <w:p w14:paraId="775E288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2015</w:t>
            </w:r>
          </w:p>
        </w:tc>
        <w:tc>
          <w:tcPr>
            <w:tcW w:w="1712" w:type="pct"/>
            <w:noWrap/>
            <w:hideMark/>
          </w:tcPr>
          <w:p w14:paraId="7246BCD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Changes in intrinsic connectivity of the brain's reading network following intervention in children with autism.</w:t>
            </w:r>
          </w:p>
        </w:tc>
        <w:tc>
          <w:tcPr>
            <w:tcW w:w="1553" w:type="pct"/>
            <w:noWrap/>
            <w:hideMark/>
          </w:tcPr>
          <w:p w14:paraId="1EC70AE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Murdaugh DL, Maximo JO, Kana RK</w:t>
            </w:r>
          </w:p>
        </w:tc>
        <w:tc>
          <w:tcPr>
            <w:tcW w:w="1014" w:type="pct"/>
            <w:noWrap/>
            <w:hideMark/>
          </w:tcPr>
          <w:p w14:paraId="54FAEDF4" w14:textId="78383495"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Human </w:t>
            </w:r>
            <w:r w:rsidR="00567758">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 xml:space="preserve">rain </w:t>
            </w:r>
            <w:r w:rsidR="00567758">
              <w:rPr>
                <w:rFonts w:ascii="WenQuanYi Zen Hei" w:eastAsia="Times New Roman" w:hAnsi="WenQuanYi Zen Hei" w:cs="Times New Roman"/>
                <w:color w:val="000000"/>
                <w:kern w:val="0"/>
                <w:sz w:val="22"/>
              </w:rPr>
              <w:t>M</w:t>
            </w:r>
            <w:r w:rsidRPr="0020725B">
              <w:rPr>
                <w:rFonts w:ascii="WenQuanYi Zen Hei" w:eastAsia="Times New Roman" w:hAnsi="WenQuanYi Zen Hei" w:cs="Times New Roman"/>
                <w:color w:val="000000"/>
                <w:kern w:val="0"/>
                <w:sz w:val="22"/>
              </w:rPr>
              <w:t>apping</w:t>
            </w:r>
          </w:p>
        </w:tc>
      </w:tr>
      <w:tr w:rsidR="0020725B" w:rsidRPr="0020725B" w14:paraId="50D01E8C" w14:textId="77777777" w:rsidTr="0020725B">
        <w:trPr>
          <w:trHeight w:val="285"/>
        </w:trPr>
        <w:tc>
          <w:tcPr>
            <w:tcW w:w="316" w:type="pct"/>
            <w:noWrap/>
            <w:hideMark/>
          </w:tcPr>
          <w:p w14:paraId="1FE86A8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141</w:t>
            </w:r>
          </w:p>
        </w:tc>
        <w:tc>
          <w:tcPr>
            <w:tcW w:w="405" w:type="pct"/>
            <w:noWrap/>
            <w:hideMark/>
          </w:tcPr>
          <w:p w14:paraId="324C8AA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3D6EE91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Neuroanatomical Alterations in High-Functioning Adults with Autism Spectrum Disorder.</w:t>
            </w:r>
          </w:p>
        </w:tc>
        <w:tc>
          <w:tcPr>
            <w:tcW w:w="1553" w:type="pct"/>
            <w:noWrap/>
            <w:hideMark/>
          </w:tcPr>
          <w:p w14:paraId="62F06CA5"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Eilam-Stock T, Wu T, Spagna A, Egan LJ, Fan J</w:t>
            </w:r>
          </w:p>
        </w:tc>
        <w:tc>
          <w:tcPr>
            <w:tcW w:w="1014" w:type="pct"/>
            <w:noWrap/>
            <w:hideMark/>
          </w:tcPr>
          <w:p w14:paraId="3C84E19D" w14:textId="1F461D5C"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6FCD1E66" w14:textId="77777777" w:rsidTr="0020725B">
        <w:trPr>
          <w:trHeight w:val="285"/>
        </w:trPr>
        <w:tc>
          <w:tcPr>
            <w:tcW w:w="316" w:type="pct"/>
            <w:noWrap/>
            <w:hideMark/>
          </w:tcPr>
          <w:p w14:paraId="5B30CAE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142</w:t>
            </w:r>
          </w:p>
        </w:tc>
        <w:tc>
          <w:tcPr>
            <w:tcW w:w="405" w:type="pct"/>
            <w:noWrap/>
            <w:hideMark/>
          </w:tcPr>
          <w:p w14:paraId="79E41AC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3EE3A2C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Disruption of structural covariance networks for language in autism is modulated by verbal ability.</w:t>
            </w:r>
          </w:p>
        </w:tc>
        <w:tc>
          <w:tcPr>
            <w:tcW w:w="1553" w:type="pct"/>
            <w:noWrap/>
            <w:hideMark/>
          </w:tcPr>
          <w:p w14:paraId="3DE964F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Sharda M, Khundrakpam BS, Evans AC, Singh NC</w:t>
            </w:r>
          </w:p>
        </w:tc>
        <w:tc>
          <w:tcPr>
            <w:tcW w:w="1014" w:type="pct"/>
            <w:noWrap/>
            <w:hideMark/>
          </w:tcPr>
          <w:p w14:paraId="3DD35769" w14:textId="58F67FD8"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567758">
              <w:rPr>
                <w:rFonts w:ascii="WenQuanYi Zen Hei" w:eastAsia="Times New Roman" w:hAnsi="WenQuanYi Zen Hei" w:cs="Times New Roman"/>
                <w:color w:val="000000"/>
                <w:kern w:val="0"/>
                <w:sz w:val="22"/>
              </w:rPr>
              <w:t>S</w:t>
            </w:r>
            <w:r w:rsidRPr="0020725B">
              <w:rPr>
                <w:rFonts w:ascii="WenQuanYi Zen Hei" w:eastAsia="Times New Roman" w:hAnsi="WenQuanYi Zen Hei" w:cs="Times New Roman"/>
                <w:color w:val="000000"/>
                <w:kern w:val="0"/>
                <w:sz w:val="22"/>
              </w:rPr>
              <w:t xml:space="preserve">tructure &amp; </w:t>
            </w:r>
            <w:r w:rsidR="00567758">
              <w:rPr>
                <w:rFonts w:ascii="WenQuanYi Zen Hei" w:eastAsia="Times New Roman" w:hAnsi="WenQuanYi Zen Hei" w:cs="Times New Roman"/>
                <w:color w:val="000000"/>
                <w:kern w:val="0"/>
                <w:sz w:val="22"/>
              </w:rPr>
              <w:t>F</w:t>
            </w:r>
            <w:r w:rsidRPr="0020725B">
              <w:rPr>
                <w:rFonts w:ascii="WenQuanYi Zen Hei" w:eastAsia="Times New Roman" w:hAnsi="WenQuanYi Zen Hei" w:cs="Times New Roman"/>
                <w:color w:val="000000"/>
                <w:kern w:val="0"/>
                <w:sz w:val="22"/>
              </w:rPr>
              <w:t>unction</w:t>
            </w:r>
          </w:p>
        </w:tc>
      </w:tr>
      <w:tr w:rsidR="0020725B" w:rsidRPr="0020725B" w14:paraId="62BD1949" w14:textId="77777777" w:rsidTr="0020725B">
        <w:trPr>
          <w:trHeight w:val="285"/>
        </w:trPr>
        <w:tc>
          <w:tcPr>
            <w:tcW w:w="316" w:type="pct"/>
            <w:noWrap/>
            <w:hideMark/>
          </w:tcPr>
          <w:p w14:paraId="2B14254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143</w:t>
            </w:r>
          </w:p>
        </w:tc>
        <w:tc>
          <w:tcPr>
            <w:tcW w:w="405" w:type="pct"/>
            <w:noWrap/>
            <w:hideMark/>
          </w:tcPr>
          <w:p w14:paraId="3EE77A0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51401DF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The effect of perceptual expectation on repetition suppression to faces is not modulated by variation in autistic traits.</w:t>
            </w:r>
          </w:p>
        </w:tc>
        <w:tc>
          <w:tcPr>
            <w:tcW w:w="1553" w:type="pct"/>
            <w:noWrap/>
            <w:hideMark/>
          </w:tcPr>
          <w:p w14:paraId="23CAE0B4"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Ewbank MP, von dem Hagen EA, Powell TE, Henson RN, Calder AJ</w:t>
            </w:r>
          </w:p>
        </w:tc>
        <w:tc>
          <w:tcPr>
            <w:tcW w:w="1014" w:type="pct"/>
            <w:noWrap/>
            <w:hideMark/>
          </w:tcPr>
          <w:p w14:paraId="391B2DE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Cortex; a journal devoted to the study of the nervous system and behavior</w:t>
            </w:r>
          </w:p>
        </w:tc>
      </w:tr>
      <w:tr w:rsidR="0020725B" w:rsidRPr="0020725B" w14:paraId="2D21A0DB" w14:textId="77777777" w:rsidTr="0020725B">
        <w:trPr>
          <w:trHeight w:val="285"/>
        </w:trPr>
        <w:tc>
          <w:tcPr>
            <w:tcW w:w="316" w:type="pct"/>
            <w:noWrap/>
            <w:hideMark/>
          </w:tcPr>
          <w:p w14:paraId="0B7FF6F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lastRenderedPageBreak/>
              <w:t>144</w:t>
            </w:r>
          </w:p>
        </w:tc>
        <w:tc>
          <w:tcPr>
            <w:tcW w:w="405" w:type="pct"/>
            <w:noWrap/>
            <w:hideMark/>
          </w:tcPr>
          <w:p w14:paraId="4732155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676A23A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Resting-State Time-Varying Analysis Reveals Aberrant Variations of Functional Connectivity in Autism.</w:t>
            </w:r>
          </w:p>
        </w:tc>
        <w:tc>
          <w:tcPr>
            <w:tcW w:w="1553" w:type="pct"/>
            <w:noWrap/>
            <w:hideMark/>
          </w:tcPr>
          <w:p w14:paraId="6DE7284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Yao Z, Hu B, Xie Y, Zheng F, Liu G, Chen X, Zheng W</w:t>
            </w:r>
          </w:p>
        </w:tc>
        <w:tc>
          <w:tcPr>
            <w:tcW w:w="1014" w:type="pct"/>
            <w:noWrap/>
            <w:hideMark/>
          </w:tcPr>
          <w:p w14:paraId="5800AE0A" w14:textId="478FF275"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567758">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567758">
              <w:rPr>
                <w:rFonts w:ascii="WenQuanYi Zen Hei" w:eastAsia="Times New Roman" w:hAnsi="WenQuanYi Zen Hei" w:cs="Times New Roman"/>
                <w:color w:val="000000"/>
                <w:kern w:val="0"/>
                <w:sz w:val="22"/>
              </w:rPr>
              <w:t>Ne</w:t>
            </w:r>
            <w:r w:rsidRPr="0020725B">
              <w:rPr>
                <w:rFonts w:ascii="WenQuanYi Zen Hei" w:eastAsia="Times New Roman" w:hAnsi="WenQuanYi Zen Hei" w:cs="Times New Roman"/>
                <w:color w:val="000000"/>
                <w:kern w:val="0"/>
                <w:sz w:val="22"/>
              </w:rPr>
              <w:t>uroscience</w:t>
            </w:r>
          </w:p>
        </w:tc>
      </w:tr>
      <w:tr w:rsidR="0020725B" w:rsidRPr="0020725B" w14:paraId="5CA3CF2C" w14:textId="77777777" w:rsidTr="0020725B">
        <w:trPr>
          <w:trHeight w:val="285"/>
        </w:trPr>
        <w:tc>
          <w:tcPr>
            <w:tcW w:w="316" w:type="pct"/>
            <w:noWrap/>
            <w:hideMark/>
          </w:tcPr>
          <w:p w14:paraId="7E24C89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145</w:t>
            </w:r>
          </w:p>
        </w:tc>
        <w:tc>
          <w:tcPr>
            <w:tcW w:w="405" w:type="pct"/>
            <w:noWrap/>
            <w:hideMark/>
          </w:tcPr>
          <w:p w14:paraId="64317E8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59CF401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Connectivity-based parcellation increases network detection sensitivity in resting state fMRI: An investigation into the cingulate cortex in autism.</w:t>
            </w:r>
          </w:p>
        </w:tc>
        <w:tc>
          <w:tcPr>
            <w:tcW w:w="1553" w:type="pct"/>
            <w:noWrap/>
            <w:hideMark/>
          </w:tcPr>
          <w:p w14:paraId="7EDA2CF5"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Balsters JH, Mantini D, Apps MA, Eickhoff SB, Wenderoth N</w:t>
            </w:r>
          </w:p>
        </w:tc>
        <w:tc>
          <w:tcPr>
            <w:tcW w:w="1014" w:type="pct"/>
            <w:noWrap/>
            <w:hideMark/>
          </w:tcPr>
          <w:p w14:paraId="12FBB036" w14:textId="785548BE"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r w:rsidR="00567758">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Clinical</w:t>
            </w:r>
          </w:p>
        </w:tc>
      </w:tr>
      <w:tr w:rsidR="0020725B" w:rsidRPr="0020725B" w14:paraId="6D04F6FB" w14:textId="77777777" w:rsidTr="0020725B">
        <w:trPr>
          <w:trHeight w:val="285"/>
        </w:trPr>
        <w:tc>
          <w:tcPr>
            <w:tcW w:w="316" w:type="pct"/>
            <w:noWrap/>
            <w:hideMark/>
          </w:tcPr>
          <w:p w14:paraId="134FB6B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146</w:t>
            </w:r>
          </w:p>
        </w:tc>
        <w:tc>
          <w:tcPr>
            <w:tcW w:w="405" w:type="pct"/>
            <w:noWrap/>
            <w:hideMark/>
          </w:tcPr>
          <w:p w14:paraId="7422056A"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5836996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Abnormalities of Inter- and Intra-Hemispheric Functional Connectivity in Autism Spectrum Disorders: A Study Using the Autism Brain Imaging Data Exchange Database.</w:t>
            </w:r>
          </w:p>
        </w:tc>
        <w:tc>
          <w:tcPr>
            <w:tcW w:w="1553" w:type="pct"/>
            <w:noWrap/>
            <w:hideMark/>
          </w:tcPr>
          <w:p w14:paraId="41A82C2F"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Lee JM, Kyeong S, Kim E, Cheon KA</w:t>
            </w:r>
          </w:p>
        </w:tc>
        <w:tc>
          <w:tcPr>
            <w:tcW w:w="1014" w:type="pct"/>
            <w:noWrap/>
            <w:hideMark/>
          </w:tcPr>
          <w:p w14:paraId="6BB3D526" w14:textId="7AD4A3D8"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6AD0343A" w14:textId="77777777" w:rsidTr="0020725B">
        <w:trPr>
          <w:trHeight w:val="285"/>
        </w:trPr>
        <w:tc>
          <w:tcPr>
            <w:tcW w:w="316" w:type="pct"/>
            <w:noWrap/>
            <w:hideMark/>
          </w:tcPr>
          <w:p w14:paraId="7283F5D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147</w:t>
            </w:r>
          </w:p>
        </w:tc>
        <w:tc>
          <w:tcPr>
            <w:tcW w:w="405" w:type="pct"/>
            <w:noWrap/>
            <w:hideMark/>
          </w:tcPr>
          <w:p w14:paraId="4B7B204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4D9248A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Under-reactive but easily distracted: An fMRI investigation of attentional capture in autism spectrum disorder.</w:t>
            </w:r>
          </w:p>
        </w:tc>
        <w:tc>
          <w:tcPr>
            <w:tcW w:w="1553" w:type="pct"/>
            <w:noWrap/>
            <w:hideMark/>
          </w:tcPr>
          <w:p w14:paraId="7FF9974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Keehn B, Nair A, Lincoln AJ, Townsend J, Muller RA</w:t>
            </w:r>
          </w:p>
        </w:tc>
        <w:tc>
          <w:tcPr>
            <w:tcW w:w="1014" w:type="pct"/>
            <w:noWrap/>
            <w:hideMark/>
          </w:tcPr>
          <w:p w14:paraId="252DD850" w14:textId="41BB2F6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Developmental </w:t>
            </w:r>
            <w:r w:rsidR="00567758">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 xml:space="preserve">ognitive </w:t>
            </w:r>
            <w:r w:rsidR="00567758">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50B2C46D" w14:textId="77777777" w:rsidTr="0020725B">
        <w:trPr>
          <w:trHeight w:val="285"/>
        </w:trPr>
        <w:tc>
          <w:tcPr>
            <w:tcW w:w="316" w:type="pct"/>
            <w:noWrap/>
            <w:hideMark/>
          </w:tcPr>
          <w:p w14:paraId="507073A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148</w:t>
            </w:r>
          </w:p>
        </w:tc>
        <w:tc>
          <w:tcPr>
            <w:tcW w:w="405" w:type="pct"/>
            <w:noWrap/>
            <w:hideMark/>
          </w:tcPr>
          <w:p w14:paraId="0510CA5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702E75A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Language comprehension and brain function in individuals with an optimal outcome from autism.</w:t>
            </w:r>
          </w:p>
        </w:tc>
        <w:tc>
          <w:tcPr>
            <w:tcW w:w="1553" w:type="pct"/>
            <w:noWrap/>
            <w:hideMark/>
          </w:tcPr>
          <w:p w14:paraId="4164FEB5"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Eigsti IM, Stevens MC, Schultz RT, Barton M, Kelley E, Naigles L, Orinstein A, Troyb E, Fein DA</w:t>
            </w:r>
          </w:p>
        </w:tc>
        <w:tc>
          <w:tcPr>
            <w:tcW w:w="1014" w:type="pct"/>
            <w:noWrap/>
            <w:hideMark/>
          </w:tcPr>
          <w:p w14:paraId="5A8C3AA5" w14:textId="45165C7B"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r w:rsidR="00390CD9">
              <w:rPr>
                <w:rFonts w:ascii="WenQuanYi Zen Hei" w:eastAsia="Times New Roman" w:hAnsi="WenQuanYi Zen Hei" w:cs="Times New Roman"/>
                <w:color w:val="000000"/>
                <w:kern w:val="0"/>
                <w:sz w:val="22"/>
              </w:rPr>
              <w:t>:</w:t>
            </w:r>
            <w:r w:rsidRPr="0020725B">
              <w:rPr>
                <w:rFonts w:ascii="WenQuanYi Zen Hei" w:eastAsia="Times New Roman" w:hAnsi="WenQuanYi Zen Hei" w:cs="Times New Roman"/>
                <w:color w:val="000000"/>
                <w:kern w:val="0"/>
                <w:sz w:val="22"/>
              </w:rPr>
              <w:t xml:space="preserve"> Clinical</w:t>
            </w:r>
          </w:p>
        </w:tc>
      </w:tr>
      <w:tr w:rsidR="0020725B" w:rsidRPr="0020725B" w14:paraId="5F9F585B" w14:textId="77777777" w:rsidTr="0020725B">
        <w:trPr>
          <w:trHeight w:val="285"/>
        </w:trPr>
        <w:tc>
          <w:tcPr>
            <w:tcW w:w="316" w:type="pct"/>
            <w:noWrap/>
            <w:hideMark/>
          </w:tcPr>
          <w:p w14:paraId="7526666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149</w:t>
            </w:r>
          </w:p>
        </w:tc>
        <w:tc>
          <w:tcPr>
            <w:tcW w:w="405" w:type="pct"/>
            <w:noWrap/>
            <w:hideMark/>
          </w:tcPr>
          <w:p w14:paraId="5D348C2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43F2DB9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Diminished neural adaptation during implicit learning in autism.</w:t>
            </w:r>
          </w:p>
        </w:tc>
        <w:tc>
          <w:tcPr>
            <w:tcW w:w="1553" w:type="pct"/>
            <w:noWrap/>
            <w:hideMark/>
          </w:tcPr>
          <w:p w14:paraId="56DEF4A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Schipul SE, Just MA</w:t>
            </w:r>
          </w:p>
        </w:tc>
        <w:tc>
          <w:tcPr>
            <w:tcW w:w="1014" w:type="pct"/>
            <w:noWrap/>
            <w:hideMark/>
          </w:tcPr>
          <w:p w14:paraId="425C07A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NeuroImage</w:t>
            </w:r>
          </w:p>
        </w:tc>
      </w:tr>
      <w:tr w:rsidR="0020725B" w:rsidRPr="0020725B" w14:paraId="76007095" w14:textId="77777777" w:rsidTr="0020725B">
        <w:trPr>
          <w:trHeight w:val="285"/>
        </w:trPr>
        <w:tc>
          <w:tcPr>
            <w:tcW w:w="316" w:type="pct"/>
            <w:noWrap/>
            <w:hideMark/>
          </w:tcPr>
          <w:p w14:paraId="7F0D731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150</w:t>
            </w:r>
          </w:p>
        </w:tc>
        <w:tc>
          <w:tcPr>
            <w:tcW w:w="405" w:type="pct"/>
            <w:noWrap/>
            <w:hideMark/>
          </w:tcPr>
          <w:p w14:paraId="4205705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65B3363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Differences in neural activity when processing emotional arousal and valence in autism spectrum disorders.</w:t>
            </w:r>
          </w:p>
        </w:tc>
        <w:tc>
          <w:tcPr>
            <w:tcW w:w="1553" w:type="pct"/>
            <w:noWrap/>
            <w:hideMark/>
          </w:tcPr>
          <w:p w14:paraId="27346EF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Tseng A, Wang Z, Huo Y, Goh S, Russell JA, Peterson BS</w:t>
            </w:r>
          </w:p>
        </w:tc>
        <w:tc>
          <w:tcPr>
            <w:tcW w:w="1014" w:type="pct"/>
            <w:noWrap/>
            <w:hideMark/>
          </w:tcPr>
          <w:p w14:paraId="2191EB66" w14:textId="0090F45F"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Human </w:t>
            </w:r>
            <w:r w:rsidR="00390CD9">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 xml:space="preserve">rain </w:t>
            </w:r>
            <w:r w:rsidR="00390CD9">
              <w:rPr>
                <w:rFonts w:ascii="WenQuanYi Zen Hei" w:eastAsia="Times New Roman" w:hAnsi="WenQuanYi Zen Hei" w:cs="Times New Roman"/>
                <w:color w:val="000000"/>
                <w:kern w:val="0"/>
                <w:sz w:val="22"/>
              </w:rPr>
              <w:t>M</w:t>
            </w:r>
            <w:r w:rsidRPr="0020725B">
              <w:rPr>
                <w:rFonts w:ascii="WenQuanYi Zen Hei" w:eastAsia="Times New Roman" w:hAnsi="WenQuanYi Zen Hei" w:cs="Times New Roman"/>
                <w:color w:val="000000"/>
                <w:kern w:val="0"/>
                <w:sz w:val="22"/>
              </w:rPr>
              <w:t>apping</w:t>
            </w:r>
          </w:p>
        </w:tc>
      </w:tr>
      <w:tr w:rsidR="0020725B" w:rsidRPr="0020725B" w14:paraId="0A4A3B4D" w14:textId="77777777" w:rsidTr="0020725B">
        <w:trPr>
          <w:trHeight w:val="285"/>
        </w:trPr>
        <w:tc>
          <w:tcPr>
            <w:tcW w:w="316" w:type="pct"/>
            <w:noWrap/>
            <w:hideMark/>
          </w:tcPr>
          <w:p w14:paraId="09EBFDB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151</w:t>
            </w:r>
          </w:p>
        </w:tc>
        <w:tc>
          <w:tcPr>
            <w:tcW w:w="405" w:type="pct"/>
            <w:noWrap/>
            <w:hideMark/>
          </w:tcPr>
          <w:p w14:paraId="3D720E0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5B902E1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Resting State Functional Connectivity MRI among Spectral MEG Current Sources in Children on the Autism Spectrum.</w:t>
            </w:r>
          </w:p>
        </w:tc>
        <w:tc>
          <w:tcPr>
            <w:tcW w:w="1553" w:type="pct"/>
            <w:noWrap/>
            <w:hideMark/>
          </w:tcPr>
          <w:p w14:paraId="4545914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Datko M, Gougelet R, Huang MX, Pineda JA</w:t>
            </w:r>
          </w:p>
        </w:tc>
        <w:tc>
          <w:tcPr>
            <w:tcW w:w="1014" w:type="pct"/>
            <w:noWrap/>
            <w:hideMark/>
          </w:tcPr>
          <w:p w14:paraId="18E452D4" w14:textId="53FB897F"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390CD9">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4EC7D7B9" w14:textId="77777777" w:rsidTr="0020725B">
        <w:trPr>
          <w:trHeight w:val="285"/>
        </w:trPr>
        <w:tc>
          <w:tcPr>
            <w:tcW w:w="316" w:type="pct"/>
            <w:noWrap/>
            <w:hideMark/>
          </w:tcPr>
          <w:p w14:paraId="5CD1B9D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152</w:t>
            </w:r>
          </w:p>
        </w:tc>
        <w:tc>
          <w:tcPr>
            <w:tcW w:w="405" w:type="pct"/>
            <w:noWrap/>
            <w:hideMark/>
          </w:tcPr>
          <w:p w14:paraId="74D4124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2016</w:t>
            </w:r>
          </w:p>
        </w:tc>
        <w:tc>
          <w:tcPr>
            <w:tcW w:w="1712" w:type="pct"/>
            <w:noWrap/>
            <w:hideMark/>
          </w:tcPr>
          <w:p w14:paraId="06CEE49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Noise Reduction in Arterial Spin Labeling Based Functional Connectivity Using Nuisance Variables.</w:t>
            </w:r>
          </w:p>
        </w:tc>
        <w:tc>
          <w:tcPr>
            <w:tcW w:w="1553" w:type="pct"/>
            <w:noWrap/>
            <w:hideMark/>
          </w:tcPr>
          <w:p w14:paraId="4A24862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Jann K, Smith RX, Rios Piedra EA, Dapretto M, Wang DJ</w:t>
            </w:r>
          </w:p>
        </w:tc>
        <w:tc>
          <w:tcPr>
            <w:tcW w:w="1014" w:type="pct"/>
            <w:noWrap/>
            <w:hideMark/>
          </w:tcPr>
          <w:p w14:paraId="763AF4A2" w14:textId="73D6B4B0"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390CD9">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5016F7BE" w14:textId="77777777" w:rsidTr="0020725B">
        <w:trPr>
          <w:trHeight w:val="285"/>
        </w:trPr>
        <w:tc>
          <w:tcPr>
            <w:tcW w:w="316" w:type="pct"/>
            <w:noWrap/>
            <w:hideMark/>
          </w:tcPr>
          <w:p w14:paraId="63ABAB3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153</w:t>
            </w:r>
          </w:p>
        </w:tc>
        <w:tc>
          <w:tcPr>
            <w:tcW w:w="405" w:type="pct"/>
            <w:noWrap/>
            <w:hideMark/>
          </w:tcPr>
          <w:p w14:paraId="4BD398F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0F9F587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Basis of Visual Attentional Orienting in Childhood Autism Spectrum Disorders.</w:t>
            </w:r>
          </w:p>
        </w:tc>
        <w:tc>
          <w:tcPr>
            <w:tcW w:w="1553" w:type="pct"/>
            <w:noWrap/>
            <w:hideMark/>
          </w:tcPr>
          <w:p w14:paraId="6F111A20"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Murphy ER, Norr M, Strang JF, Kenworthy L, Gaillard WD, Vaidya CJ</w:t>
            </w:r>
          </w:p>
        </w:tc>
        <w:tc>
          <w:tcPr>
            <w:tcW w:w="1014" w:type="pct"/>
            <w:noWrap/>
            <w:hideMark/>
          </w:tcPr>
          <w:p w14:paraId="7E244278" w14:textId="67882C9A"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Journal of </w:t>
            </w:r>
            <w:r w:rsidR="00390CD9">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utism and </w:t>
            </w:r>
            <w:r w:rsidR="00390CD9">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 xml:space="preserve">evelopmental </w:t>
            </w:r>
            <w:r w:rsidR="00390CD9">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isorders</w:t>
            </w:r>
          </w:p>
        </w:tc>
      </w:tr>
      <w:tr w:rsidR="0020725B" w:rsidRPr="0020725B" w14:paraId="31449017" w14:textId="77777777" w:rsidTr="0020725B">
        <w:trPr>
          <w:trHeight w:val="285"/>
        </w:trPr>
        <w:tc>
          <w:tcPr>
            <w:tcW w:w="316" w:type="pct"/>
            <w:noWrap/>
            <w:hideMark/>
          </w:tcPr>
          <w:p w14:paraId="1C2B217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154</w:t>
            </w:r>
          </w:p>
        </w:tc>
        <w:tc>
          <w:tcPr>
            <w:tcW w:w="405" w:type="pct"/>
            <w:noWrap/>
            <w:hideMark/>
          </w:tcPr>
          <w:p w14:paraId="3DB0C71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41D1F7B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Differential Fairness Decisions and Brain Responses After Expressed Emotions of Others in </w:t>
            </w:r>
            <w:r w:rsidRPr="0020725B">
              <w:rPr>
                <w:rFonts w:ascii="WenQuanYi Zen Hei" w:eastAsia="Times New Roman" w:hAnsi="WenQuanYi Zen Hei" w:cs="Times New Roman"/>
                <w:color w:val="000000"/>
                <w:kern w:val="0"/>
                <w:sz w:val="22"/>
              </w:rPr>
              <w:lastRenderedPageBreak/>
              <w:t>Boys with Autism Spectrum Disorders.</w:t>
            </w:r>
          </w:p>
        </w:tc>
        <w:tc>
          <w:tcPr>
            <w:tcW w:w="1553" w:type="pct"/>
            <w:noWrap/>
            <w:hideMark/>
          </w:tcPr>
          <w:p w14:paraId="2F1A3E0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lastRenderedPageBreak/>
              <w:t xml:space="preserve">Klapwijk ET, Aghajani M, Lelieveld GJ, van Lang NDJ, </w:t>
            </w:r>
            <w:r w:rsidRPr="0020725B">
              <w:rPr>
                <w:rFonts w:ascii="WenQuanYi Zen Hei" w:eastAsia="Times New Roman" w:hAnsi="WenQuanYi Zen Hei" w:cs="Times New Roman"/>
                <w:color w:val="000000"/>
                <w:kern w:val="0"/>
                <w:sz w:val="22"/>
              </w:rPr>
              <w:lastRenderedPageBreak/>
              <w:t>Popma A, van der Wee NJA, Colins OF, Vermeiren RRJM</w:t>
            </w:r>
          </w:p>
        </w:tc>
        <w:tc>
          <w:tcPr>
            <w:tcW w:w="1014" w:type="pct"/>
            <w:noWrap/>
            <w:hideMark/>
          </w:tcPr>
          <w:p w14:paraId="1CCAF5CE" w14:textId="298B7E5A"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lastRenderedPageBreak/>
              <w:t xml:space="preserve">Journal of </w:t>
            </w:r>
            <w:r w:rsidR="00390CD9">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utism and </w:t>
            </w:r>
            <w:r w:rsidR="00390CD9">
              <w:rPr>
                <w:rFonts w:ascii="WenQuanYi Zen Hei" w:eastAsia="Times New Roman" w:hAnsi="WenQuanYi Zen Hei" w:cs="Times New Roman"/>
                <w:color w:val="000000"/>
                <w:kern w:val="0"/>
                <w:sz w:val="22"/>
              </w:rPr>
              <w:lastRenderedPageBreak/>
              <w:t>D</w:t>
            </w:r>
            <w:r w:rsidRPr="0020725B">
              <w:rPr>
                <w:rFonts w:ascii="WenQuanYi Zen Hei" w:eastAsia="Times New Roman" w:hAnsi="WenQuanYi Zen Hei" w:cs="Times New Roman"/>
                <w:color w:val="000000"/>
                <w:kern w:val="0"/>
                <w:sz w:val="22"/>
              </w:rPr>
              <w:t xml:space="preserve">evelopmental </w:t>
            </w:r>
            <w:r w:rsidR="00390CD9">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isorders</w:t>
            </w:r>
          </w:p>
        </w:tc>
      </w:tr>
      <w:tr w:rsidR="0020725B" w:rsidRPr="0020725B" w14:paraId="4F4A246A" w14:textId="77777777" w:rsidTr="0020725B">
        <w:trPr>
          <w:trHeight w:val="285"/>
        </w:trPr>
        <w:tc>
          <w:tcPr>
            <w:tcW w:w="316" w:type="pct"/>
            <w:noWrap/>
            <w:hideMark/>
          </w:tcPr>
          <w:p w14:paraId="2E589B4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lastRenderedPageBreak/>
              <w:t>155</w:t>
            </w:r>
          </w:p>
        </w:tc>
        <w:tc>
          <w:tcPr>
            <w:tcW w:w="405" w:type="pct"/>
            <w:noWrap/>
            <w:hideMark/>
          </w:tcPr>
          <w:p w14:paraId="184A7D6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7CB9237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Latent and Abnormal Functional Connectivity Circuits in Autism Spectrum Disorder.</w:t>
            </w:r>
          </w:p>
        </w:tc>
        <w:tc>
          <w:tcPr>
            <w:tcW w:w="1553" w:type="pct"/>
            <w:noWrap/>
            <w:hideMark/>
          </w:tcPr>
          <w:p w14:paraId="6591962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Chen S, Xing Y, Kang J</w:t>
            </w:r>
          </w:p>
        </w:tc>
        <w:tc>
          <w:tcPr>
            <w:tcW w:w="1014" w:type="pct"/>
            <w:noWrap/>
            <w:hideMark/>
          </w:tcPr>
          <w:p w14:paraId="1D39D918" w14:textId="677B005C"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390CD9">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687F2CC5" w14:textId="77777777" w:rsidTr="0020725B">
        <w:trPr>
          <w:trHeight w:val="285"/>
        </w:trPr>
        <w:tc>
          <w:tcPr>
            <w:tcW w:w="316" w:type="pct"/>
            <w:noWrap/>
            <w:hideMark/>
          </w:tcPr>
          <w:p w14:paraId="6A63E74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156</w:t>
            </w:r>
          </w:p>
        </w:tc>
        <w:tc>
          <w:tcPr>
            <w:tcW w:w="405" w:type="pct"/>
            <w:noWrap/>
            <w:hideMark/>
          </w:tcPr>
          <w:p w14:paraId="15AC506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0E966A4D"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Decoding versus comprehension: Brain responses underlying reading comprehension in children with autism.</w:t>
            </w:r>
          </w:p>
        </w:tc>
        <w:tc>
          <w:tcPr>
            <w:tcW w:w="1553" w:type="pct"/>
            <w:noWrap/>
            <w:hideMark/>
          </w:tcPr>
          <w:p w14:paraId="3B78B36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Bednarz HM, Maximo JO, Murdaugh DL, O'Kelley S, Kana RK</w:t>
            </w:r>
          </w:p>
        </w:tc>
        <w:tc>
          <w:tcPr>
            <w:tcW w:w="1014" w:type="pct"/>
            <w:noWrap/>
            <w:hideMark/>
          </w:tcPr>
          <w:p w14:paraId="2086A546" w14:textId="74C9B61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and </w:t>
            </w:r>
            <w:r w:rsidR="00390CD9">
              <w:rPr>
                <w:rFonts w:ascii="WenQuanYi Zen Hei" w:eastAsia="Times New Roman" w:hAnsi="WenQuanYi Zen Hei" w:cs="Times New Roman"/>
                <w:color w:val="000000"/>
                <w:kern w:val="0"/>
                <w:sz w:val="22"/>
              </w:rPr>
              <w:t>L</w:t>
            </w:r>
            <w:r w:rsidRPr="0020725B">
              <w:rPr>
                <w:rFonts w:ascii="WenQuanYi Zen Hei" w:eastAsia="Times New Roman" w:hAnsi="WenQuanYi Zen Hei" w:cs="Times New Roman"/>
                <w:color w:val="000000"/>
                <w:kern w:val="0"/>
                <w:sz w:val="22"/>
              </w:rPr>
              <w:t>anguage</w:t>
            </w:r>
          </w:p>
        </w:tc>
      </w:tr>
      <w:tr w:rsidR="0020725B" w:rsidRPr="0020725B" w14:paraId="66AB4EB4" w14:textId="77777777" w:rsidTr="0020725B">
        <w:trPr>
          <w:trHeight w:val="285"/>
        </w:trPr>
        <w:tc>
          <w:tcPr>
            <w:tcW w:w="316" w:type="pct"/>
            <w:noWrap/>
            <w:hideMark/>
          </w:tcPr>
          <w:p w14:paraId="71E5603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157</w:t>
            </w:r>
          </w:p>
        </w:tc>
        <w:tc>
          <w:tcPr>
            <w:tcW w:w="405" w:type="pct"/>
            <w:noWrap/>
            <w:hideMark/>
          </w:tcPr>
          <w:p w14:paraId="07A86E2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639792A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Reduced Gray Matter Volume in the Social Brain Network in Adults with Autism Spectrum Disorder.</w:t>
            </w:r>
          </w:p>
        </w:tc>
        <w:tc>
          <w:tcPr>
            <w:tcW w:w="1553" w:type="pct"/>
            <w:noWrap/>
            <w:hideMark/>
          </w:tcPr>
          <w:p w14:paraId="48E3115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Sato W, Kochiyama T, Uono S, Yoshimura S, Kubota Y, Sawada R, Sakihama M, Toichi M</w:t>
            </w:r>
          </w:p>
        </w:tc>
        <w:tc>
          <w:tcPr>
            <w:tcW w:w="1014" w:type="pct"/>
            <w:noWrap/>
            <w:hideMark/>
          </w:tcPr>
          <w:p w14:paraId="4A1D7200" w14:textId="22B5061D"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390CD9">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390CD9">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231F3A24" w14:textId="77777777" w:rsidTr="0020725B">
        <w:trPr>
          <w:trHeight w:val="285"/>
        </w:trPr>
        <w:tc>
          <w:tcPr>
            <w:tcW w:w="316" w:type="pct"/>
            <w:noWrap/>
            <w:hideMark/>
          </w:tcPr>
          <w:p w14:paraId="54F72E0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158</w:t>
            </w:r>
          </w:p>
        </w:tc>
        <w:tc>
          <w:tcPr>
            <w:tcW w:w="405" w:type="pct"/>
            <w:noWrap/>
            <w:hideMark/>
          </w:tcPr>
          <w:p w14:paraId="29AD85D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00F3F43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Atypical activation of action-semantic network in adolescents with autism spectrum disorder.</w:t>
            </w:r>
          </w:p>
        </w:tc>
        <w:tc>
          <w:tcPr>
            <w:tcW w:w="1553" w:type="pct"/>
            <w:noWrap/>
            <w:hideMark/>
          </w:tcPr>
          <w:p w14:paraId="29EC2EB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Knaus TA, Burns C, Kamps J, Foundas AL</w:t>
            </w:r>
          </w:p>
        </w:tc>
        <w:tc>
          <w:tcPr>
            <w:tcW w:w="1014" w:type="pct"/>
            <w:noWrap/>
            <w:hideMark/>
          </w:tcPr>
          <w:p w14:paraId="64C98C7B" w14:textId="15B846C0"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and </w:t>
            </w:r>
            <w:r w:rsidR="00390CD9">
              <w:rPr>
                <w:rFonts w:ascii="WenQuanYi Zen Hei" w:eastAsia="Times New Roman" w:hAnsi="WenQuanYi Zen Hei" w:cs="Times New Roman"/>
                <w:color w:val="000000"/>
                <w:kern w:val="0"/>
                <w:sz w:val="22"/>
              </w:rPr>
              <w:t>C</w:t>
            </w:r>
            <w:r w:rsidRPr="0020725B">
              <w:rPr>
                <w:rFonts w:ascii="WenQuanYi Zen Hei" w:eastAsia="Times New Roman" w:hAnsi="WenQuanYi Zen Hei" w:cs="Times New Roman"/>
                <w:color w:val="000000"/>
                <w:kern w:val="0"/>
                <w:sz w:val="22"/>
              </w:rPr>
              <w:t>ognition</w:t>
            </w:r>
          </w:p>
        </w:tc>
      </w:tr>
      <w:tr w:rsidR="0020725B" w:rsidRPr="0020725B" w14:paraId="3B7DCEDD" w14:textId="77777777" w:rsidTr="0020725B">
        <w:trPr>
          <w:trHeight w:val="285"/>
        </w:trPr>
        <w:tc>
          <w:tcPr>
            <w:tcW w:w="316" w:type="pct"/>
            <w:noWrap/>
            <w:hideMark/>
          </w:tcPr>
          <w:p w14:paraId="00064502"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159</w:t>
            </w:r>
          </w:p>
        </w:tc>
        <w:tc>
          <w:tcPr>
            <w:tcW w:w="405" w:type="pct"/>
            <w:noWrap/>
            <w:hideMark/>
          </w:tcPr>
          <w:p w14:paraId="0B920D9C"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7D20CFC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Social-cognitive brain function and connectivity during visual perspective-taking in autism and schizophrenia.</w:t>
            </w:r>
          </w:p>
        </w:tc>
        <w:tc>
          <w:tcPr>
            <w:tcW w:w="1553" w:type="pct"/>
            <w:noWrap/>
            <w:hideMark/>
          </w:tcPr>
          <w:p w14:paraId="6ECFA59A"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Eack SM, Wojtalik JA, Keshavan MS, Minshew NJ</w:t>
            </w:r>
          </w:p>
        </w:tc>
        <w:tc>
          <w:tcPr>
            <w:tcW w:w="1014" w:type="pct"/>
            <w:noWrap/>
            <w:hideMark/>
          </w:tcPr>
          <w:p w14:paraId="2F110872" w14:textId="597F00C6"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Schizophrenia </w:t>
            </w:r>
            <w:r w:rsidR="00390CD9">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01B2CC4C" w14:textId="77777777" w:rsidTr="0020725B">
        <w:trPr>
          <w:trHeight w:val="285"/>
        </w:trPr>
        <w:tc>
          <w:tcPr>
            <w:tcW w:w="316" w:type="pct"/>
            <w:noWrap/>
            <w:hideMark/>
          </w:tcPr>
          <w:p w14:paraId="6475B8C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160</w:t>
            </w:r>
          </w:p>
        </w:tc>
        <w:tc>
          <w:tcPr>
            <w:tcW w:w="405" w:type="pct"/>
            <w:noWrap/>
            <w:hideMark/>
          </w:tcPr>
          <w:p w14:paraId="133E3828"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54FD212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Mechanisms Underlying Conscious and Unconscious Gaze-Triggered Attentional Orienting in Autism Spectrum Disorder.</w:t>
            </w:r>
          </w:p>
        </w:tc>
        <w:tc>
          <w:tcPr>
            <w:tcW w:w="1553" w:type="pct"/>
            <w:noWrap/>
            <w:hideMark/>
          </w:tcPr>
          <w:p w14:paraId="0DEDF871"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Sato W, Kochiyama T, Uono S, Yoshimura S, Toichi M</w:t>
            </w:r>
          </w:p>
        </w:tc>
        <w:tc>
          <w:tcPr>
            <w:tcW w:w="1014" w:type="pct"/>
            <w:noWrap/>
            <w:hideMark/>
          </w:tcPr>
          <w:p w14:paraId="7D60B2A8" w14:textId="553EF821"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390CD9">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390CD9">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526BA7B6" w14:textId="77777777" w:rsidTr="0020725B">
        <w:trPr>
          <w:trHeight w:val="285"/>
        </w:trPr>
        <w:tc>
          <w:tcPr>
            <w:tcW w:w="316" w:type="pct"/>
            <w:noWrap/>
            <w:hideMark/>
          </w:tcPr>
          <w:p w14:paraId="43543D6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161</w:t>
            </w:r>
          </w:p>
        </w:tc>
        <w:tc>
          <w:tcPr>
            <w:tcW w:w="405" w:type="pct"/>
            <w:noWrap/>
            <w:hideMark/>
          </w:tcPr>
          <w:p w14:paraId="11C552D3"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5A07130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Neural networks underlying language and social cognition during self-other processing in Autism spectrum disorders.</w:t>
            </w:r>
          </w:p>
        </w:tc>
        <w:tc>
          <w:tcPr>
            <w:tcW w:w="1553" w:type="pct"/>
            <w:noWrap/>
            <w:hideMark/>
          </w:tcPr>
          <w:p w14:paraId="5C731F4F"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Kana RK, Sartin EB, Stevens C Jr, Deshpande HD, Klein C, Klinger MR, Klinger LG</w:t>
            </w:r>
          </w:p>
        </w:tc>
        <w:tc>
          <w:tcPr>
            <w:tcW w:w="1014" w:type="pct"/>
            <w:noWrap/>
            <w:hideMark/>
          </w:tcPr>
          <w:p w14:paraId="4784F30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Neuropsychologia</w:t>
            </w:r>
          </w:p>
        </w:tc>
      </w:tr>
      <w:tr w:rsidR="0020725B" w:rsidRPr="0020725B" w14:paraId="1094E323" w14:textId="77777777" w:rsidTr="0020725B">
        <w:trPr>
          <w:trHeight w:val="285"/>
        </w:trPr>
        <w:tc>
          <w:tcPr>
            <w:tcW w:w="316" w:type="pct"/>
            <w:noWrap/>
            <w:hideMark/>
          </w:tcPr>
          <w:p w14:paraId="070DC0FF"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162</w:t>
            </w:r>
          </w:p>
        </w:tc>
        <w:tc>
          <w:tcPr>
            <w:tcW w:w="405" w:type="pct"/>
            <w:noWrap/>
            <w:hideMark/>
          </w:tcPr>
          <w:p w14:paraId="35B19BE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79B5C4C7"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White Matter Integrity and Treatment-Based Change in Speech Performance in Minimally Verbal Children with Autism Spectrum Disorder.</w:t>
            </w:r>
          </w:p>
        </w:tc>
        <w:tc>
          <w:tcPr>
            <w:tcW w:w="1553" w:type="pct"/>
            <w:noWrap/>
            <w:hideMark/>
          </w:tcPr>
          <w:p w14:paraId="4D4AEF6B"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Chenausky K, Kernbach J, Norton A, Schlaug G</w:t>
            </w:r>
          </w:p>
        </w:tc>
        <w:tc>
          <w:tcPr>
            <w:tcW w:w="1014" w:type="pct"/>
            <w:noWrap/>
            <w:hideMark/>
          </w:tcPr>
          <w:p w14:paraId="4ECFAFB7" w14:textId="087C0B9F"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390CD9">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390CD9">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646D9F87" w14:textId="77777777" w:rsidTr="0020725B">
        <w:trPr>
          <w:trHeight w:val="285"/>
        </w:trPr>
        <w:tc>
          <w:tcPr>
            <w:tcW w:w="316" w:type="pct"/>
            <w:noWrap/>
            <w:hideMark/>
          </w:tcPr>
          <w:p w14:paraId="3ADA7F85"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163</w:t>
            </w:r>
          </w:p>
        </w:tc>
        <w:tc>
          <w:tcPr>
            <w:tcW w:w="405" w:type="pct"/>
            <w:noWrap/>
            <w:hideMark/>
          </w:tcPr>
          <w:p w14:paraId="6B5AE7E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198094C4"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Changes in intrinsic local connectivity after reading intervention in children with autism.</w:t>
            </w:r>
          </w:p>
        </w:tc>
        <w:tc>
          <w:tcPr>
            <w:tcW w:w="1553" w:type="pct"/>
            <w:noWrap/>
            <w:hideMark/>
          </w:tcPr>
          <w:p w14:paraId="74D7EE0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Maximo JO, Murdaugh DL, O'Kelley S, Kana RK</w:t>
            </w:r>
          </w:p>
        </w:tc>
        <w:tc>
          <w:tcPr>
            <w:tcW w:w="1014" w:type="pct"/>
            <w:noWrap/>
            <w:hideMark/>
          </w:tcPr>
          <w:p w14:paraId="1AD47A89" w14:textId="19D690BB"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and </w:t>
            </w:r>
            <w:r w:rsidR="00390CD9">
              <w:rPr>
                <w:rFonts w:ascii="WenQuanYi Zen Hei" w:eastAsia="Times New Roman" w:hAnsi="WenQuanYi Zen Hei" w:cs="Times New Roman"/>
                <w:color w:val="000000"/>
                <w:kern w:val="0"/>
                <w:sz w:val="22"/>
              </w:rPr>
              <w:t>L</w:t>
            </w:r>
            <w:r w:rsidRPr="0020725B">
              <w:rPr>
                <w:rFonts w:ascii="WenQuanYi Zen Hei" w:eastAsia="Times New Roman" w:hAnsi="WenQuanYi Zen Hei" w:cs="Times New Roman"/>
                <w:color w:val="000000"/>
                <w:kern w:val="0"/>
                <w:sz w:val="22"/>
              </w:rPr>
              <w:t>anguage</w:t>
            </w:r>
          </w:p>
        </w:tc>
      </w:tr>
      <w:tr w:rsidR="0020725B" w:rsidRPr="0020725B" w14:paraId="62CB2915" w14:textId="77777777" w:rsidTr="0020725B">
        <w:trPr>
          <w:trHeight w:val="285"/>
        </w:trPr>
        <w:tc>
          <w:tcPr>
            <w:tcW w:w="316" w:type="pct"/>
            <w:noWrap/>
            <w:hideMark/>
          </w:tcPr>
          <w:p w14:paraId="5C8DDC0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164</w:t>
            </w:r>
          </w:p>
        </w:tc>
        <w:tc>
          <w:tcPr>
            <w:tcW w:w="405" w:type="pct"/>
            <w:noWrap/>
            <w:hideMark/>
          </w:tcPr>
          <w:p w14:paraId="493DE3A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6653A74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Comparative Multimodal Meta-analysis of Structural and Functional Brain Abnormalities in Autism Spectrum Disorder and Obsessive-Compulsive Disorder.</w:t>
            </w:r>
          </w:p>
        </w:tc>
        <w:tc>
          <w:tcPr>
            <w:tcW w:w="1553" w:type="pct"/>
            <w:noWrap/>
            <w:hideMark/>
          </w:tcPr>
          <w:p w14:paraId="32463E2B"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Carlisi CO, Norman LJ, Lukito SS, Radua J, Mataix-Cols D, Rubia K</w:t>
            </w:r>
          </w:p>
        </w:tc>
        <w:tc>
          <w:tcPr>
            <w:tcW w:w="1014" w:type="pct"/>
            <w:noWrap/>
            <w:hideMark/>
          </w:tcPr>
          <w:p w14:paraId="4BCBC180" w14:textId="577B11BA"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Biological </w:t>
            </w:r>
            <w:r w:rsidR="00390CD9">
              <w:rPr>
                <w:rFonts w:ascii="WenQuanYi Zen Hei" w:eastAsia="Times New Roman" w:hAnsi="WenQuanYi Zen Hei" w:cs="Times New Roman"/>
                <w:color w:val="000000"/>
                <w:kern w:val="0"/>
                <w:sz w:val="22"/>
              </w:rPr>
              <w:t>P</w:t>
            </w:r>
            <w:r w:rsidRPr="0020725B">
              <w:rPr>
                <w:rFonts w:ascii="WenQuanYi Zen Hei" w:eastAsia="Times New Roman" w:hAnsi="WenQuanYi Zen Hei" w:cs="Times New Roman"/>
                <w:color w:val="000000"/>
                <w:kern w:val="0"/>
                <w:sz w:val="22"/>
              </w:rPr>
              <w:t>sychiatry</w:t>
            </w:r>
          </w:p>
        </w:tc>
      </w:tr>
      <w:tr w:rsidR="0020725B" w:rsidRPr="0020725B" w14:paraId="00D0991F" w14:textId="77777777" w:rsidTr="0020725B">
        <w:trPr>
          <w:trHeight w:val="285"/>
        </w:trPr>
        <w:tc>
          <w:tcPr>
            <w:tcW w:w="316" w:type="pct"/>
            <w:noWrap/>
            <w:hideMark/>
          </w:tcPr>
          <w:p w14:paraId="26F405D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lastRenderedPageBreak/>
              <w:t>165</w:t>
            </w:r>
          </w:p>
        </w:tc>
        <w:tc>
          <w:tcPr>
            <w:tcW w:w="405" w:type="pct"/>
            <w:noWrap/>
            <w:hideMark/>
          </w:tcPr>
          <w:p w14:paraId="7A8FC7B6"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2017</w:t>
            </w:r>
          </w:p>
        </w:tc>
        <w:tc>
          <w:tcPr>
            <w:tcW w:w="1712" w:type="pct"/>
            <w:noWrap/>
            <w:hideMark/>
          </w:tcPr>
          <w:p w14:paraId="78ED986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Autism Spectrum Disorder Related Functional Connectivity Changes in the Language Network in Children, Adolescents and Adults.</w:t>
            </w:r>
          </w:p>
        </w:tc>
        <w:tc>
          <w:tcPr>
            <w:tcW w:w="1553" w:type="pct"/>
            <w:noWrap/>
            <w:hideMark/>
          </w:tcPr>
          <w:p w14:paraId="4DFDDC5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Lee Y, Park BY, James O, Kim SG, Park H</w:t>
            </w:r>
          </w:p>
        </w:tc>
        <w:tc>
          <w:tcPr>
            <w:tcW w:w="1014" w:type="pct"/>
            <w:noWrap/>
            <w:hideMark/>
          </w:tcPr>
          <w:p w14:paraId="1EFA3BB0" w14:textId="3E405F2E"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Frontiers in </w:t>
            </w:r>
            <w:r w:rsidR="00390CD9">
              <w:rPr>
                <w:rFonts w:ascii="WenQuanYi Zen Hei" w:eastAsia="Times New Roman" w:hAnsi="WenQuanYi Zen Hei" w:cs="Times New Roman"/>
                <w:color w:val="000000"/>
                <w:kern w:val="0"/>
                <w:sz w:val="22"/>
              </w:rPr>
              <w:t>H</w:t>
            </w:r>
            <w:r w:rsidRPr="0020725B">
              <w:rPr>
                <w:rFonts w:ascii="WenQuanYi Zen Hei" w:eastAsia="Times New Roman" w:hAnsi="WenQuanYi Zen Hei" w:cs="Times New Roman"/>
                <w:color w:val="000000"/>
                <w:kern w:val="0"/>
                <w:sz w:val="22"/>
              </w:rPr>
              <w:t xml:space="preserve">uman </w:t>
            </w:r>
            <w:r w:rsidR="00390CD9">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euroscience</w:t>
            </w:r>
          </w:p>
        </w:tc>
      </w:tr>
      <w:tr w:rsidR="0020725B" w:rsidRPr="0020725B" w14:paraId="09634293" w14:textId="77777777" w:rsidTr="0020725B">
        <w:trPr>
          <w:trHeight w:val="285"/>
        </w:trPr>
        <w:tc>
          <w:tcPr>
            <w:tcW w:w="316" w:type="pct"/>
            <w:noWrap/>
            <w:hideMark/>
          </w:tcPr>
          <w:p w14:paraId="5D8EE6F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166</w:t>
            </w:r>
          </w:p>
        </w:tc>
        <w:tc>
          <w:tcPr>
            <w:tcW w:w="405" w:type="pct"/>
            <w:noWrap/>
            <w:hideMark/>
          </w:tcPr>
          <w:p w14:paraId="4E4088F9"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2018</w:t>
            </w:r>
          </w:p>
        </w:tc>
        <w:tc>
          <w:tcPr>
            <w:tcW w:w="1712" w:type="pct"/>
            <w:noWrap/>
            <w:hideMark/>
          </w:tcPr>
          <w:p w14:paraId="1CD3909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Transdiagnostic deviant facial recognition for implicit negative emotion in autism and schizophrenia.</w:t>
            </w:r>
          </w:p>
        </w:tc>
        <w:tc>
          <w:tcPr>
            <w:tcW w:w="1553" w:type="pct"/>
            <w:noWrap/>
            <w:hideMark/>
          </w:tcPr>
          <w:p w14:paraId="7B5E2241" w14:textId="77777777" w:rsidR="0020725B" w:rsidRPr="0020725B" w:rsidRDefault="0020725B" w:rsidP="0020725B">
            <w:pPr>
              <w:widowControl/>
              <w:jc w:val="left"/>
              <w:rPr>
                <w:rFonts w:ascii="WenQuanYi Zen Hei" w:eastAsia="Times New Roman" w:hAnsi="WenQuanYi Zen Hei" w:cs="Times New Roman"/>
                <w:color w:val="000000"/>
                <w:kern w:val="0"/>
                <w:sz w:val="22"/>
                <w:lang w:val="de-DE"/>
              </w:rPr>
            </w:pPr>
            <w:r w:rsidRPr="0020725B">
              <w:rPr>
                <w:rFonts w:ascii="WenQuanYi Zen Hei" w:eastAsia="Times New Roman" w:hAnsi="WenQuanYi Zen Hei" w:cs="Times New Roman"/>
                <w:color w:val="000000"/>
                <w:kern w:val="0"/>
                <w:sz w:val="22"/>
                <w:lang w:val="de-DE"/>
              </w:rPr>
              <w:t>Ciaramidaro A, Bolte S, Schlitt S, Hainz D, Poustka F, Weber B, Freitag C, Walter H</w:t>
            </w:r>
          </w:p>
        </w:tc>
        <w:tc>
          <w:tcPr>
            <w:tcW w:w="1014" w:type="pct"/>
            <w:noWrap/>
            <w:hideMark/>
          </w:tcPr>
          <w:p w14:paraId="6555030F" w14:textId="1C0894A6"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European </w:t>
            </w:r>
            <w:r w:rsidR="00390CD9">
              <w:rPr>
                <w:rFonts w:ascii="WenQuanYi Zen Hei" w:eastAsia="Times New Roman" w:hAnsi="WenQuanYi Zen Hei" w:cs="Times New Roman"/>
                <w:color w:val="000000"/>
                <w:kern w:val="0"/>
                <w:sz w:val="22"/>
              </w:rPr>
              <w:t>N</w:t>
            </w:r>
            <w:r w:rsidRPr="0020725B">
              <w:rPr>
                <w:rFonts w:ascii="WenQuanYi Zen Hei" w:eastAsia="Times New Roman" w:hAnsi="WenQuanYi Zen Hei" w:cs="Times New Roman"/>
                <w:color w:val="000000"/>
                <w:kern w:val="0"/>
                <w:sz w:val="22"/>
              </w:rPr>
              <w:t xml:space="preserve">europsychopharmacology: </w:t>
            </w:r>
            <w:r w:rsidR="00390CD9">
              <w:rPr>
                <w:rFonts w:ascii="WenQuanYi Zen Hei" w:eastAsia="Times New Roman" w:hAnsi="WenQuanYi Zen Hei" w:cs="Times New Roman"/>
                <w:color w:val="000000"/>
                <w:kern w:val="0"/>
                <w:sz w:val="22"/>
              </w:rPr>
              <w:t>T</w:t>
            </w:r>
            <w:r w:rsidRPr="0020725B">
              <w:rPr>
                <w:rFonts w:ascii="WenQuanYi Zen Hei" w:eastAsia="Times New Roman" w:hAnsi="WenQuanYi Zen Hei" w:cs="Times New Roman"/>
                <w:color w:val="000000"/>
                <w:kern w:val="0"/>
                <w:sz w:val="22"/>
              </w:rPr>
              <w:t xml:space="preserve">he </w:t>
            </w:r>
            <w:r w:rsidR="00390CD9">
              <w:rPr>
                <w:rFonts w:ascii="WenQuanYi Zen Hei" w:eastAsia="Times New Roman" w:hAnsi="WenQuanYi Zen Hei" w:cs="Times New Roman"/>
                <w:color w:val="000000"/>
                <w:kern w:val="0"/>
                <w:sz w:val="22"/>
              </w:rPr>
              <w:t>J</w:t>
            </w:r>
            <w:r w:rsidRPr="0020725B">
              <w:rPr>
                <w:rFonts w:ascii="WenQuanYi Zen Hei" w:eastAsia="Times New Roman" w:hAnsi="WenQuanYi Zen Hei" w:cs="Times New Roman"/>
                <w:color w:val="000000"/>
                <w:kern w:val="0"/>
                <w:sz w:val="22"/>
              </w:rPr>
              <w:t>ournal of the European College of Neuropsychopharmacology</w:t>
            </w:r>
          </w:p>
        </w:tc>
      </w:tr>
      <w:tr w:rsidR="0020725B" w:rsidRPr="0020725B" w14:paraId="0BFAE509" w14:textId="77777777" w:rsidTr="0020725B">
        <w:trPr>
          <w:trHeight w:val="285"/>
        </w:trPr>
        <w:tc>
          <w:tcPr>
            <w:tcW w:w="316" w:type="pct"/>
            <w:noWrap/>
            <w:hideMark/>
          </w:tcPr>
          <w:p w14:paraId="3FFDB900"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167</w:t>
            </w:r>
          </w:p>
        </w:tc>
        <w:tc>
          <w:tcPr>
            <w:tcW w:w="405" w:type="pct"/>
            <w:noWrap/>
            <w:hideMark/>
          </w:tcPr>
          <w:p w14:paraId="03AF064D"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2018</w:t>
            </w:r>
          </w:p>
        </w:tc>
        <w:tc>
          <w:tcPr>
            <w:tcW w:w="1712" w:type="pct"/>
            <w:noWrap/>
            <w:hideMark/>
          </w:tcPr>
          <w:p w14:paraId="6C916E85"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What Are You Doing With That Object? Comparing the Neural Responses of Action Understanding in Adolescents With and Without Autism.</w:t>
            </w:r>
          </w:p>
        </w:tc>
        <w:tc>
          <w:tcPr>
            <w:tcW w:w="1553" w:type="pct"/>
            <w:noWrap/>
            <w:hideMark/>
          </w:tcPr>
          <w:p w14:paraId="2249C726"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Pokorny JJ, Hatt NV, Rogers SJ, Rivera SM</w:t>
            </w:r>
          </w:p>
        </w:tc>
        <w:tc>
          <w:tcPr>
            <w:tcW w:w="1014" w:type="pct"/>
            <w:noWrap/>
            <w:hideMark/>
          </w:tcPr>
          <w:p w14:paraId="0369C6C3" w14:textId="5658EDB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Journal of </w:t>
            </w:r>
            <w:r w:rsidR="00390CD9">
              <w:rPr>
                <w:rFonts w:ascii="WenQuanYi Zen Hei" w:eastAsia="Times New Roman" w:hAnsi="WenQuanYi Zen Hei" w:cs="Times New Roman"/>
                <w:color w:val="000000"/>
                <w:kern w:val="0"/>
                <w:sz w:val="22"/>
              </w:rPr>
              <w:t>A</w:t>
            </w:r>
            <w:r w:rsidRPr="0020725B">
              <w:rPr>
                <w:rFonts w:ascii="WenQuanYi Zen Hei" w:eastAsia="Times New Roman" w:hAnsi="WenQuanYi Zen Hei" w:cs="Times New Roman"/>
                <w:color w:val="000000"/>
                <w:kern w:val="0"/>
                <w:sz w:val="22"/>
              </w:rPr>
              <w:t xml:space="preserve">utism and </w:t>
            </w:r>
            <w:r w:rsidR="00390CD9">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 xml:space="preserve">evelopmental </w:t>
            </w:r>
            <w:r w:rsidR="00390CD9">
              <w:rPr>
                <w:rFonts w:ascii="WenQuanYi Zen Hei" w:eastAsia="Times New Roman" w:hAnsi="WenQuanYi Zen Hei" w:cs="Times New Roman"/>
                <w:color w:val="000000"/>
                <w:kern w:val="0"/>
                <w:sz w:val="22"/>
              </w:rPr>
              <w:t>D</w:t>
            </w:r>
            <w:r w:rsidRPr="0020725B">
              <w:rPr>
                <w:rFonts w:ascii="WenQuanYi Zen Hei" w:eastAsia="Times New Roman" w:hAnsi="WenQuanYi Zen Hei" w:cs="Times New Roman"/>
                <w:color w:val="000000"/>
                <w:kern w:val="0"/>
                <w:sz w:val="22"/>
              </w:rPr>
              <w:t>isorders</w:t>
            </w:r>
          </w:p>
        </w:tc>
      </w:tr>
      <w:tr w:rsidR="0020725B" w:rsidRPr="0020725B" w14:paraId="64D2F88A" w14:textId="77777777" w:rsidTr="0020725B">
        <w:trPr>
          <w:trHeight w:val="285"/>
        </w:trPr>
        <w:tc>
          <w:tcPr>
            <w:tcW w:w="316" w:type="pct"/>
            <w:noWrap/>
            <w:hideMark/>
          </w:tcPr>
          <w:p w14:paraId="3331349B"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168</w:t>
            </w:r>
          </w:p>
        </w:tc>
        <w:tc>
          <w:tcPr>
            <w:tcW w:w="405" w:type="pct"/>
            <w:noWrap/>
            <w:hideMark/>
          </w:tcPr>
          <w:p w14:paraId="01BBE9D7"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2018</w:t>
            </w:r>
          </w:p>
        </w:tc>
        <w:tc>
          <w:tcPr>
            <w:tcW w:w="1712" w:type="pct"/>
            <w:noWrap/>
            <w:hideMark/>
          </w:tcPr>
          <w:p w14:paraId="2106942E"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Indices of repetitive behaviour are correlated with patterns of intrinsic functional connectivity in youth with autism spectrum disorder.</w:t>
            </w:r>
          </w:p>
        </w:tc>
        <w:tc>
          <w:tcPr>
            <w:tcW w:w="1553" w:type="pct"/>
            <w:noWrap/>
            <w:hideMark/>
          </w:tcPr>
          <w:p w14:paraId="146F6F99"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Traynor JM, Doyle-Thomas KAR, Hanford LC, Foster NE, Tryfon A, Hyde KL, Anagnostou E, Evans AC, Zwaigenbaum L, Hall GBC</w:t>
            </w:r>
          </w:p>
        </w:tc>
        <w:tc>
          <w:tcPr>
            <w:tcW w:w="1014" w:type="pct"/>
            <w:noWrap/>
            <w:hideMark/>
          </w:tcPr>
          <w:p w14:paraId="1219049F" w14:textId="2CA46996"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Brain </w:t>
            </w:r>
            <w:r w:rsidR="00390CD9">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44551BA4" w14:textId="77777777" w:rsidTr="0020725B">
        <w:trPr>
          <w:trHeight w:val="285"/>
        </w:trPr>
        <w:tc>
          <w:tcPr>
            <w:tcW w:w="316" w:type="pct"/>
            <w:noWrap/>
            <w:hideMark/>
          </w:tcPr>
          <w:p w14:paraId="0C95A97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169</w:t>
            </w:r>
          </w:p>
        </w:tc>
        <w:tc>
          <w:tcPr>
            <w:tcW w:w="405" w:type="pct"/>
            <w:noWrap/>
            <w:hideMark/>
          </w:tcPr>
          <w:p w14:paraId="6493F4B4"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2018</w:t>
            </w:r>
          </w:p>
        </w:tc>
        <w:tc>
          <w:tcPr>
            <w:tcW w:w="1712" w:type="pct"/>
            <w:noWrap/>
            <w:hideMark/>
          </w:tcPr>
          <w:p w14:paraId="1B1F847F"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Action simulation and mirroring in children with autism spectrum disorders.</w:t>
            </w:r>
          </w:p>
        </w:tc>
        <w:tc>
          <w:tcPr>
            <w:tcW w:w="1553" w:type="pct"/>
            <w:noWrap/>
            <w:hideMark/>
          </w:tcPr>
          <w:p w14:paraId="232AAD3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Wadsworth HM, Maximo JO, Donnelly RJ, Kana RK</w:t>
            </w:r>
          </w:p>
        </w:tc>
        <w:tc>
          <w:tcPr>
            <w:tcW w:w="1014" w:type="pct"/>
            <w:noWrap/>
            <w:hideMark/>
          </w:tcPr>
          <w:p w14:paraId="3743EFD9" w14:textId="791F9946"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 xml:space="preserve">Behavioural </w:t>
            </w:r>
            <w:r w:rsidR="00390CD9">
              <w:rPr>
                <w:rFonts w:ascii="WenQuanYi Zen Hei" w:eastAsia="Times New Roman" w:hAnsi="WenQuanYi Zen Hei" w:cs="Times New Roman"/>
                <w:color w:val="000000"/>
                <w:kern w:val="0"/>
                <w:sz w:val="22"/>
              </w:rPr>
              <w:t>B</w:t>
            </w:r>
            <w:r w:rsidRPr="0020725B">
              <w:rPr>
                <w:rFonts w:ascii="WenQuanYi Zen Hei" w:eastAsia="Times New Roman" w:hAnsi="WenQuanYi Zen Hei" w:cs="Times New Roman"/>
                <w:color w:val="000000"/>
                <w:kern w:val="0"/>
                <w:sz w:val="22"/>
              </w:rPr>
              <w:t xml:space="preserve">rain </w:t>
            </w:r>
            <w:r w:rsidR="00390CD9">
              <w:rPr>
                <w:rFonts w:ascii="WenQuanYi Zen Hei" w:eastAsia="Times New Roman" w:hAnsi="WenQuanYi Zen Hei" w:cs="Times New Roman"/>
                <w:color w:val="000000"/>
                <w:kern w:val="0"/>
                <w:sz w:val="22"/>
              </w:rPr>
              <w:t>R</w:t>
            </w:r>
            <w:r w:rsidRPr="0020725B">
              <w:rPr>
                <w:rFonts w:ascii="WenQuanYi Zen Hei" w:eastAsia="Times New Roman" w:hAnsi="WenQuanYi Zen Hei" w:cs="Times New Roman"/>
                <w:color w:val="000000"/>
                <w:kern w:val="0"/>
                <w:sz w:val="22"/>
              </w:rPr>
              <w:t>esearch</w:t>
            </w:r>
          </w:p>
        </w:tc>
      </w:tr>
      <w:tr w:rsidR="0020725B" w:rsidRPr="0020725B" w14:paraId="150AD481" w14:textId="77777777" w:rsidTr="0020725B">
        <w:trPr>
          <w:trHeight w:val="285"/>
        </w:trPr>
        <w:tc>
          <w:tcPr>
            <w:tcW w:w="316" w:type="pct"/>
            <w:noWrap/>
            <w:hideMark/>
          </w:tcPr>
          <w:p w14:paraId="10124B2E"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170</w:t>
            </w:r>
          </w:p>
        </w:tc>
        <w:tc>
          <w:tcPr>
            <w:tcW w:w="405" w:type="pct"/>
            <w:noWrap/>
            <w:hideMark/>
          </w:tcPr>
          <w:p w14:paraId="28DAED11" w14:textId="77777777" w:rsidR="0020725B" w:rsidRPr="0020725B" w:rsidRDefault="0020725B" w:rsidP="0020725B">
            <w:pPr>
              <w:widowControl/>
              <w:jc w:val="center"/>
              <w:rPr>
                <w:rFonts w:ascii="WenQuanYi Zen Hei" w:eastAsia="Times New Roman" w:hAnsi="WenQuanYi Zen Hei" w:cs="Times New Roman"/>
                <w:b/>
                <w:bCs/>
                <w:color w:val="000000"/>
                <w:kern w:val="0"/>
                <w:sz w:val="22"/>
              </w:rPr>
            </w:pPr>
            <w:r w:rsidRPr="0020725B">
              <w:rPr>
                <w:rFonts w:ascii="WenQuanYi Zen Hei" w:eastAsia="Times New Roman" w:hAnsi="WenQuanYi Zen Hei" w:cs="Times New Roman"/>
                <w:b/>
                <w:bCs/>
                <w:color w:val="000000"/>
                <w:kern w:val="0"/>
                <w:sz w:val="22"/>
              </w:rPr>
              <w:t>2018</w:t>
            </w:r>
          </w:p>
        </w:tc>
        <w:tc>
          <w:tcPr>
            <w:tcW w:w="1712" w:type="pct"/>
            <w:noWrap/>
            <w:hideMark/>
          </w:tcPr>
          <w:p w14:paraId="71C57858"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Cortical responses to dynamic emotional facial expressions generalize across stimuli, and are sensitive to task-relevance, in adults with and without Autism.</w:t>
            </w:r>
          </w:p>
        </w:tc>
        <w:tc>
          <w:tcPr>
            <w:tcW w:w="1553" w:type="pct"/>
            <w:noWrap/>
            <w:hideMark/>
          </w:tcPr>
          <w:p w14:paraId="3FA6B9A3" w14:textId="77777777"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Kliemann D, Richardson H, Anzellotti S, Ayyash D, Haskins AJ, Gabrieli JDE, Saxe RR</w:t>
            </w:r>
          </w:p>
        </w:tc>
        <w:tc>
          <w:tcPr>
            <w:tcW w:w="1014" w:type="pct"/>
            <w:noWrap/>
            <w:hideMark/>
          </w:tcPr>
          <w:p w14:paraId="7A2C6AD1" w14:textId="755E54C2" w:rsidR="0020725B" w:rsidRPr="0020725B" w:rsidRDefault="0020725B" w:rsidP="0020725B">
            <w:pPr>
              <w:widowControl/>
              <w:jc w:val="left"/>
              <w:rPr>
                <w:rFonts w:ascii="WenQuanYi Zen Hei" w:eastAsia="Times New Roman" w:hAnsi="WenQuanYi Zen Hei" w:cs="Times New Roman"/>
                <w:color w:val="000000"/>
                <w:kern w:val="0"/>
                <w:sz w:val="22"/>
              </w:rPr>
            </w:pPr>
            <w:r w:rsidRPr="0020725B">
              <w:rPr>
                <w:rFonts w:ascii="WenQuanYi Zen Hei" w:eastAsia="Times New Roman" w:hAnsi="WenQuanYi Zen Hei" w:cs="Times New Roman"/>
                <w:color w:val="000000"/>
                <w:kern w:val="0"/>
                <w:sz w:val="22"/>
              </w:rPr>
              <w:t>Cortex</w:t>
            </w:r>
          </w:p>
        </w:tc>
      </w:tr>
    </w:tbl>
    <w:p w14:paraId="503E1C45" w14:textId="41862E49" w:rsidR="00BF28EB" w:rsidRDefault="00BF28EB">
      <w:pPr>
        <w:widowControl/>
        <w:jc w:val="left"/>
        <w:rPr>
          <w:rFonts w:ascii="Times New Roman" w:hAnsi="Times New Roman" w:cs="Times New Roman"/>
          <w:sz w:val="24"/>
          <w:szCs w:val="24"/>
        </w:rPr>
      </w:pPr>
    </w:p>
    <w:p w14:paraId="0F1B71AA" w14:textId="77777777" w:rsidR="00AC03CD" w:rsidRPr="004E36A9" w:rsidRDefault="00AC03CD" w:rsidP="0043126F">
      <w:pPr>
        <w:widowControl/>
        <w:spacing w:line="360" w:lineRule="auto"/>
        <w:jc w:val="left"/>
        <w:rPr>
          <w:rFonts w:ascii="Times New Roman" w:hAnsi="Times New Roman" w:cs="Times New Roman"/>
          <w:b/>
        </w:rPr>
      </w:pPr>
    </w:p>
    <w:sectPr w:rsidR="00AC03CD" w:rsidRPr="004E36A9" w:rsidSect="00430EB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EC8325" w14:textId="77777777" w:rsidR="003D72F4" w:rsidRDefault="003D72F4" w:rsidP="00834337">
      <w:r>
        <w:separator/>
      </w:r>
    </w:p>
  </w:endnote>
  <w:endnote w:type="continuationSeparator" w:id="0">
    <w:p w14:paraId="22B2B8E7" w14:textId="77777777" w:rsidR="003D72F4" w:rsidRDefault="003D72F4" w:rsidP="00834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enQuanYi Zen Hei">
    <w:altName w:val="Cambria"/>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AF3B9" w14:textId="77777777" w:rsidR="003D72F4" w:rsidRDefault="003D72F4" w:rsidP="00834337">
      <w:r>
        <w:separator/>
      </w:r>
    </w:p>
  </w:footnote>
  <w:footnote w:type="continuationSeparator" w:id="0">
    <w:p w14:paraId="214EB83D" w14:textId="77777777" w:rsidR="003D72F4" w:rsidRDefault="003D72F4" w:rsidP="00834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Q0sTAzMjEyMzc0MzVW0lEKTi0uzszPAykwMawFAHmPcFYtAAAA"/>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ew2spdcdfsepezxthvf9tg9w2xwprw5rd9&quot;&gt;scalp stimulation_depression&lt;record-ids&gt;&lt;item&gt;1&lt;/item&gt;&lt;item&gt;5&lt;/item&gt;&lt;item&gt;6&lt;/item&gt;&lt;/record-ids&gt;&lt;/item&gt;&lt;/Libraries&gt;"/>
  </w:docVars>
  <w:rsids>
    <w:rsidRoot w:val="00F56503"/>
    <w:rsid w:val="000021A7"/>
    <w:rsid w:val="00005B28"/>
    <w:rsid w:val="0000728A"/>
    <w:rsid w:val="00023F9E"/>
    <w:rsid w:val="000253AC"/>
    <w:rsid w:val="00034A7E"/>
    <w:rsid w:val="00051B29"/>
    <w:rsid w:val="0006071F"/>
    <w:rsid w:val="0006380A"/>
    <w:rsid w:val="00064177"/>
    <w:rsid w:val="00065003"/>
    <w:rsid w:val="00081D57"/>
    <w:rsid w:val="000843F2"/>
    <w:rsid w:val="00092ECA"/>
    <w:rsid w:val="000D76D7"/>
    <w:rsid w:val="000E4325"/>
    <w:rsid w:val="000E6219"/>
    <w:rsid w:val="000F4913"/>
    <w:rsid w:val="00102B79"/>
    <w:rsid w:val="001144AA"/>
    <w:rsid w:val="001200C8"/>
    <w:rsid w:val="00141773"/>
    <w:rsid w:val="00171E12"/>
    <w:rsid w:val="00173B62"/>
    <w:rsid w:val="00187498"/>
    <w:rsid w:val="001B775E"/>
    <w:rsid w:val="001D488F"/>
    <w:rsid w:val="001D6C4F"/>
    <w:rsid w:val="001F76CC"/>
    <w:rsid w:val="0020725B"/>
    <w:rsid w:val="00207FA5"/>
    <w:rsid w:val="002340C7"/>
    <w:rsid w:val="00246A27"/>
    <w:rsid w:val="00256C8B"/>
    <w:rsid w:val="002578FF"/>
    <w:rsid w:val="00264249"/>
    <w:rsid w:val="00267D1F"/>
    <w:rsid w:val="002817AE"/>
    <w:rsid w:val="00282B7C"/>
    <w:rsid w:val="002B3D18"/>
    <w:rsid w:val="00331EB1"/>
    <w:rsid w:val="0033415B"/>
    <w:rsid w:val="0035793A"/>
    <w:rsid w:val="00367240"/>
    <w:rsid w:val="0037422D"/>
    <w:rsid w:val="00390CD9"/>
    <w:rsid w:val="003A1746"/>
    <w:rsid w:val="003B3FCD"/>
    <w:rsid w:val="003C4526"/>
    <w:rsid w:val="003D53B2"/>
    <w:rsid w:val="003D72F4"/>
    <w:rsid w:val="003E347A"/>
    <w:rsid w:val="003F0ED2"/>
    <w:rsid w:val="003F7B62"/>
    <w:rsid w:val="004038A5"/>
    <w:rsid w:val="00403D19"/>
    <w:rsid w:val="00406E4A"/>
    <w:rsid w:val="00410FCA"/>
    <w:rsid w:val="004235F8"/>
    <w:rsid w:val="00430EB9"/>
    <w:rsid w:val="0043126F"/>
    <w:rsid w:val="00446B94"/>
    <w:rsid w:val="004672D3"/>
    <w:rsid w:val="00470A2B"/>
    <w:rsid w:val="004753BD"/>
    <w:rsid w:val="00491855"/>
    <w:rsid w:val="004956B7"/>
    <w:rsid w:val="004A1528"/>
    <w:rsid w:val="004B668A"/>
    <w:rsid w:val="004C0342"/>
    <w:rsid w:val="004D0503"/>
    <w:rsid w:val="004D62E8"/>
    <w:rsid w:val="004D6A0F"/>
    <w:rsid w:val="004E36A9"/>
    <w:rsid w:val="004F0DE2"/>
    <w:rsid w:val="004F2A5D"/>
    <w:rsid w:val="004F421F"/>
    <w:rsid w:val="0053374B"/>
    <w:rsid w:val="00555955"/>
    <w:rsid w:val="00567758"/>
    <w:rsid w:val="00573ED4"/>
    <w:rsid w:val="00586686"/>
    <w:rsid w:val="005B6CD7"/>
    <w:rsid w:val="005D04A0"/>
    <w:rsid w:val="005F0B51"/>
    <w:rsid w:val="005F440F"/>
    <w:rsid w:val="006028CD"/>
    <w:rsid w:val="00610D2C"/>
    <w:rsid w:val="00613B8A"/>
    <w:rsid w:val="0062206E"/>
    <w:rsid w:val="00653D00"/>
    <w:rsid w:val="00674C73"/>
    <w:rsid w:val="00675FEB"/>
    <w:rsid w:val="006863D5"/>
    <w:rsid w:val="006B2CEF"/>
    <w:rsid w:val="006D553F"/>
    <w:rsid w:val="006E2EEA"/>
    <w:rsid w:val="00704DB4"/>
    <w:rsid w:val="00714A1E"/>
    <w:rsid w:val="00716CB7"/>
    <w:rsid w:val="007430C8"/>
    <w:rsid w:val="0076767D"/>
    <w:rsid w:val="00767A8F"/>
    <w:rsid w:val="00772C4C"/>
    <w:rsid w:val="00773406"/>
    <w:rsid w:val="00773696"/>
    <w:rsid w:val="00783A29"/>
    <w:rsid w:val="007B774C"/>
    <w:rsid w:val="007C18A2"/>
    <w:rsid w:val="007C6526"/>
    <w:rsid w:val="007F6F4C"/>
    <w:rsid w:val="00801781"/>
    <w:rsid w:val="00803343"/>
    <w:rsid w:val="008103B3"/>
    <w:rsid w:val="00812C0E"/>
    <w:rsid w:val="00830330"/>
    <w:rsid w:val="00832A8A"/>
    <w:rsid w:val="00834337"/>
    <w:rsid w:val="00837263"/>
    <w:rsid w:val="008553B1"/>
    <w:rsid w:val="0086476E"/>
    <w:rsid w:val="00873636"/>
    <w:rsid w:val="00894BE8"/>
    <w:rsid w:val="008A3FF6"/>
    <w:rsid w:val="008A594D"/>
    <w:rsid w:val="008A691C"/>
    <w:rsid w:val="008B4B9E"/>
    <w:rsid w:val="008D33EC"/>
    <w:rsid w:val="008E1440"/>
    <w:rsid w:val="008E2F95"/>
    <w:rsid w:val="00906D86"/>
    <w:rsid w:val="00937CFB"/>
    <w:rsid w:val="00964444"/>
    <w:rsid w:val="00983853"/>
    <w:rsid w:val="00995240"/>
    <w:rsid w:val="009B04DF"/>
    <w:rsid w:val="009B180D"/>
    <w:rsid w:val="009C5D53"/>
    <w:rsid w:val="009E37E4"/>
    <w:rsid w:val="00A05011"/>
    <w:rsid w:val="00A05132"/>
    <w:rsid w:val="00A05697"/>
    <w:rsid w:val="00A15CD8"/>
    <w:rsid w:val="00A2328B"/>
    <w:rsid w:val="00A24B00"/>
    <w:rsid w:val="00A26A8C"/>
    <w:rsid w:val="00A32B36"/>
    <w:rsid w:val="00A5294C"/>
    <w:rsid w:val="00A8554D"/>
    <w:rsid w:val="00AA4532"/>
    <w:rsid w:val="00AB047D"/>
    <w:rsid w:val="00AB53C4"/>
    <w:rsid w:val="00AC03CD"/>
    <w:rsid w:val="00AD3325"/>
    <w:rsid w:val="00AE09D9"/>
    <w:rsid w:val="00AE74EF"/>
    <w:rsid w:val="00B11612"/>
    <w:rsid w:val="00B151DE"/>
    <w:rsid w:val="00B24419"/>
    <w:rsid w:val="00B264E0"/>
    <w:rsid w:val="00B3012D"/>
    <w:rsid w:val="00B73118"/>
    <w:rsid w:val="00B85A83"/>
    <w:rsid w:val="00BA3C57"/>
    <w:rsid w:val="00BB56B6"/>
    <w:rsid w:val="00BC4EE6"/>
    <w:rsid w:val="00BD2936"/>
    <w:rsid w:val="00BE3821"/>
    <w:rsid w:val="00BF1270"/>
    <w:rsid w:val="00BF28EB"/>
    <w:rsid w:val="00C02D6C"/>
    <w:rsid w:val="00C049FE"/>
    <w:rsid w:val="00C31191"/>
    <w:rsid w:val="00C41B22"/>
    <w:rsid w:val="00C43E38"/>
    <w:rsid w:val="00C4444B"/>
    <w:rsid w:val="00C53D8A"/>
    <w:rsid w:val="00C53DF3"/>
    <w:rsid w:val="00C61599"/>
    <w:rsid w:val="00C803D1"/>
    <w:rsid w:val="00CA2DA8"/>
    <w:rsid w:val="00CA47CB"/>
    <w:rsid w:val="00CB5EE0"/>
    <w:rsid w:val="00CC6BF6"/>
    <w:rsid w:val="00CD32C0"/>
    <w:rsid w:val="00CE5511"/>
    <w:rsid w:val="00D01E47"/>
    <w:rsid w:val="00D1526C"/>
    <w:rsid w:val="00D373D2"/>
    <w:rsid w:val="00D52EBB"/>
    <w:rsid w:val="00D77B37"/>
    <w:rsid w:val="00DB3A4B"/>
    <w:rsid w:val="00DC69EF"/>
    <w:rsid w:val="00DD189D"/>
    <w:rsid w:val="00DF1E4F"/>
    <w:rsid w:val="00DF7586"/>
    <w:rsid w:val="00E12276"/>
    <w:rsid w:val="00E24D21"/>
    <w:rsid w:val="00E27925"/>
    <w:rsid w:val="00E371F5"/>
    <w:rsid w:val="00E50433"/>
    <w:rsid w:val="00E85A7F"/>
    <w:rsid w:val="00EA106F"/>
    <w:rsid w:val="00EB1EBE"/>
    <w:rsid w:val="00EF07FC"/>
    <w:rsid w:val="00EF6D53"/>
    <w:rsid w:val="00F13850"/>
    <w:rsid w:val="00F47F72"/>
    <w:rsid w:val="00F54CF9"/>
    <w:rsid w:val="00F56503"/>
    <w:rsid w:val="00F657A4"/>
    <w:rsid w:val="00F86704"/>
    <w:rsid w:val="00FA2F09"/>
    <w:rsid w:val="00FC48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544F7"/>
  <w15:chartTrackingRefBased/>
  <w15:docId w15:val="{67847323-3E01-47E1-BB83-9F8E7054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33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33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34337"/>
    <w:rPr>
      <w:sz w:val="18"/>
      <w:szCs w:val="18"/>
    </w:rPr>
  </w:style>
  <w:style w:type="paragraph" w:styleId="Footer">
    <w:name w:val="footer"/>
    <w:basedOn w:val="Normal"/>
    <w:link w:val="FooterChar"/>
    <w:uiPriority w:val="99"/>
    <w:unhideWhenUsed/>
    <w:rsid w:val="0083433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34337"/>
    <w:rPr>
      <w:sz w:val="18"/>
      <w:szCs w:val="18"/>
    </w:rPr>
  </w:style>
  <w:style w:type="character" w:styleId="Hyperlink">
    <w:name w:val="Hyperlink"/>
    <w:basedOn w:val="DefaultParagraphFont"/>
    <w:uiPriority w:val="99"/>
    <w:unhideWhenUsed/>
    <w:rsid w:val="00834337"/>
    <w:rPr>
      <w:color w:val="0563C1" w:themeColor="hyperlink"/>
      <w:u w:val="single"/>
    </w:rPr>
  </w:style>
  <w:style w:type="paragraph" w:customStyle="1" w:styleId="EndNoteBibliographyTitle">
    <w:name w:val="EndNote Bibliography Title"/>
    <w:basedOn w:val="Normal"/>
    <w:link w:val="EndNoteBibliographyTitle0"/>
    <w:rsid w:val="00834337"/>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834337"/>
    <w:rPr>
      <w:rFonts w:ascii="DengXian" w:eastAsia="DengXian" w:hAnsi="DengXian"/>
      <w:noProof/>
      <w:sz w:val="20"/>
    </w:rPr>
  </w:style>
  <w:style w:type="paragraph" w:customStyle="1" w:styleId="EndNoteBibliography">
    <w:name w:val="EndNote Bibliography"/>
    <w:basedOn w:val="Normal"/>
    <w:link w:val="EndNoteBibliography0"/>
    <w:rsid w:val="00834337"/>
    <w:rPr>
      <w:rFonts w:ascii="DengXian" w:eastAsia="DengXian" w:hAnsi="DengXian"/>
      <w:noProof/>
      <w:sz w:val="20"/>
    </w:rPr>
  </w:style>
  <w:style w:type="character" w:customStyle="1" w:styleId="EndNoteBibliography0">
    <w:name w:val="EndNote Bibliography 字符"/>
    <w:basedOn w:val="DefaultParagraphFont"/>
    <w:link w:val="EndNoteBibliography"/>
    <w:rsid w:val="00834337"/>
    <w:rPr>
      <w:rFonts w:ascii="DengXian" w:eastAsia="DengXian" w:hAnsi="DengXian"/>
      <w:noProof/>
      <w:sz w:val="20"/>
    </w:rPr>
  </w:style>
  <w:style w:type="table" w:styleId="TableGrid">
    <w:name w:val="Table Grid"/>
    <w:basedOn w:val="TableNormal"/>
    <w:uiPriority w:val="39"/>
    <w:rsid w:val="00357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53C4"/>
    <w:pPr>
      <w:ind w:firstLineChars="200" w:firstLine="420"/>
    </w:pPr>
  </w:style>
  <w:style w:type="paragraph" w:styleId="BalloonText">
    <w:name w:val="Balloon Text"/>
    <w:basedOn w:val="Normal"/>
    <w:link w:val="BalloonTextChar"/>
    <w:uiPriority w:val="99"/>
    <w:semiHidden/>
    <w:unhideWhenUsed/>
    <w:rsid w:val="00AE09D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E09D9"/>
    <w:rPr>
      <w:rFonts w:ascii="Times New Roman" w:hAnsi="Times New Roman" w:cs="Times New Roman"/>
      <w:sz w:val="18"/>
      <w:szCs w:val="18"/>
    </w:rPr>
  </w:style>
  <w:style w:type="paragraph" w:customStyle="1" w:styleId="MediumGrid21">
    <w:name w:val="Medium Grid 21"/>
    <w:link w:val="MediumGrid2Char"/>
    <w:uiPriority w:val="99"/>
    <w:qFormat/>
    <w:rsid w:val="00430EB9"/>
    <w:pPr>
      <w:spacing w:line="360" w:lineRule="auto"/>
      <w:jc w:val="center"/>
    </w:pPr>
    <w:rPr>
      <w:rFonts w:ascii="Arial" w:eastAsia="Calibri" w:hAnsi="Arial" w:cs="Times New Roman"/>
      <w:bCs/>
      <w:color w:val="000000"/>
      <w:kern w:val="0"/>
      <w:sz w:val="22"/>
      <w:szCs w:val="20"/>
      <w:lang w:eastAsia="en-US"/>
    </w:rPr>
  </w:style>
  <w:style w:type="character" w:customStyle="1" w:styleId="MediumGrid2Char">
    <w:name w:val="Medium Grid 2 Char"/>
    <w:link w:val="MediumGrid21"/>
    <w:uiPriority w:val="99"/>
    <w:rsid w:val="00430EB9"/>
    <w:rPr>
      <w:rFonts w:ascii="Arial" w:eastAsia="Calibri" w:hAnsi="Arial" w:cs="Times New Roman"/>
      <w:bCs/>
      <w:color w:val="000000"/>
      <w:kern w:val="0"/>
      <w:sz w:val="22"/>
      <w:szCs w:val="20"/>
      <w:lang w:eastAsia="en-US"/>
    </w:rPr>
  </w:style>
  <w:style w:type="character" w:styleId="CommentReference">
    <w:name w:val="annotation reference"/>
    <w:basedOn w:val="DefaultParagraphFont"/>
    <w:uiPriority w:val="99"/>
    <w:semiHidden/>
    <w:unhideWhenUsed/>
    <w:rsid w:val="00BC4EE6"/>
    <w:rPr>
      <w:sz w:val="16"/>
      <w:szCs w:val="16"/>
    </w:rPr>
  </w:style>
  <w:style w:type="paragraph" w:styleId="CommentText">
    <w:name w:val="annotation text"/>
    <w:basedOn w:val="Normal"/>
    <w:link w:val="CommentTextChar"/>
    <w:uiPriority w:val="99"/>
    <w:semiHidden/>
    <w:unhideWhenUsed/>
    <w:rsid w:val="00BC4EE6"/>
    <w:rPr>
      <w:sz w:val="20"/>
      <w:szCs w:val="20"/>
    </w:rPr>
  </w:style>
  <w:style w:type="character" w:customStyle="1" w:styleId="CommentTextChar">
    <w:name w:val="Comment Text Char"/>
    <w:basedOn w:val="DefaultParagraphFont"/>
    <w:link w:val="CommentText"/>
    <w:uiPriority w:val="99"/>
    <w:semiHidden/>
    <w:rsid w:val="00BC4EE6"/>
    <w:rPr>
      <w:sz w:val="20"/>
      <w:szCs w:val="20"/>
    </w:rPr>
  </w:style>
  <w:style w:type="paragraph" w:styleId="CommentSubject">
    <w:name w:val="annotation subject"/>
    <w:basedOn w:val="CommentText"/>
    <w:next w:val="CommentText"/>
    <w:link w:val="CommentSubjectChar"/>
    <w:uiPriority w:val="99"/>
    <w:semiHidden/>
    <w:unhideWhenUsed/>
    <w:rsid w:val="00BC4EE6"/>
    <w:rPr>
      <w:b/>
      <w:bCs/>
    </w:rPr>
  </w:style>
  <w:style w:type="character" w:customStyle="1" w:styleId="CommentSubjectChar">
    <w:name w:val="Comment Subject Char"/>
    <w:basedOn w:val="CommentTextChar"/>
    <w:link w:val="CommentSubject"/>
    <w:uiPriority w:val="99"/>
    <w:semiHidden/>
    <w:rsid w:val="00BC4E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32644">
      <w:bodyDiv w:val="1"/>
      <w:marLeft w:val="0"/>
      <w:marRight w:val="0"/>
      <w:marTop w:val="0"/>
      <w:marBottom w:val="0"/>
      <w:divBdr>
        <w:top w:val="none" w:sz="0" w:space="0" w:color="auto"/>
        <w:left w:val="none" w:sz="0" w:space="0" w:color="auto"/>
        <w:bottom w:val="none" w:sz="0" w:space="0" w:color="auto"/>
        <w:right w:val="none" w:sz="0" w:space="0" w:color="auto"/>
      </w:divBdr>
    </w:div>
    <w:div w:id="200633861">
      <w:bodyDiv w:val="1"/>
      <w:marLeft w:val="0"/>
      <w:marRight w:val="0"/>
      <w:marTop w:val="0"/>
      <w:marBottom w:val="0"/>
      <w:divBdr>
        <w:top w:val="none" w:sz="0" w:space="0" w:color="auto"/>
        <w:left w:val="none" w:sz="0" w:space="0" w:color="auto"/>
        <w:bottom w:val="none" w:sz="0" w:space="0" w:color="auto"/>
        <w:right w:val="none" w:sz="0" w:space="0" w:color="auto"/>
      </w:divBdr>
    </w:div>
    <w:div w:id="202325718">
      <w:bodyDiv w:val="1"/>
      <w:marLeft w:val="0"/>
      <w:marRight w:val="0"/>
      <w:marTop w:val="0"/>
      <w:marBottom w:val="0"/>
      <w:divBdr>
        <w:top w:val="none" w:sz="0" w:space="0" w:color="auto"/>
        <w:left w:val="none" w:sz="0" w:space="0" w:color="auto"/>
        <w:bottom w:val="none" w:sz="0" w:space="0" w:color="auto"/>
        <w:right w:val="none" w:sz="0" w:space="0" w:color="auto"/>
      </w:divBdr>
    </w:div>
    <w:div w:id="511258796">
      <w:bodyDiv w:val="1"/>
      <w:marLeft w:val="0"/>
      <w:marRight w:val="0"/>
      <w:marTop w:val="0"/>
      <w:marBottom w:val="0"/>
      <w:divBdr>
        <w:top w:val="none" w:sz="0" w:space="0" w:color="auto"/>
        <w:left w:val="none" w:sz="0" w:space="0" w:color="auto"/>
        <w:bottom w:val="none" w:sz="0" w:space="0" w:color="auto"/>
        <w:right w:val="none" w:sz="0" w:space="0" w:color="auto"/>
      </w:divBdr>
    </w:div>
    <w:div w:id="538977494">
      <w:bodyDiv w:val="1"/>
      <w:marLeft w:val="0"/>
      <w:marRight w:val="0"/>
      <w:marTop w:val="0"/>
      <w:marBottom w:val="0"/>
      <w:divBdr>
        <w:top w:val="none" w:sz="0" w:space="0" w:color="auto"/>
        <w:left w:val="none" w:sz="0" w:space="0" w:color="auto"/>
        <w:bottom w:val="none" w:sz="0" w:space="0" w:color="auto"/>
        <w:right w:val="none" w:sz="0" w:space="0" w:color="auto"/>
      </w:divBdr>
    </w:div>
    <w:div w:id="784540374">
      <w:bodyDiv w:val="1"/>
      <w:marLeft w:val="0"/>
      <w:marRight w:val="0"/>
      <w:marTop w:val="0"/>
      <w:marBottom w:val="0"/>
      <w:divBdr>
        <w:top w:val="none" w:sz="0" w:space="0" w:color="auto"/>
        <w:left w:val="none" w:sz="0" w:space="0" w:color="auto"/>
        <w:bottom w:val="none" w:sz="0" w:space="0" w:color="auto"/>
        <w:right w:val="none" w:sz="0" w:space="0" w:color="auto"/>
      </w:divBdr>
    </w:div>
    <w:div w:id="1036849865">
      <w:bodyDiv w:val="1"/>
      <w:marLeft w:val="0"/>
      <w:marRight w:val="0"/>
      <w:marTop w:val="0"/>
      <w:marBottom w:val="0"/>
      <w:divBdr>
        <w:top w:val="none" w:sz="0" w:space="0" w:color="auto"/>
        <w:left w:val="none" w:sz="0" w:space="0" w:color="auto"/>
        <w:bottom w:val="none" w:sz="0" w:space="0" w:color="auto"/>
        <w:right w:val="none" w:sz="0" w:space="0" w:color="auto"/>
      </w:divBdr>
    </w:div>
    <w:div w:id="1477457022">
      <w:bodyDiv w:val="1"/>
      <w:marLeft w:val="0"/>
      <w:marRight w:val="0"/>
      <w:marTop w:val="0"/>
      <w:marBottom w:val="0"/>
      <w:divBdr>
        <w:top w:val="none" w:sz="0" w:space="0" w:color="auto"/>
        <w:left w:val="none" w:sz="0" w:space="0" w:color="auto"/>
        <w:bottom w:val="none" w:sz="0" w:space="0" w:color="auto"/>
        <w:right w:val="none" w:sz="0" w:space="0" w:color="auto"/>
      </w:divBdr>
    </w:div>
    <w:div w:id="1499926040">
      <w:bodyDiv w:val="1"/>
      <w:marLeft w:val="0"/>
      <w:marRight w:val="0"/>
      <w:marTop w:val="0"/>
      <w:marBottom w:val="0"/>
      <w:divBdr>
        <w:top w:val="none" w:sz="0" w:space="0" w:color="auto"/>
        <w:left w:val="none" w:sz="0" w:space="0" w:color="auto"/>
        <w:bottom w:val="none" w:sz="0" w:space="0" w:color="auto"/>
        <w:right w:val="none" w:sz="0" w:space="0" w:color="auto"/>
      </w:divBdr>
    </w:div>
    <w:div w:id="1825126808">
      <w:bodyDiv w:val="1"/>
      <w:marLeft w:val="0"/>
      <w:marRight w:val="0"/>
      <w:marTop w:val="0"/>
      <w:marBottom w:val="0"/>
      <w:divBdr>
        <w:top w:val="none" w:sz="0" w:space="0" w:color="auto"/>
        <w:left w:val="none" w:sz="0" w:space="0" w:color="auto"/>
        <w:bottom w:val="none" w:sz="0" w:space="0" w:color="auto"/>
        <w:right w:val="none" w:sz="0" w:space="0" w:color="auto"/>
      </w:divBdr>
    </w:div>
    <w:div w:id="1987004674">
      <w:bodyDiv w:val="1"/>
      <w:marLeft w:val="0"/>
      <w:marRight w:val="0"/>
      <w:marTop w:val="0"/>
      <w:marBottom w:val="0"/>
      <w:divBdr>
        <w:top w:val="none" w:sz="0" w:space="0" w:color="auto"/>
        <w:left w:val="none" w:sz="0" w:space="0" w:color="auto"/>
        <w:bottom w:val="none" w:sz="0" w:space="0" w:color="auto"/>
        <w:right w:val="none" w:sz="0" w:space="0" w:color="auto"/>
      </w:divBdr>
    </w:div>
    <w:div w:id="212356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A1ADE-EFFF-41A1-B982-E36F60C2E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5683</Words>
  <Characters>32397</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binlongzhang</dc:creator>
  <cp:keywords/>
  <dc:description/>
  <cp:lastModifiedBy>Jian Kong</cp:lastModifiedBy>
  <cp:revision>3</cp:revision>
  <dcterms:created xsi:type="dcterms:W3CDTF">2020-04-30T16:09:00Z</dcterms:created>
  <dcterms:modified xsi:type="dcterms:W3CDTF">2020-04-30T16:10:00Z</dcterms:modified>
</cp:coreProperties>
</file>