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955CA1" w14:textId="488DDD7E" w:rsidR="00D56A8C" w:rsidRPr="0016058C" w:rsidRDefault="00D46F6F" w:rsidP="00D56A8C">
      <w:pPr>
        <w:widowControl w:val="0"/>
        <w:spacing w:before="0" w:after="0"/>
        <w:jc w:val="both"/>
        <w:rPr>
          <w:rFonts w:cs="Times New Roman"/>
          <w:b/>
          <w:bCs/>
          <w:kern w:val="2"/>
          <w:szCs w:val="28"/>
          <w:lang w:eastAsia="zh-CN"/>
        </w:rPr>
      </w:pPr>
      <w:r w:rsidRPr="0016058C">
        <w:rPr>
          <w:rFonts w:cs="Times New Roman"/>
          <w:b/>
          <w:bCs/>
          <w:kern w:val="2"/>
          <w:szCs w:val="28"/>
          <w:lang w:eastAsia="zh-CN"/>
        </w:rPr>
        <w:t>Supplementary material</w:t>
      </w:r>
    </w:p>
    <w:p w14:paraId="6706E1D3" w14:textId="77777777" w:rsidR="00D46F6F" w:rsidRDefault="00D46F6F" w:rsidP="00D56A8C">
      <w:pPr>
        <w:widowControl w:val="0"/>
        <w:spacing w:before="0" w:after="0"/>
        <w:jc w:val="both"/>
        <w:rPr>
          <w:rFonts w:cs="Times New Roman"/>
          <w:kern w:val="2"/>
          <w:szCs w:val="28"/>
          <w:lang w:eastAsia="zh-CN"/>
        </w:rPr>
      </w:pPr>
    </w:p>
    <w:p w14:paraId="6BA10C3F" w14:textId="3EE607D0" w:rsidR="00D56A8C" w:rsidRPr="0016058C" w:rsidRDefault="00D46F6F" w:rsidP="00D56A8C">
      <w:pPr>
        <w:spacing w:before="0" w:after="0"/>
        <w:rPr>
          <w:rFonts w:cs="Times New Roman"/>
          <w:b/>
          <w:bCs/>
        </w:rPr>
      </w:pPr>
      <w:bookmarkStart w:id="0" w:name="_Hlk36907003"/>
      <w:r w:rsidRPr="0016058C">
        <w:rPr>
          <w:rFonts w:cs="Times New Roman"/>
          <w:b/>
          <w:bCs/>
        </w:rPr>
        <w:t xml:space="preserve">Figure </w:t>
      </w:r>
      <w:r w:rsidR="0019789E" w:rsidRPr="0016058C">
        <w:rPr>
          <w:rFonts w:cs="Times New Roman"/>
          <w:b/>
          <w:bCs/>
        </w:rPr>
        <w:t>S</w:t>
      </w:r>
      <w:r w:rsidRPr="0016058C">
        <w:rPr>
          <w:rFonts w:cs="Times New Roman"/>
          <w:b/>
          <w:bCs/>
        </w:rPr>
        <w:t xml:space="preserve">1. Epidemiological trend of COVID-19 under no preventions in </w:t>
      </w:r>
      <w:r w:rsidR="00C51B31" w:rsidRPr="00D56A8C">
        <w:rPr>
          <w:rFonts w:cs="Times New Roman"/>
          <w:b/>
          <w:kern w:val="2"/>
          <w:szCs w:val="28"/>
          <w:lang w:eastAsia="zh-CN"/>
        </w:rPr>
        <w:t>in Hunan, China</w:t>
      </w:r>
      <w:r w:rsidRPr="0016058C">
        <w:rPr>
          <w:rFonts w:cs="Times New Roman"/>
          <w:b/>
          <w:bCs/>
        </w:rPr>
        <w:t xml:space="preserve"> according to SIR model.</w:t>
      </w:r>
      <w:r w:rsidR="00154E46" w:rsidRPr="00154E46">
        <w:rPr>
          <w:rFonts w:hint="eastAsia"/>
        </w:rPr>
        <w:t xml:space="preserve"> </w:t>
      </w:r>
      <w:r w:rsidR="00154E46" w:rsidRPr="00154E46">
        <w:rPr>
          <w:rFonts w:cs="Times New Roman"/>
          <w:b/>
          <w:bCs/>
        </w:rPr>
        <w:t>(A): Prediction of the infection of COVID-19; (B): Prediction of the removed of COVID-19.</w:t>
      </w:r>
    </w:p>
    <w:p w14:paraId="577E31F6" w14:textId="77777777" w:rsidR="00D46F6F" w:rsidRDefault="00D46F6F" w:rsidP="00D56A8C">
      <w:pPr>
        <w:spacing w:before="0" w:after="0"/>
        <w:rPr>
          <w:rFonts w:cs="Times New Roman"/>
        </w:rPr>
      </w:pPr>
    </w:p>
    <w:bookmarkEnd w:id="0"/>
    <w:p w14:paraId="14077351" w14:textId="34029D5A" w:rsidR="00D46F6F" w:rsidRDefault="00D46F6F" w:rsidP="00D56A8C">
      <w:pPr>
        <w:spacing w:before="0" w:after="0"/>
        <w:rPr>
          <w:rFonts w:cs="Times New Roman"/>
        </w:rPr>
      </w:pPr>
    </w:p>
    <w:p w14:paraId="635B5DE2" w14:textId="4ACBEB72" w:rsidR="00D46F6F" w:rsidRDefault="00D46F6F" w:rsidP="00D56A8C">
      <w:pPr>
        <w:spacing w:before="0" w:after="0"/>
        <w:rPr>
          <w:rFonts w:cs="Times New Roman"/>
        </w:rPr>
      </w:pPr>
      <w:r>
        <w:rPr>
          <w:rFonts w:cs="Times New Roman"/>
          <w:noProof/>
        </w:rPr>
        <w:drawing>
          <wp:inline distT="0" distB="0" distL="0" distR="0" wp14:anchorId="75116E68" wp14:editId="5872E969">
            <wp:extent cx="8409385" cy="31686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S1.tif"/>
                    <pic:cNvPicPr/>
                  </pic:nvPicPr>
                  <pic:blipFill>
                    <a:blip r:embed="rId8"/>
                    <a:stretch>
                      <a:fillRect/>
                    </a:stretch>
                  </pic:blipFill>
                  <pic:spPr>
                    <a:xfrm>
                      <a:off x="0" y="0"/>
                      <a:ext cx="8414224" cy="3170473"/>
                    </a:xfrm>
                    <a:prstGeom prst="rect">
                      <a:avLst/>
                    </a:prstGeom>
                  </pic:spPr>
                </pic:pic>
              </a:graphicData>
            </a:graphic>
          </wp:inline>
        </w:drawing>
      </w:r>
    </w:p>
    <w:p w14:paraId="0C145B38" w14:textId="6224D3A3" w:rsidR="00D46F6F" w:rsidRDefault="00D46F6F" w:rsidP="00D56A8C">
      <w:pPr>
        <w:spacing w:before="0" w:after="0"/>
        <w:rPr>
          <w:rFonts w:cs="Times New Roman"/>
        </w:rPr>
      </w:pPr>
    </w:p>
    <w:p w14:paraId="39D7F5B2" w14:textId="2494EB06" w:rsidR="00D46F6F" w:rsidRDefault="008E0DB5">
      <w:pPr>
        <w:spacing w:before="0" w:after="200" w:line="276" w:lineRule="auto"/>
        <w:rPr>
          <w:rFonts w:cs="Times New Roman"/>
        </w:rPr>
      </w:pPr>
      <w:r w:rsidRPr="008E0DB5">
        <w:rPr>
          <w:rFonts w:cs="Times New Roman"/>
          <w:kern w:val="2"/>
          <w:szCs w:val="28"/>
          <w:lang w:eastAsia="zh-CN"/>
        </w:rPr>
        <w:t xml:space="preserve">The black dots left to the blue vertical line denote the observed proportions of the infected and removed compartments on the last date of available observations or before. The blue vertical </w:t>
      </w:r>
      <w:r w:rsidR="000E141F">
        <w:rPr>
          <w:rFonts w:cs="Times New Roman"/>
          <w:kern w:val="2"/>
          <w:szCs w:val="28"/>
          <w:lang w:eastAsia="zh-CN"/>
        </w:rPr>
        <w:t xml:space="preserve">line </w:t>
      </w:r>
      <w:r w:rsidRPr="008E0DB5">
        <w:rPr>
          <w:rFonts w:cs="Times New Roman"/>
          <w:kern w:val="2"/>
          <w:szCs w:val="28"/>
          <w:lang w:eastAsia="zh-CN"/>
        </w:rPr>
        <w:t>denotes time t0. The green and purple vertical lines denote the first and second turning points, respectively. The cyan and salmon color area denotes the 95% credible interval of the predicted proportions of the infected and removed cases before and after t0, respectively. The gray and red curves are the posterior mean and median curves.</w:t>
      </w:r>
      <w:r w:rsidR="00D46F6F">
        <w:rPr>
          <w:rFonts w:cs="Times New Roman"/>
        </w:rPr>
        <w:br w:type="page"/>
      </w:r>
    </w:p>
    <w:p w14:paraId="533A07B2" w14:textId="75D1AAD8" w:rsidR="00D46F6F" w:rsidRPr="0016058C" w:rsidRDefault="00D46F6F" w:rsidP="00D46F6F">
      <w:pPr>
        <w:spacing w:before="0" w:after="0"/>
        <w:rPr>
          <w:rFonts w:cs="Times New Roman"/>
          <w:b/>
          <w:bCs/>
        </w:rPr>
      </w:pPr>
      <w:bookmarkStart w:id="1" w:name="_Hlk36907047"/>
      <w:r w:rsidRPr="0016058C">
        <w:rPr>
          <w:rFonts w:cs="Times New Roman"/>
          <w:b/>
          <w:bCs/>
        </w:rPr>
        <w:lastRenderedPageBreak/>
        <w:t xml:space="preserve">Figure </w:t>
      </w:r>
      <w:r w:rsidR="0019789E" w:rsidRPr="0016058C">
        <w:rPr>
          <w:rFonts w:cs="Times New Roman"/>
          <w:b/>
          <w:bCs/>
        </w:rPr>
        <w:t>S</w:t>
      </w:r>
      <w:r>
        <w:rPr>
          <w:rFonts w:cs="Times New Roman"/>
          <w:b/>
          <w:bCs/>
        </w:rPr>
        <w:t>2</w:t>
      </w:r>
      <w:r w:rsidRPr="0016058C">
        <w:rPr>
          <w:rFonts w:cs="Times New Roman"/>
          <w:b/>
          <w:bCs/>
        </w:rPr>
        <w:t xml:space="preserve">. Epidemiological trend of COVID-19 under no preventions in </w:t>
      </w:r>
      <w:r w:rsidR="00C51B31" w:rsidRPr="00B32A64">
        <w:rPr>
          <w:rFonts w:cs="Times New Roman"/>
          <w:b/>
          <w:kern w:val="2"/>
          <w:szCs w:val="28"/>
          <w:lang w:eastAsia="zh-CN"/>
        </w:rPr>
        <w:t>Italy</w:t>
      </w:r>
      <w:r w:rsidR="00C51B31" w:rsidRPr="00D46F6F">
        <w:rPr>
          <w:rFonts w:cs="Times New Roman"/>
          <w:b/>
          <w:bCs/>
        </w:rPr>
        <w:t xml:space="preserve"> </w:t>
      </w:r>
      <w:r w:rsidRPr="0016058C">
        <w:rPr>
          <w:rFonts w:cs="Times New Roman"/>
          <w:b/>
          <w:bCs/>
        </w:rPr>
        <w:t>according to SIR model.</w:t>
      </w:r>
      <w:r w:rsidR="00154E46" w:rsidRPr="00154E46">
        <w:rPr>
          <w:rFonts w:cs="Times New Roman"/>
          <w:b/>
          <w:bCs/>
        </w:rPr>
        <w:t xml:space="preserve"> (A): Prediction of the infection of COVID-19; (B): Prediction of the removed of COVID-19.</w:t>
      </w:r>
    </w:p>
    <w:bookmarkEnd w:id="1"/>
    <w:p w14:paraId="74460F08" w14:textId="77777777" w:rsidR="00D46F6F" w:rsidRDefault="00D46F6F" w:rsidP="00D46F6F">
      <w:pPr>
        <w:spacing w:before="0" w:after="0"/>
        <w:rPr>
          <w:rFonts w:cs="Times New Roman"/>
        </w:rPr>
      </w:pPr>
    </w:p>
    <w:p w14:paraId="3EBB8ECE" w14:textId="77777777" w:rsidR="00D46F6F" w:rsidRDefault="00D46F6F" w:rsidP="00D46F6F">
      <w:pPr>
        <w:spacing w:before="0" w:after="0"/>
        <w:rPr>
          <w:rFonts w:cs="Times New Roman"/>
        </w:rPr>
      </w:pPr>
    </w:p>
    <w:p w14:paraId="3C625A11" w14:textId="77777777" w:rsidR="00D46F6F" w:rsidRDefault="00D46F6F" w:rsidP="00D46F6F">
      <w:pPr>
        <w:spacing w:before="0" w:after="0"/>
        <w:rPr>
          <w:rFonts w:cs="Times New Roman"/>
        </w:rPr>
      </w:pPr>
      <w:r>
        <w:rPr>
          <w:rFonts w:cs="Times New Roman"/>
          <w:noProof/>
        </w:rPr>
        <w:drawing>
          <wp:inline distT="0" distB="0" distL="0" distR="0" wp14:anchorId="3B768BCD" wp14:editId="73895092">
            <wp:extent cx="8500994" cy="3203169"/>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S1.tif"/>
                    <pic:cNvPicPr/>
                  </pic:nvPicPr>
                  <pic:blipFill>
                    <a:blip r:embed="rId9"/>
                    <a:stretch>
                      <a:fillRect/>
                    </a:stretch>
                  </pic:blipFill>
                  <pic:spPr>
                    <a:xfrm>
                      <a:off x="0" y="0"/>
                      <a:ext cx="8500994" cy="3203169"/>
                    </a:xfrm>
                    <a:prstGeom prst="rect">
                      <a:avLst/>
                    </a:prstGeom>
                  </pic:spPr>
                </pic:pic>
              </a:graphicData>
            </a:graphic>
          </wp:inline>
        </w:drawing>
      </w:r>
    </w:p>
    <w:p w14:paraId="242600DD" w14:textId="77777777" w:rsidR="00D46F6F" w:rsidRDefault="00D46F6F" w:rsidP="00D46F6F">
      <w:pPr>
        <w:spacing w:before="0" w:after="0"/>
        <w:rPr>
          <w:rFonts w:cs="Times New Roman"/>
        </w:rPr>
      </w:pPr>
    </w:p>
    <w:p w14:paraId="2A45CB0B" w14:textId="61BC6478" w:rsidR="00D46F6F" w:rsidRPr="00B75709" w:rsidRDefault="008E0DB5" w:rsidP="00D56A8C">
      <w:pPr>
        <w:spacing w:before="0" w:after="0"/>
        <w:rPr>
          <w:rFonts w:cs="Times New Roman"/>
        </w:rPr>
      </w:pPr>
      <w:r w:rsidRPr="008E0DB5">
        <w:rPr>
          <w:rFonts w:cs="Times New Roman"/>
          <w:kern w:val="2"/>
          <w:szCs w:val="28"/>
          <w:lang w:eastAsia="zh-CN"/>
        </w:rPr>
        <w:t xml:space="preserve">The black dots left to the blue vertical line denote the observed proportions of the infected and removed compartments on the last date of available observations or before. </w:t>
      </w:r>
      <w:r w:rsidR="000E141F" w:rsidRPr="008E0DB5">
        <w:rPr>
          <w:rFonts w:cs="Times New Roman"/>
          <w:kern w:val="2"/>
          <w:szCs w:val="28"/>
          <w:lang w:eastAsia="zh-CN"/>
        </w:rPr>
        <w:t xml:space="preserve">The blue vertical </w:t>
      </w:r>
      <w:r w:rsidR="000E141F">
        <w:rPr>
          <w:rFonts w:cs="Times New Roman"/>
          <w:kern w:val="2"/>
          <w:szCs w:val="28"/>
          <w:lang w:eastAsia="zh-CN"/>
        </w:rPr>
        <w:t xml:space="preserve">line </w:t>
      </w:r>
      <w:r w:rsidR="000E141F" w:rsidRPr="008E0DB5">
        <w:rPr>
          <w:rFonts w:cs="Times New Roman"/>
          <w:kern w:val="2"/>
          <w:szCs w:val="28"/>
          <w:lang w:eastAsia="zh-CN"/>
        </w:rPr>
        <w:t xml:space="preserve">denotes time t0. </w:t>
      </w:r>
      <w:r w:rsidRPr="008E0DB5">
        <w:rPr>
          <w:rFonts w:cs="Times New Roman"/>
          <w:kern w:val="2"/>
          <w:szCs w:val="28"/>
          <w:lang w:eastAsia="zh-CN"/>
        </w:rPr>
        <w:t>The green and purple vertical lines denote the first and second turning points, respectively. The cyan and salmon color area denotes the 95% credible interval of the predicted proportions of the infected and removed cases before and after t0, respectively. The gray and red curves are the posterior mean and median curves.</w:t>
      </w:r>
    </w:p>
    <w:sectPr w:rsidR="00D46F6F" w:rsidRPr="00B75709" w:rsidSect="004F3DED">
      <w:headerReference w:type="even" r:id="rId10"/>
      <w:headerReference w:type="default" r:id="rId11"/>
      <w:footerReference w:type="even" r:id="rId12"/>
      <w:footerReference w:type="default" r:id="rId13"/>
      <w:headerReference w:type="first" r:id="rId14"/>
      <w:pgSz w:w="15840" w:h="12240" w:orient="landscape"/>
      <w:pgMar w:top="1282" w:right="1138" w:bottom="1181" w:left="1138" w:header="283" w:footer="51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1405B3" w14:textId="77777777" w:rsidR="00C56B73" w:rsidRDefault="00C56B73" w:rsidP="00117666">
      <w:pPr>
        <w:spacing w:after="0"/>
      </w:pPr>
      <w:r>
        <w:separator/>
      </w:r>
    </w:p>
  </w:endnote>
  <w:endnote w:type="continuationSeparator" w:id="0">
    <w:p w14:paraId="6A21B204" w14:textId="77777777" w:rsidR="00C56B73" w:rsidRDefault="00C56B73"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D3D87" w14:textId="3C6C2CDE" w:rsidR="00E7577F" w:rsidRPr="00577C4C" w:rsidRDefault="00E7577F">
    <w:pPr>
      <w:pStyle w:val="Footer"/>
      <w:rPr>
        <w:color w:val="C00000"/>
        <w:szCs w:val="24"/>
      </w:rPr>
    </w:pPr>
    <w:r>
      <w:rPr>
        <w:noProof/>
        <w:lang w:val="en-GB" w:eastAsia="en-GB"/>
      </w:rPr>
      <mc:AlternateContent>
        <mc:Choice Requires="wps">
          <w:drawing>
            <wp:anchor distT="0" distB="0" distL="114300" distR="114300" simplePos="0" relativeHeight="251665408" behindDoc="0" locked="0" layoutInCell="1" allowOverlap="1" wp14:anchorId="51D4B8BD" wp14:editId="1D022056">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14951C5" w14:textId="77777777" w:rsidR="00E7577F" w:rsidRPr="00577C4C" w:rsidRDefault="00E7577F">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Pr="0088513A">
                            <w:rPr>
                              <w:noProof/>
                              <w:color w:val="000000" w:themeColor="text1"/>
                              <w:sz w:val="22"/>
                              <w:szCs w:val="40"/>
                            </w:rPr>
                            <w:t>4</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1D4B8BD" id="_x0000_t202" coordsize="21600,21600" o:spt="202" path="m,l,21600r21600,l21600,xe">
              <v:stroke joinstyle="miter"/>
              <v:path gradientshapeok="t" o:connecttype="rect"/>
            </v:shapetype>
            <v:shape id="Text Box 1" o:spid="_x0000_s1026" type="#_x0000_t202" style="position:absolute;margin-left:67.6pt;margin-top:0;width:118.8pt;height:31.15pt;z-index:25166540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214951C5" w14:textId="77777777" w:rsidR="00E7577F" w:rsidRPr="00577C4C" w:rsidRDefault="00E7577F">
                    <w:pPr>
                      <w:pStyle w:val="a9"/>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Pr="0088513A">
                      <w:rPr>
                        <w:noProof/>
                        <w:color w:val="000000" w:themeColor="text1"/>
                        <w:sz w:val="22"/>
                        <w:szCs w:val="40"/>
                      </w:rPr>
                      <w:t>4</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70BFF2" w14:textId="77777777" w:rsidR="00E7577F" w:rsidRPr="00577C4C" w:rsidRDefault="00E7577F">
    <w:pPr>
      <w:pStyle w:val="Foote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2C4AF3B6" wp14:editId="527467EE">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74D070C5" w14:textId="77777777" w:rsidR="00E7577F" w:rsidRPr="00577C4C" w:rsidRDefault="00E7577F">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Pr="0088513A">
                            <w:rPr>
                              <w:noProof/>
                              <w:color w:val="000000" w:themeColor="text1"/>
                              <w:sz w:val="22"/>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C4AF3B6"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74D070C5" w14:textId="77777777" w:rsidR="00E7577F" w:rsidRPr="00577C4C" w:rsidRDefault="00E7577F">
                    <w:pPr>
                      <w:pStyle w:val="a9"/>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Pr="0088513A">
                      <w:rPr>
                        <w:noProof/>
                        <w:color w:val="000000" w:themeColor="text1"/>
                        <w:sz w:val="22"/>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B02FAC" w14:textId="77777777" w:rsidR="00C56B73" w:rsidRDefault="00C56B73" w:rsidP="00117666">
      <w:pPr>
        <w:spacing w:after="0"/>
      </w:pPr>
      <w:r>
        <w:separator/>
      </w:r>
    </w:p>
  </w:footnote>
  <w:footnote w:type="continuationSeparator" w:id="0">
    <w:p w14:paraId="31A6A945" w14:textId="77777777" w:rsidR="00C56B73" w:rsidRDefault="00C56B73"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613A34" w14:textId="0119383B" w:rsidR="00E7577F" w:rsidRPr="007E3148" w:rsidRDefault="00E7577F" w:rsidP="00047492">
    <w:pPr>
      <w:pStyle w:val="Header"/>
      <w:jc w:val="right"/>
    </w:pPr>
    <w:r w:rsidRPr="00047492">
      <w:t>Prediction of COVID-19 in Italy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D8A4BC" w14:textId="38A7F5F3" w:rsidR="00E7577F" w:rsidRPr="00A53000" w:rsidRDefault="00E7577F" w:rsidP="00A53000">
    <w:pPr>
      <w:pStyle w:val="Header"/>
    </w:pPr>
    <w:r w:rsidRPr="007E3148">
      <w:ptab w:relativeTo="margin" w:alignment="center" w:leader="none"/>
    </w:r>
    <w:r w:rsidRPr="007E3148">
      <w:ptab w:relativeTo="margin" w:alignment="right" w:leader="none"/>
    </w:r>
    <w:r w:rsidRPr="00213269">
      <w:t xml:space="preserve"> Prediction of COVID-19 in Italy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F27F1" w14:textId="233501E4" w:rsidR="00E7577F" w:rsidRDefault="00E7577F" w:rsidP="00A53000">
    <w:pPr>
      <w:pStyle w:val="Heade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7666"/>
    <w:multiLevelType w:val="multilevel"/>
    <w:tmpl w:val="44328928"/>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8A03CD"/>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EC0601A"/>
    <w:multiLevelType w:val="multilevel"/>
    <w:tmpl w:val="C6A8CCEA"/>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4"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302A7CAC"/>
    <w:multiLevelType w:val="multilevel"/>
    <w:tmpl w:val="C6A8CCEA"/>
    <w:numStyleLink w:val="Headings"/>
  </w:abstractNum>
  <w:abstractNum w:abstractNumId="6" w15:restartNumberingAfterBreak="0">
    <w:nsid w:val="36D30736"/>
    <w:multiLevelType w:val="hybridMultilevel"/>
    <w:tmpl w:val="BC1E7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17787E"/>
    <w:multiLevelType w:val="multilevel"/>
    <w:tmpl w:val="ADB20CA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AE92CDE"/>
    <w:multiLevelType w:val="hybridMultilevel"/>
    <w:tmpl w:val="294E0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1539C0"/>
    <w:multiLevelType w:val="hybridMultilevel"/>
    <w:tmpl w:val="675E09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08E502C"/>
    <w:multiLevelType w:val="hybridMultilevel"/>
    <w:tmpl w:val="C2165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216449"/>
    <w:multiLevelType w:val="hybridMultilevel"/>
    <w:tmpl w:val="60E244E0"/>
    <w:lvl w:ilvl="0" w:tplc="BB925A66">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D8113DE"/>
    <w:multiLevelType w:val="multilevel"/>
    <w:tmpl w:val="ADB20C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2290D83"/>
    <w:multiLevelType w:val="hybridMultilevel"/>
    <w:tmpl w:val="D1E4BA92"/>
    <w:lvl w:ilvl="0" w:tplc="E9807BE6">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DBC6F29"/>
    <w:multiLevelType w:val="multilevel"/>
    <w:tmpl w:val="C6A8CCEA"/>
    <w:numStyleLink w:val="Headings"/>
  </w:abstractNum>
  <w:abstractNum w:abstractNumId="17" w15:restartNumberingAfterBreak="0">
    <w:nsid w:val="7F983756"/>
    <w:multiLevelType w:val="multilevel"/>
    <w:tmpl w:val="F300CE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 w:numId="2">
    <w:abstractNumId w:val="13"/>
  </w:num>
  <w:num w:numId="3">
    <w:abstractNumId w:val="1"/>
  </w:num>
  <w:num w:numId="4">
    <w:abstractNumId w:val="1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8"/>
  </w:num>
  <w:num w:numId="8">
    <w:abstractNumId w:val="6"/>
  </w:num>
  <w:num w:numId="9">
    <w:abstractNumId w:val="9"/>
  </w:num>
  <w:num w:numId="10">
    <w:abstractNumId w:val="7"/>
  </w:num>
  <w:num w:numId="11">
    <w:abstractNumId w:val="2"/>
  </w:num>
  <w:num w:numId="12">
    <w:abstractNumId w:val="17"/>
  </w:num>
  <w:num w:numId="13">
    <w:abstractNumId w:val="12"/>
  </w:num>
  <w:num w:numId="14">
    <w:abstractNumId w:val="4"/>
  </w:num>
  <w:num w:numId="15">
    <w:abstractNumId w:val="11"/>
  </w:num>
  <w:num w:numId="16">
    <w:abstractNumId w:val="14"/>
  </w:num>
  <w:num w:numId="17">
    <w:abstractNumId w:val="3"/>
    <w:lvlOverride w:ilvl="0">
      <w:lvl w:ilvl="0">
        <w:start w:val="1"/>
        <w:numFmt w:val="decimal"/>
        <w:pStyle w:val="Heading1"/>
        <w:lvlText w:val="%1"/>
        <w:lvlJc w:val="left"/>
        <w:pPr>
          <w:tabs>
            <w:tab w:val="num" w:pos="567"/>
          </w:tabs>
          <w:ind w:left="567" w:hanging="567"/>
        </w:pPr>
        <w:rPr>
          <w:rFonts w:hint="default"/>
        </w:rPr>
      </w:lvl>
    </w:lvlOverride>
    <w:lvlOverride w:ilvl="1">
      <w:lvl w:ilvl="1">
        <w:start w:val="1"/>
        <w:numFmt w:val="decimal"/>
        <w:pStyle w:val="Heading2"/>
        <w:lvlText w:val="%1.%2"/>
        <w:lvlJc w:val="left"/>
        <w:pPr>
          <w:tabs>
            <w:tab w:val="num" w:pos="851"/>
          </w:tabs>
          <w:ind w:left="851" w:hanging="567"/>
        </w:pPr>
        <w:rPr>
          <w:rFonts w:hint="default"/>
        </w:rPr>
      </w:lvl>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16"/>
  </w:num>
  <w:num w:numId="21">
    <w:abstractNumId w:val="3"/>
  </w:num>
  <w:num w:numId="22">
    <w:abstractNumId w:val="3"/>
    <w:lvlOverride w:ilvl="0">
      <w:startOverride w:val="1"/>
      <w:lvl w:ilvl="0">
        <w:start w:val="1"/>
        <w:numFmt w:val="decimal"/>
        <w:pStyle w:val="Heading1"/>
        <w:lvlText w:val="%1"/>
        <w:lvlJc w:val="left"/>
        <w:pPr>
          <w:tabs>
            <w:tab w:val="num" w:pos="567"/>
          </w:tabs>
          <w:ind w:left="567" w:hanging="567"/>
        </w:pPr>
      </w:lvl>
    </w:lvlOverride>
    <w:lvlOverride w:ilvl="1">
      <w:startOverride w:val="1"/>
      <w:lvl w:ilvl="1">
        <w:start w:val="1"/>
        <w:numFmt w:val="decimal"/>
        <w:pStyle w:val="Heading2"/>
        <w:lvlText w:val="%1.%2"/>
        <w:lvlJc w:val="left"/>
        <w:pPr>
          <w:tabs>
            <w:tab w:val="num" w:pos="567"/>
          </w:tabs>
          <w:ind w:left="567" w:hanging="567"/>
        </w:pPr>
      </w:lvl>
    </w:lvlOverride>
    <w:lvlOverride w:ilvl="2">
      <w:startOverride w:val="1"/>
      <w:lvl w:ilvl="2">
        <w:start w:val="1"/>
        <w:numFmt w:val="decimal"/>
        <w:pStyle w:val="Heading3"/>
        <w:lvlText w:val=""/>
        <w:lvlJc w:val="left"/>
      </w:lvl>
    </w:lvlOverride>
    <w:lvlOverride w:ilvl="3">
      <w:startOverride w:val="1"/>
      <w:lvl w:ilvl="3">
        <w:start w:val="1"/>
        <w:numFmt w:val="decimal"/>
        <w:pStyle w:val="Heading4"/>
        <w:lvlText w:val=""/>
        <w:lvlJc w:val="left"/>
      </w:lvl>
    </w:lvlOverride>
    <w:lvlOverride w:ilvl="4">
      <w:startOverride w:val="1"/>
      <w:lvl w:ilvl="4">
        <w:start w:val="1"/>
        <w:numFmt w:val="decimal"/>
        <w:pStyle w:val="Heading5"/>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rC0tLAwNzQ2NTIyMzZQ0lEKTi0uzszPAykwtKwFALk5V8UtAAAA"/>
    <w:docVar w:name="EN.InstantFormat" w:val="&lt;ENInstantFormat&gt;&lt;Enabled&gt;1&lt;/Enabled&gt;&lt;ScanUnformatted&gt;1&lt;/ScanUnformatted&gt;&lt;ScanChanges&gt;1&lt;/ScanChanges&gt;&lt;Suspended&gt;0&lt;/Suspended&gt;&lt;/ENInstantFormat&gt;"/>
    <w:docVar w:name="EN.Layout" w:val="&lt;ENLayout&gt;&lt;Style&gt;Frontiers-Heal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rvrsrarsefr23eerv3vzselxdx5rf9rsevr&quot;&gt;eSIR&lt;record-ids&gt;&lt;item&gt;1&lt;/item&gt;&lt;item&gt;2&lt;/item&gt;&lt;item&gt;5&lt;/item&gt;&lt;item&gt;6&lt;/item&gt;&lt;item&gt;7&lt;/item&gt;&lt;item&gt;9&lt;/item&gt;&lt;item&gt;10&lt;/item&gt;&lt;item&gt;19&lt;/item&gt;&lt;item&gt;23&lt;/item&gt;&lt;item&gt;49&lt;/item&gt;&lt;item&gt;51&lt;/item&gt;&lt;item&gt;52&lt;/item&gt;&lt;item&gt;53&lt;/item&gt;&lt;item&gt;57&lt;/item&gt;&lt;item&gt;60&lt;/item&gt;&lt;item&gt;61&lt;/item&gt;&lt;item&gt;62&lt;/item&gt;&lt;item&gt;79&lt;/item&gt;&lt;item&gt;90&lt;/item&gt;&lt;item&gt;109&lt;/item&gt;&lt;item&gt;128&lt;/item&gt;&lt;item&gt;187&lt;/item&gt;&lt;item&gt;189&lt;/item&gt;&lt;item&gt;190&lt;/item&gt;&lt;item&gt;191&lt;/item&gt;&lt;item&gt;2401&lt;/item&gt;&lt;item&gt;2403&lt;/item&gt;&lt;item&gt;2405&lt;/item&gt;&lt;/record-ids&gt;&lt;/item&gt;&lt;/Libraries&gt;"/>
  </w:docVars>
  <w:rsids>
    <w:rsidRoot w:val="00681821"/>
    <w:rsid w:val="00013526"/>
    <w:rsid w:val="00034304"/>
    <w:rsid w:val="00035434"/>
    <w:rsid w:val="00045678"/>
    <w:rsid w:val="000458E4"/>
    <w:rsid w:val="00047492"/>
    <w:rsid w:val="00055A44"/>
    <w:rsid w:val="00063D84"/>
    <w:rsid w:val="0006636D"/>
    <w:rsid w:val="00067040"/>
    <w:rsid w:val="00077D53"/>
    <w:rsid w:val="00081394"/>
    <w:rsid w:val="00085A76"/>
    <w:rsid w:val="000A227A"/>
    <w:rsid w:val="000B34BD"/>
    <w:rsid w:val="000C7E2A"/>
    <w:rsid w:val="000E141F"/>
    <w:rsid w:val="000E230B"/>
    <w:rsid w:val="000E23CF"/>
    <w:rsid w:val="000F337A"/>
    <w:rsid w:val="000F4CFB"/>
    <w:rsid w:val="00117666"/>
    <w:rsid w:val="001223A7"/>
    <w:rsid w:val="00124832"/>
    <w:rsid w:val="00132AEF"/>
    <w:rsid w:val="00134256"/>
    <w:rsid w:val="00143551"/>
    <w:rsid w:val="00147395"/>
    <w:rsid w:val="001547E9"/>
    <w:rsid w:val="001548D8"/>
    <w:rsid w:val="00154E46"/>
    <w:rsid w:val="001552C9"/>
    <w:rsid w:val="0016058C"/>
    <w:rsid w:val="00170FC4"/>
    <w:rsid w:val="00176B76"/>
    <w:rsid w:val="00177D84"/>
    <w:rsid w:val="001837EF"/>
    <w:rsid w:val="001942AC"/>
    <w:rsid w:val="001964EF"/>
    <w:rsid w:val="0019789E"/>
    <w:rsid w:val="001B1A2C"/>
    <w:rsid w:val="001D5C23"/>
    <w:rsid w:val="001F4C07"/>
    <w:rsid w:val="001F528F"/>
    <w:rsid w:val="001F62A3"/>
    <w:rsid w:val="00213269"/>
    <w:rsid w:val="00217DE6"/>
    <w:rsid w:val="00220AEA"/>
    <w:rsid w:val="002243CC"/>
    <w:rsid w:val="002247C4"/>
    <w:rsid w:val="00226954"/>
    <w:rsid w:val="0025780F"/>
    <w:rsid w:val="002629A3"/>
    <w:rsid w:val="00265660"/>
    <w:rsid w:val="00267D18"/>
    <w:rsid w:val="002711DC"/>
    <w:rsid w:val="002868E2"/>
    <w:rsid w:val="002869C3"/>
    <w:rsid w:val="00290595"/>
    <w:rsid w:val="002936E4"/>
    <w:rsid w:val="00296B88"/>
    <w:rsid w:val="002C24F9"/>
    <w:rsid w:val="002C74CA"/>
    <w:rsid w:val="002D36AA"/>
    <w:rsid w:val="002E2133"/>
    <w:rsid w:val="002E350C"/>
    <w:rsid w:val="002E44B9"/>
    <w:rsid w:val="002F744D"/>
    <w:rsid w:val="00303DE6"/>
    <w:rsid w:val="00310124"/>
    <w:rsid w:val="00327C33"/>
    <w:rsid w:val="00334D95"/>
    <w:rsid w:val="00351326"/>
    <w:rsid w:val="003544FB"/>
    <w:rsid w:val="003611F6"/>
    <w:rsid w:val="00365D63"/>
    <w:rsid w:val="0036793B"/>
    <w:rsid w:val="003706D1"/>
    <w:rsid w:val="00372682"/>
    <w:rsid w:val="00376CC5"/>
    <w:rsid w:val="0039693B"/>
    <w:rsid w:val="003B0BE5"/>
    <w:rsid w:val="003D2F2D"/>
    <w:rsid w:val="00401590"/>
    <w:rsid w:val="00402707"/>
    <w:rsid w:val="00422C94"/>
    <w:rsid w:val="00444741"/>
    <w:rsid w:val="00463E3D"/>
    <w:rsid w:val="004645AE"/>
    <w:rsid w:val="00494265"/>
    <w:rsid w:val="004D3E33"/>
    <w:rsid w:val="004F3DED"/>
    <w:rsid w:val="005000B7"/>
    <w:rsid w:val="00520D9F"/>
    <w:rsid w:val="005250F2"/>
    <w:rsid w:val="00552098"/>
    <w:rsid w:val="00554892"/>
    <w:rsid w:val="00585203"/>
    <w:rsid w:val="005A1D84"/>
    <w:rsid w:val="005A4F42"/>
    <w:rsid w:val="005A70EA"/>
    <w:rsid w:val="005C3963"/>
    <w:rsid w:val="005D1840"/>
    <w:rsid w:val="005D35E4"/>
    <w:rsid w:val="005D7910"/>
    <w:rsid w:val="005E2DD4"/>
    <w:rsid w:val="005F489E"/>
    <w:rsid w:val="005F6779"/>
    <w:rsid w:val="005F7F43"/>
    <w:rsid w:val="0060766B"/>
    <w:rsid w:val="0062154F"/>
    <w:rsid w:val="00630EC2"/>
    <w:rsid w:val="00631A8C"/>
    <w:rsid w:val="00651CA2"/>
    <w:rsid w:val="00653D60"/>
    <w:rsid w:val="00656BB0"/>
    <w:rsid w:val="00660D05"/>
    <w:rsid w:val="00671D9A"/>
    <w:rsid w:val="00673952"/>
    <w:rsid w:val="00681821"/>
    <w:rsid w:val="00686C9D"/>
    <w:rsid w:val="006A0B5E"/>
    <w:rsid w:val="006A10B2"/>
    <w:rsid w:val="006A6924"/>
    <w:rsid w:val="006B2D5B"/>
    <w:rsid w:val="006B7D14"/>
    <w:rsid w:val="006D5B93"/>
    <w:rsid w:val="00725A7D"/>
    <w:rsid w:val="0073085C"/>
    <w:rsid w:val="00733784"/>
    <w:rsid w:val="007420C1"/>
    <w:rsid w:val="00746505"/>
    <w:rsid w:val="007642D5"/>
    <w:rsid w:val="007654C5"/>
    <w:rsid w:val="00765E69"/>
    <w:rsid w:val="00790BB3"/>
    <w:rsid w:val="00792043"/>
    <w:rsid w:val="00794236"/>
    <w:rsid w:val="00797EDD"/>
    <w:rsid w:val="007B0322"/>
    <w:rsid w:val="007C0E3F"/>
    <w:rsid w:val="007C206C"/>
    <w:rsid w:val="007C5729"/>
    <w:rsid w:val="008111E4"/>
    <w:rsid w:val="0081301C"/>
    <w:rsid w:val="00813468"/>
    <w:rsid w:val="00817DD6"/>
    <w:rsid w:val="00827038"/>
    <w:rsid w:val="008629A9"/>
    <w:rsid w:val="00871A9E"/>
    <w:rsid w:val="00876712"/>
    <w:rsid w:val="00882A40"/>
    <w:rsid w:val="0088513A"/>
    <w:rsid w:val="00887C04"/>
    <w:rsid w:val="008910CD"/>
    <w:rsid w:val="00893C19"/>
    <w:rsid w:val="008A2461"/>
    <w:rsid w:val="008A28A5"/>
    <w:rsid w:val="008B5BC9"/>
    <w:rsid w:val="008C5DAA"/>
    <w:rsid w:val="008D0CAB"/>
    <w:rsid w:val="008D6C8D"/>
    <w:rsid w:val="008E0DB5"/>
    <w:rsid w:val="008E2B54"/>
    <w:rsid w:val="008E4404"/>
    <w:rsid w:val="008E58C7"/>
    <w:rsid w:val="008E6FB3"/>
    <w:rsid w:val="008E7BB1"/>
    <w:rsid w:val="008F5021"/>
    <w:rsid w:val="008F66D6"/>
    <w:rsid w:val="00943573"/>
    <w:rsid w:val="00964109"/>
    <w:rsid w:val="00971B61"/>
    <w:rsid w:val="00975226"/>
    <w:rsid w:val="00980C31"/>
    <w:rsid w:val="009955FF"/>
    <w:rsid w:val="009B0BBF"/>
    <w:rsid w:val="009D0AEB"/>
    <w:rsid w:val="009D259D"/>
    <w:rsid w:val="00A10593"/>
    <w:rsid w:val="00A3532E"/>
    <w:rsid w:val="00A45664"/>
    <w:rsid w:val="00A50D9D"/>
    <w:rsid w:val="00A53000"/>
    <w:rsid w:val="00A545C6"/>
    <w:rsid w:val="00A652D0"/>
    <w:rsid w:val="00A75F87"/>
    <w:rsid w:val="00A776A9"/>
    <w:rsid w:val="00A95D8B"/>
    <w:rsid w:val="00AC0270"/>
    <w:rsid w:val="00AC3BEF"/>
    <w:rsid w:val="00AC3EA3"/>
    <w:rsid w:val="00AC792D"/>
    <w:rsid w:val="00AE5A5E"/>
    <w:rsid w:val="00B25970"/>
    <w:rsid w:val="00B32A64"/>
    <w:rsid w:val="00B5407B"/>
    <w:rsid w:val="00B657B8"/>
    <w:rsid w:val="00B75709"/>
    <w:rsid w:val="00B81CB0"/>
    <w:rsid w:val="00B84920"/>
    <w:rsid w:val="00B8556A"/>
    <w:rsid w:val="00BD4865"/>
    <w:rsid w:val="00BE56C6"/>
    <w:rsid w:val="00BF1595"/>
    <w:rsid w:val="00BF69FC"/>
    <w:rsid w:val="00C012A3"/>
    <w:rsid w:val="00C019A1"/>
    <w:rsid w:val="00C05A26"/>
    <w:rsid w:val="00C16F19"/>
    <w:rsid w:val="00C328B4"/>
    <w:rsid w:val="00C37CC7"/>
    <w:rsid w:val="00C43DCA"/>
    <w:rsid w:val="00C51B31"/>
    <w:rsid w:val="00C52663"/>
    <w:rsid w:val="00C52A7B"/>
    <w:rsid w:val="00C56B73"/>
    <w:rsid w:val="00C575F0"/>
    <w:rsid w:val="00C60E41"/>
    <w:rsid w:val="00C62B66"/>
    <w:rsid w:val="00C6324C"/>
    <w:rsid w:val="00C679AA"/>
    <w:rsid w:val="00C71DC4"/>
    <w:rsid w:val="00C724CF"/>
    <w:rsid w:val="00C758DE"/>
    <w:rsid w:val="00C75972"/>
    <w:rsid w:val="00C82792"/>
    <w:rsid w:val="00C83FEA"/>
    <w:rsid w:val="00C85795"/>
    <w:rsid w:val="00C948FD"/>
    <w:rsid w:val="00CB43D5"/>
    <w:rsid w:val="00CB54DD"/>
    <w:rsid w:val="00CB57A5"/>
    <w:rsid w:val="00CC3457"/>
    <w:rsid w:val="00CC76F9"/>
    <w:rsid w:val="00CD066B"/>
    <w:rsid w:val="00CD46E2"/>
    <w:rsid w:val="00CE5885"/>
    <w:rsid w:val="00D00D0B"/>
    <w:rsid w:val="00D04B69"/>
    <w:rsid w:val="00D06107"/>
    <w:rsid w:val="00D24A26"/>
    <w:rsid w:val="00D371CB"/>
    <w:rsid w:val="00D46F6F"/>
    <w:rsid w:val="00D537FA"/>
    <w:rsid w:val="00D5547D"/>
    <w:rsid w:val="00D56A8C"/>
    <w:rsid w:val="00D75912"/>
    <w:rsid w:val="00D7624D"/>
    <w:rsid w:val="00D7755A"/>
    <w:rsid w:val="00D80D99"/>
    <w:rsid w:val="00D9503C"/>
    <w:rsid w:val="00DB5D64"/>
    <w:rsid w:val="00DD3760"/>
    <w:rsid w:val="00DD73EF"/>
    <w:rsid w:val="00DE23E8"/>
    <w:rsid w:val="00E0128B"/>
    <w:rsid w:val="00E430B6"/>
    <w:rsid w:val="00E46DEE"/>
    <w:rsid w:val="00E64E17"/>
    <w:rsid w:val="00E7577F"/>
    <w:rsid w:val="00E9348E"/>
    <w:rsid w:val="00EA12C0"/>
    <w:rsid w:val="00EA1E34"/>
    <w:rsid w:val="00EA3D3C"/>
    <w:rsid w:val="00EC7CC3"/>
    <w:rsid w:val="00EE0471"/>
    <w:rsid w:val="00EE0AE8"/>
    <w:rsid w:val="00EE4F76"/>
    <w:rsid w:val="00F0447C"/>
    <w:rsid w:val="00F46494"/>
    <w:rsid w:val="00F51FD0"/>
    <w:rsid w:val="00F558AB"/>
    <w:rsid w:val="00F61D89"/>
    <w:rsid w:val="00F768BB"/>
    <w:rsid w:val="00F86ABB"/>
    <w:rsid w:val="00F951C0"/>
    <w:rsid w:val="00FA0EAA"/>
    <w:rsid w:val="00FA186E"/>
    <w:rsid w:val="00FA6EAB"/>
    <w:rsid w:val="00FA6F84"/>
    <w:rsid w:val="00FD76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BA59A7"/>
  <w14:defaultImageDpi w14:val="330"/>
  <w15:docId w15:val="{B98209AD-3451-4824-82E1-1DFAFFB13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ajorHAnsi" w:eastAsia="SimSun" w:hAnsiTheme="maj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D99"/>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D80D99"/>
    <w:pPr>
      <w:numPr>
        <w:numId w:val="17"/>
      </w:numPr>
      <w:spacing w:before="240"/>
      <w:contextualSpacing w:val="0"/>
      <w:outlineLvl w:val="0"/>
    </w:pPr>
    <w:rPr>
      <w:b/>
    </w:rPr>
  </w:style>
  <w:style w:type="paragraph" w:styleId="Heading2">
    <w:name w:val="heading 2"/>
    <w:basedOn w:val="Heading1"/>
    <w:next w:val="Normal"/>
    <w:link w:val="Heading2Char"/>
    <w:uiPriority w:val="2"/>
    <w:qFormat/>
    <w:rsid w:val="00D80D99"/>
    <w:pPr>
      <w:numPr>
        <w:ilvl w:val="1"/>
      </w:numPr>
      <w:spacing w:after="200"/>
      <w:outlineLvl w:val="1"/>
    </w:pPr>
  </w:style>
  <w:style w:type="paragraph" w:styleId="Heading3">
    <w:name w:val="heading 3"/>
    <w:basedOn w:val="Normal"/>
    <w:next w:val="Normal"/>
    <w:link w:val="Heading3Char"/>
    <w:uiPriority w:val="2"/>
    <w:qFormat/>
    <w:rsid w:val="00D80D99"/>
    <w:pPr>
      <w:keepNext/>
      <w:keepLines/>
      <w:numPr>
        <w:ilvl w:val="2"/>
        <w:numId w:val="17"/>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D80D99"/>
    <w:pPr>
      <w:numPr>
        <w:ilvl w:val="3"/>
      </w:numPr>
      <w:outlineLvl w:val="3"/>
    </w:pPr>
    <w:rPr>
      <w:iCs/>
    </w:rPr>
  </w:style>
  <w:style w:type="paragraph" w:styleId="Heading5">
    <w:name w:val="heading 5"/>
    <w:basedOn w:val="Heading4"/>
    <w:next w:val="Normal"/>
    <w:link w:val="Heading5Char"/>
    <w:uiPriority w:val="2"/>
    <w:qFormat/>
    <w:rsid w:val="00D80D99"/>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14739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147395"/>
    <w:rPr>
      <w:rFonts w:ascii="Times New Roman" w:eastAsia="Cambria" w:hAnsi="Times New Roman" w:cs="Times New Roman"/>
      <w:b/>
      <w:sz w:val="24"/>
      <w:szCs w:val="24"/>
    </w:rPr>
  </w:style>
  <w:style w:type="character" w:styleId="Emphasis">
    <w:name w:val="Emphasis"/>
    <w:basedOn w:val="DefaultParagraphFont"/>
    <w:uiPriority w:val="20"/>
    <w:qFormat/>
    <w:rsid w:val="00C724CF"/>
    <w:rPr>
      <w:rFonts w:ascii="Times New Roman" w:hAnsi="Times New Roman"/>
      <w:i/>
      <w:iCs/>
    </w:rPr>
  </w:style>
  <w:style w:type="paragraph" w:styleId="ListParagraph">
    <w:name w:val="List Paragraph"/>
    <w:basedOn w:val="Normal"/>
    <w:uiPriority w:val="3"/>
    <w:qFormat/>
    <w:rsid w:val="00310124"/>
    <w:pPr>
      <w:numPr>
        <w:numId w:val="14"/>
      </w:numPr>
      <w:ind w:left="1434" w:hanging="357"/>
      <w:contextualSpacing/>
    </w:pPr>
    <w:rPr>
      <w:rFonts w:eastAsia="Cambria" w:cs="Times New Roman"/>
      <w:szCs w:val="24"/>
    </w:rPr>
  </w:style>
  <w:style w:type="character" w:styleId="Strong">
    <w:name w:val="Strong"/>
    <w:basedOn w:val="DefaultParagraphFont"/>
    <w:uiPriority w:val="22"/>
    <w:qFormat/>
    <w:rsid w:val="00C724CF"/>
    <w:rPr>
      <w:rFonts w:ascii="Times New Roman" w:hAnsi="Times New Roman"/>
      <w:b/>
      <w:bCs/>
    </w:rPr>
  </w:style>
  <w:style w:type="paragraph" w:styleId="NormalWeb">
    <w:name w:val="Normal (Web)"/>
    <w:basedOn w:val="Normal"/>
    <w:uiPriority w:val="99"/>
    <w:unhideWhenUsed/>
    <w:rsid w:val="00117666"/>
    <w:pPr>
      <w:spacing w:before="100" w:beforeAutospacing="1" w:after="100" w:afterAutospacing="1"/>
    </w:pPr>
    <w:rPr>
      <w:rFonts w:eastAsia="Times New Roman" w:cs="Times New Roman"/>
      <w:szCs w:val="24"/>
    </w:rPr>
  </w:style>
  <w:style w:type="paragraph" w:styleId="Header">
    <w:name w:val="header"/>
    <w:basedOn w:val="Normal"/>
    <w:link w:val="HeaderChar"/>
    <w:uiPriority w:val="99"/>
    <w:unhideWhenUsed/>
    <w:rsid w:val="00A53000"/>
    <w:pPr>
      <w:tabs>
        <w:tab w:val="center" w:pos="4844"/>
        <w:tab w:val="right" w:pos="9689"/>
      </w:tabs>
    </w:pPr>
    <w:rPr>
      <w:b/>
    </w:rPr>
  </w:style>
  <w:style w:type="character" w:customStyle="1" w:styleId="HeaderChar">
    <w:name w:val="Header Char"/>
    <w:basedOn w:val="DefaultParagraphFont"/>
    <w:link w:val="Header"/>
    <w:uiPriority w:val="99"/>
    <w:rsid w:val="00A53000"/>
    <w:rPr>
      <w:rFonts w:ascii="Times New Roman" w:hAnsi="Times New Roman"/>
      <w:b/>
      <w:sz w:val="24"/>
    </w:rPr>
  </w:style>
  <w:style w:type="paragraph" w:styleId="Footer">
    <w:name w:val="footer"/>
    <w:basedOn w:val="Normal"/>
    <w:link w:val="FooterChar"/>
    <w:uiPriority w:val="99"/>
    <w:unhideWhenUsed/>
    <w:rsid w:val="00117666"/>
    <w:pPr>
      <w:tabs>
        <w:tab w:val="center" w:pos="4844"/>
        <w:tab w:val="right" w:pos="9689"/>
      </w:tabs>
      <w:spacing w:after="0"/>
    </w:pPr>
  </w:style>
  <w:style w:type="character" w:customStyle="1" w:styleId="FooterChar">
    <w:name w:val="Footer Char"/>
    <w:basedOn w:val="DefaultParagraphFont"/>
    <w:link w:val="Footer"/>
    <w:uiPriority w:val="99"/>
    <w:rsid w:val="00117666"/>
  </w:style>
  <w:style w:type="table" w:styleId="TableGrid">
    <w:name w:val="Table Grid"/>
    <w:basedOn w:val="TableNormal"/>
    <w:uiPriority w:val="59"/>
    <w:rsid w:val="001176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17666"/>
    <w:pPr>
      <w:spacing w:after="0"/>
    </w:pPr>
    <w:rPr>
      <w:sz w:val="20"/>
      <w:szCs w:val="20"/>
    </w:rPr>
  </w:style>
  <w:style w:type="character" w:customStyle="1" w:styleId="FootnoteTextChar">
    <w:name w:val="Footnote Text Char"/>
    <w:basedOn w:val="DefaultParagraphFont"/>
    <w:link w:val="FootnoteText"/>
    <w:uiPriority w:val="99"/>
    <w:semiHidden/>
    <w:rsid w:val="00117666"/>
    <w:rPr>
      <w:sz w:val="20"/>
      <w:szCs w:val="20"/>
    </w:rPr>
  </w:style>
  <w:style w:type="character" w:styleId="FootnoteReference">
    <w:name w:val="footnote reference"/>
    <w:basedOn w:val="DefaultParagraphFont"/>
    <w:uiPriority w:val="99"/>
    <w:semiHidden/>
    <w:unhideWhenUsed/>
    <w:rsid w:val="00117666"/>
    <w:rPr>
      <w:vertAlign w:val="superscript"/>
    </w:rPr>
  </w:style>
  <w:style w:type="paragraph" w:styleId="Caption">
    <w:name w:val="caption"/>
    <w:basedOn w:val="Normal"/>
    <w:next w:val="NoSpacing"/>
    <w:uiPriority w:val="35"/>
    <w:unhideWhenUsed/>
    <w:qFormat/>
    <w:rsid w:val="00A53000"/>
    <w:pPr>
      <w:keepNext/>
    </w:pPr>
    <w:rPr>
      <w:rFonts w:cs="Times New Roman"/>
      <w:b/>
      <w:bCs/>
      <w:szCs w:val="24"/>
    </w:rPr>
  </w:style>
  <w:style w:type="paragraph" w:styleId="BalloonText">
    <w:name w:val="Balloon Text"/>
    <w:basedOn w:val="Normal"/>
    <w:link w:val="BalloonTextChar"/>
    <w:uiPriority w:val="99"/>
    <w:semiHidden/>
    <w:unhideWhenUsed/>
    <w:rsid w:val="0011766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7666"/>
    <w:rPr>
      <w:rFonts w:ascii="Tahoma" w:hAnsi="Tahoma" w:cs="Tahoma"/>
      <w:sz w:val="16"/>
      <w:szCs w:val="16"/>
    </w:rPr>
  </w:style>
  <w:style w:type="character" w:styleId="LineNumber">
    <w:name w:val="line number"/>
    <w:basedOn w:val="DefaultParagraphFont"/>
    <w:uiPriority w:val="99"/>
    <w:semiHidden/>
    <w:unhideWhenUsed/>
    <w:rsid w:val="00117666"/>
  </w:style>
  <w:style w:type="paragraph" w:styleId="EndnoteText">
    <w:name w:val="endnote text"/>
    <w:basedOn w:val="Normal"/>
    <w:link w:val="EndnoteTextChar"/>
    <w:uiPriority w:val="99"/>
    <w:semiHidden/>
    <w:unhideWhenUsed/>
    <w:rsid w:val="00CD066B"/>
    <w:pPr>
      <w:spacing w:after="0"/>
    </w:pPr>
    <w:rPr>
      <w:sz w:val="20"/>
      <w:szCs w:val="20"/>
    </w:rPr>
  </w:style>
  <w:style w:type="character" w:customStyle="1" w:styleId="EndnoteTextChar">
    <w:name w:val="Endnote Text Char"/>
    <w:basedOn w:val="DefaultParagraphFont"/>
    <w:link w:val="EndnoteText"/>
    <w:uiPriority w:val="99"/>
    <w:semiHidden/>
    <w:rsid w:val="00CD066B"/>
    <w:rPr>
      <w:sz w:val="20"/>
      <w:szCs w:val="20"/>
    </w:rPr>
  </w:style>
  <w:style w:type="character" w:styleId="EndnoteReference">
    <w:name w:val="endnote reference"/>
    <w:basedOn w:val="DefaultParagraphFont"/>
    <w:uiPriority w:val="99"/>
    <w:semiHidden/>
    <w:unhideWhenUsed/>
    <w:rsid w:val="00CD066B"/>
    <w:rPr>
      <w:vertAlign w:val="superscript"/>
    </w:rPr>
  </w:style>
  <w:style w:type="character" w:styleId="CommentReference">
    <w:name w:val="annotation reference"/>
    <w:basedOn w:val="DefaultParagraphFont"/>
    <w:uiPriority w:val="99"/>
    <w:semiHidden/>
    <w:unhideWhenUsed/>
    <w:rsid w:val="00725A7D"/>
    <w:rPr>
      <w:sz w:val="16"/>
      <w:szCs w:val="16"/>
    </w:rPr>
  </w:style>
  <w:style w:type="paragraph" w:styleId="CommentText">
    <w:name w:val="annotation text"/>
    <w:basedOn w:val="Normal"/>
    <w:link w:val="CommentTextChar"/>
    <w:uiPriority w:val="99"/>
    <w:semiHidden/>
    <w:unhideWhenUsed/>
    <w:rsid w:val="00725A7D"/>
    <w:rPr>
      <w:sz w:val="20"/>
      <w:szCs w:val="20"/>
    </w:rPr>
  </w:style>
  <w:style w:type="character" w:customStyle="1" w:styleId="CommentTextChar">
    <w:name w:val="Comment Text Char"/>
    <w:basedOn w:val="DefaultParagraphFont"/>
    <w:link w:val="CommentText"/>
    <w:uiPriority w:val="99"/>
    <w:semiHidden/>
    <w:rsid w:val="00725A7D"/>
    <w:rPr>
      <w:sz w:val="20"/>
      <w:szCs w:val="20"/>
    </w:rPr>
  </w:style>
  <w:style w:type="paragraph" w:styleId="CommentSubject">
    <w:name w:val="annotation subject"/>
    <w:basedOn w:val="CommentText"/>
    <w:next w:val="CommentText"/>
    <w:link w:val="CommentSubjectChar"/>
    <w:uiPriority w:val="99"/>
    <w:semiHidden/>
    <w:unhideWhenUsed/>
    <w:rsid w:val="00725A7D"/>
    <w:rPr>
      <w:b/>
      <w:bCs/>
    </w:rPr>
  </w:style>
  <w:style w:type="character" w:customStyle="1" w:styleId="CommentSubjectChar">
    <w:name w:val="Comment Subject Char"/>
    <w:basedOn w:val="CommentTextChar"/>
    <w:link w:val="CommentSubject"/>
    <w:uiPriority w:val="99"/>
    <w:semiHidden/>
    <w:rsid w:val="00725A7D"/>
    <w:rPr>
      <w:b/>
      <w:bCs/>
      <w:sz w:val="20"/>
      <w:szCs w:val="20"/>
    </w:rPr>
  </w:style>
  <w:style w:type="character" w:styleId="Hyperlink">
    <w:name w:val="Hyperlink"/>
    <w:basedOn w:val="DefaultParagraphFont"/>
    <w:uiPriority w:val="99"/>
    <w:unhideWhenUsed/>
    <w:rsid w:val="005A1D84"/>
    <w:rPr>
      <w:color w:val="0000FF"/>
      <w:u w:val="single"/>
    </w:rPr>
  </w:style>
  <w:style w:type="character" w:styleId="FollowedHyperlink">
    <w:name w:val="FollowedHyperlink"/>
    <w:basedOn w:val="DefaultParagraphFont"/>
    <w:uiPriority w:val="99"/>
    <w:semiHidden/>
    <w:unhideWhenUsed/>
    <w:rsid w:val="006D5B93"/>
    <w:rPr>
      <w:color w:val="800080" w:themeColor="followedHyperlink"/>
      <w:u w:val="single"/>
    </w:rPr>
  </w:style>
  <w:style w:type="paragraph" w:styleId="Title">
    <w:name w:val="Title"/>
    <w:basedOn w:val="Normal"/>
    <w:next w:val="Normal"/>
    <w:link w:val="TitleChar"/>
    <w:qFormat/>
    <w:rsid w:val="00D80D99"/>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D80D99"/>
    <w:rPr>
      <w:rFonts w:ascii="Times New Roman" w:hAnsi="Times New Roman" w:cs="Times New Roman"/>
      <w:b/>
      <w:sz w:val="32"/>
      <w:szCs w:val="32"/>
    </w:rPr>
  </w:style>
  <w:style w:type="paragraph" w:styleId="Subtitle">
    <w:name w:val="Subtitle"/>
    <w:basedOn w:val="Normal"/>
    <w:next w:val="Normal"/>
    <w:link w:val="SubtitleChar"/>
    <w:uiPriority w:val="99"/>
    <w:unhideWhenUsed/>
    <w:qFormat/>
    <w:rsid w:val="00AC0270"/>
    <w:pPr>
      <w:spacing w:before="240"/>
    </w:pPr>
    <w:rPr>
      <w:rFonts w:cs="Times New Roman"/>
      <w:b/>
      <w:szCs w:val="24"/>
    </w:rPr>
  </w:style>
  <w:style w:type="character" w:customStyle="1" w:styleId="SubtitleChar">
    <w:name w:val="Subtitle Char"/>
    <w:basedOn w:val="DefaultParagraphFont"/>
    <w:link w:val="Subtitle"/>
    <w:uiPriority w:val="99"/>
    <w:rsid w:val="00651CA2"/>
    <w:rPr>
      <w:rFonts w:ascii="Times New Roman" w:hAnsi="Times New Roman" w:cs="Times New Roman"/>
      <w:b/>
      <w:sz w:val="24"/>
      <w:szCs w:val="24"/>
    </w:rPr>
  </w:style>
  <w:style w:type="character" w:customStyle="1" w:styleId="Heading3Char">
    <w:name w:val="Heading 3 Char"/>
    <w:basedOn w:val="DefaultParagraphFont"/>
    <w:link w:val="Heading3"/>
    <w:uiPriority w:val="2"/>
    <w:rsid w:val="005D1840"/>
    <w:rPr>
      <w:rFonts w:ascii="Times New Roman" w:eastAsiaTheme="majorEastAsia" w:hAnsi="Times New Roman" w:cstheme="majorBidi"/>
      <w:b/>
      <w:sz w:val="24"/>
      <w:szCs w:val="24"/>
    </w:rPr>
  </w:style>
  <w:style w:type="paragraph" w:styleId="NoSpacing">
    <w:name w:val="No Spacing"/>
    <w:uiPriority w:val="99"/>
    <w:unhideWhenUsed/>
    <w:qFormat/>
    <w:rsid w:val="00A53000"/>
    <w:pPr>
      <w:spacing w:after="0" w:line="240" w:lineRule="auto"/>
    </w:pPr>
    <w:rPr>
      <w:rFonts w:ascii="Times New Roman" w:hAnsi="Times New Roman"/>
      <w:sz w:val="24"/>
    </w:rPr>
  </w:style>
  <w:style w:type="character" w:customStyle="1" w:styleId="Heading4Char">
    <w:name w:val="Heading 4 Char"/>
    <w:basedOn w:val="DefaultParagraphFont"/>
    <w:link w:val="Heading4"/>
    <w:uiPriority w:val="2"/>
    <w:rsid w:val="005D1840"/>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5D1840"/>
    <w:rPr>
      <w:rFonts w:ascii="Times New Roman" w:eastAsiaTheme="majorEastAsia" w:hAnsi="Times New Roman" w:cstheme="majorBidi"/>
      <w:b/>
      <w:iCs/>
      <w:sz w:val="24"/>
      <w:szCs w:val="24"/>
    </w:rPr>
  </w:style>
  <w:style w:type="paragraph" w:customStyle="1" w:styleId="AuthorList">
    <w:name w:val="Author List"/>
    <w:aliases w:val="Keywords,Abstract"/>
    <w:basedOn w:val="Subtitle"/>
    <w:next w:val="Normal"/>
    <w:uiPriority w:val="1"/>
    <w:qFormat/>
    <w:rsid w:val="00651CA2"/>
  </w:style>
  <w:style w:type="character" w:styleId="SubtleEmphasis">
    <w:name w:val="Subtle Emphasis"/>
    <w:basedOn w:val="DefaultParagraphFont"/>
    <w:uiPriority w:val="19"/>
    <w:qFormat/>
    <w:rsid w:val="00C724CF"/>
    <w:rPr>
      <w:rFonts w:ascii="Times New Roman" w:hAnsi="Times New Roman"/>
      <w:i/>
      <w:iCs/>
      <w:color w:val="404040" w:themeColor="text1" w:themeTint="BF"/>
    </w:rPr>
  </w:style>
  <w:style w:type="character" w:styleId="IntenseEmphasis">
    <w:name w:val="Intense Emphasis"/>
    <w:basedOn w:val="DefaultParagraphFont"/>
    <w:uiPriority w:val="21"/>
    <w:unhideWhenUsed/>
    <w:rsid w:val="00C724CF"/>
    <w:rPr>
      <w:rFonts w:ascii="Times New Roman" w:hAnsi="Times New Roman"/>
      <w:i/>
      <w:iCs/>
      <w:color w:val="auto"/>
    </w:rPr>
  </w:style>
  <w:style w:type="paragraph" w:styleId="Quote">
    <w:name w:val="Quote"/>
    <w:basedOn w:val="Normal"/>
    <w:next w:val="Normal"/>
    <w:link w:val="QuoteChar"/>
    <w:uiPriority w:val="29"/>
    <w:qFormat/>
    <w:rsid w:val="00C724C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724CF"/>
    <w:rPr>
      <w:rFonts w:ascii="Times New Roman" w:hAnsi="Times New Roman"/>
      <w:i/>
      <w:iCs/>
      <w:color w:val="404040" w:themeColor="text1" w:themeTint="BF"/>
      <w:sz w:val="24"/>
    </w:rPr>
  </w:style>
  <w:style w:type="character" w:styleId="IntenseReference">
    <w:name w:val="Intense Reference"/>
    <w:basedOn w:val="DefaultParagraphFont"/>
    <w:uiPriority w:val="32"/>
    <w:qFormat/>
    <w:rsid w:val="00C724CF"/>
    <w:rPr>
      <w:b/>
      <w:bCs/>
      <w:smallCaps/>
      <w:color w:val="auto"/>
      <w:spacing w:val="5"/>
    </w:rPr>
  </w:style>
  <w:style w:type="character" w:styleId="BookTitle">
    <w:name w:val="Book Title"/>
    <w:basedOn w:val="DefaultParagraphFont"/>
    <w:uiPriority w:val="33"/>
    <w:qFormat/>
    <w:rsid w:val="00C724CF"/>
    <w:rPr>
      <w:rFonts w:ascii="Times New Roman" w:hAnsi="Times New Roman"/>
      <w:b/>
      <w:bCs/>
      <w:i/>
      <w:iCs/>
      <w:spacing w:val="5"/>
    </w:rPr>
  </w:style>
  <w:style w:type="numbering" w:customStyle="1" w:styleId="Headings">
    <w:name w:val="Headings"/>
    <w:uiPriority w:val="99"/>
    <w:rsid w:val="00D80D99"/>
    <w:pPr>
      <w:numPr>
        <w:numId w:val="21"/>
      </w:numPr>
    </w:pPr>
  </w:style>
  <w:style w:type="paragraph" w:styleId="Revision">
    <w:name w:val="Revision"/>
    <w:hidden/>
    <w:uiPriority w:val="99"/>
    <w:semiHidden/>
    <w:rsid w:val="00A545C6"/>
    <w:pPr>
      <w:spacing w:after="0" w:line="240" w:lineRule="auto"/>
    </w:pPr>
    <w:rPr>
      <w:rFonts w:ascii="Times New Roman" w:hAnsi="Times New Roman"/>
      <w:sz w:val="24"/>
    </w:rPr>
  </w:style>
  <w:style w:type="paragraph" w:customStyle="1" w:styleId="EndNoteBibliography">
    <w:name w:val="EndNote Bibliography"/>
    <w:basedOn w:val="Normal"/>
    <w:link w:val="EndNoteBibliographyChar"/>
    <w:rsid w:val="00FA186E"/>
    <w:pPr>
      <w:widowControl w:val="0"/>
      <w:spacing w:before="0" w:after="0"/>
      <w:jc w:val="both"/>
    </w:pPr>
    <w:rPr>
      <w:rFonts w:eastAsiaTheme="minorEastAsia" w:cs="Times New Roman"/>
      <w:noProof/>
      <w:kern w:val="2"/>
      <w:lang w:eastAsia="zh-CN"/>
    </w:rPr>
  </w:style>
  <w:style w:type="character" w:customStyle="1" w:styleId="EndNoteBibliographyChar">
    <w:name w:val="EndNote Bibliography Char"/>
    <w:basedOn w:val="DefaultParagraphFont"/>
    <w:link w:val="EndNoteBibliography"/>
    <w:rsid w:val="00FA186E"/>
    <w:rPr>
      <w:rFonts w:ascii="Times New Roman" w:eastAsiaTheme="minorEastAsia" w:hAnsi="Times New Roman" w:cs="Times New Roman"/>
      <w:noProof/>
      <w:kern w:val="2"/>
      <w:sz w:val="24"/>
      <w:lang w:eastAsia="zh-CN"/>
    </w:rPr>
  </w:style>
  <w:style w:type="paragraph" w:customStyle="1" w:styleId="EndNoteBibliographyTitle">
    <w:name w:val="EndNote Bibliography Title"/>
    <w:basedOn w:val="Normal"/>
    <w:link w:val="EndNoteBibliographyTitle0"/>
    <w:rsid w:val="00CC3457"/>
    <w:pPr>
      <w:spacing w:after="0"/>
      <w:jc w:val="center"/>
    </w:pPr>
    <w:rPr>
      <w:rFonts w:cs="Times New Roman"/>
      <w:noProof/>
    </w:rPr>
  </w:style>
  <w:style w:type="character" w:customStyle="1" w:styleId="EndNoteBibliographyTitle0">
    <w:name w:val="EndNote Bibliography Title 字符"/>
    <w:basedOn w:val="DefaultParagraphFont"/>
    <w:link w:val="EndNoteBibliographyTitle"/>
    <w:rsid w:val="00CC3457"/>
    <w:rPr>
      <w:rFonts w:ascii="Times New Roman" w:hAnsi="Times New Roman" w:cs="Times New Roman"/>
      <w:noProof/>
      <w:sz w:val="24"/>
    </w:rPr>
  </w:style>
  <w:style w:type="character" w:styleId="UnresolvedMention">
    <w:name w:val="Unresolved Mention"/>
    <w:basedOn w:val="DefaultParagraphFont"/>
    <w:uiPriority w:val="99"/>
    <w:semiHidden/>
    <w:unhideWhenUsed/>
    <w:rsid w:val="00CC3457"/>
    <w:rPr>
      <w:color w:val="605E5C"/>
      <w:shd w:val="clear" w:color="auto" w:fill="E1DFDD"/>
    </w:rPr>
  </w:style>
  <w:style w:type="paragraph" w:styleId="BodyText2">
    <w:name w:val="Body Text 2"/>
    <w:basedOn w:val="Normal"/>
    <w:link w:val="BodyText2Char"/>
    <w:rsid w:val="00827038"/>
    <w:pPr>
      <w:widowControl w:val="0"/>
      <w:spacing w:before="0" w:after="120" w:line="480" w:lineRule="auto"/>
      <w:jc w:val="both"/>
    </w:pPr>
    <w:rPr>
      <w:rFonts w:cs="Times New Roman"/>
      <w:kern w:val="2"/>
      <w:sz w:val="21"/>
      <w:szCs w:val="24"/>
      <w:lang w:eastAsia="zh-CN"/>
    </w:rPr>
  </w:style>
  <w:style w:type="character" w:customStyle="1" w:styleId="BodyText2Char">
    <w:name w:val="Body Text 2 Char"/>
    <w:basedOn w:val="DefaultParagraphFont"/>
    <w:link w:val="BodyText2"/>
    <w:rsid w:val="00827038"/>
    <w:rPr>
      <w:rFonts w:ascii="Times New Roman" w:hAnsi="Times New Roman" w:cs="Times New Roman"/>
      <w:kern w:val="2"/>
      <w:sz w:val="21"/>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952381">
      <w:bodyDiv w:val="1"/>
      <w:marLeft w:val="0"/>
      <w:marRight w:val="0"/>
      <w:marTop w:val="0"/>
      <w:marBottom w:val="0"/>
      <w:divBdr>
        <w:top w:val="none" w:sz="0" w:space="0" w:color="auto"/>
        <w:left w:val="none" w:sz="0" w:space="0" w:color="auto"/>
        <w:bottom w:val="none" w:sz="0" w:space="0" w:color="auto"/>
        <w:right w:val="none" w:sz="0" w:space="0" w:color="auto"/>
      </w:divBdr>
    </w:div>
    <w:div w:id="83501254">
      <w:bodyDiv w:val="1"/>
      <w:marLeft w:val="0"/>
      <w:marRight w:val="0"/>
      <w:marTop w:val="0"/>
      <w:marBottom w:val="0"/>
      <w:divBdr>
        <w:top w:val="none" w:sz="0" w:space="0" w:color="auto"/>
        <w:left w:val="none" w:sz="0" w:space="0" w:color="auto"/>
        <w:bottom w:val="none" w:sz="0" w:space="0" w:color="auto"/>
        <w:right w:val="none" w:sz="0" w:space="0" w:color="auto"/>
      </w:divBdr>
    </w:div>
    <w:div w:id="171993267">
      <w:bodyDiv w:val="1"/>
      <w:marLeft w:val="0"/>
      <w:marRight w:val="0"/>
      <w:marTop w:val="0"/>
      <w:marBottom w:val="0"/>
      <w:divBdr>
        <w:top w:val="none" w:sz="0" w:space="0" w:color="auto"/>
        <w:left w:val="none" w:sz="0" w:space="0" w:color="auto"/>
        <w:bottom w:val="none" w:sz="0" w:space="0" w:color="auto"/>
        <w:right w:val="none" w:sz="0" w:space="0" w:color="auto"/>
      </w:divBdr>
    </w:div>
    <w:div w:id="228075933">
      <w:bodyDiv w:val="1"/>
      <w:marLeft w:val="0"/>
      <w:marRight w:val="0"/>
      <w:marTop w:val="0"/>
      <w:marBottom w:val="0"/>
      <w:divBdr>
        <w:top w:val="none" w:sz="0" w:space="0" w:color="auto"/>
        <w:left w:val="none" w:sz="0" w:space="0" w:color="auto"/>
        <w:bottom w:val="none" w:sz="0" w:space="0" w:color="auto"/>
        <w:right w:val="none" w:sz="0" w:space="0" w:color="auto"/>
      </w:divBdr>
    </w:div>
    <w:div w:id="330254591">
      <w:bodyDiv w:val="1"/>
      <w:marLeft w:val="0"/>
      <w:marRight w:val="0"/>
      <w:marTop w:val="0"/>
      <w:marBottom w:val="0"/>
      <w:divBdr>
        <w:top w:val="none" w:sz="0" w:space="0" w:color="auto"/>
        <w:left w:val="none" w:sz="0" w:space="0" w:color="auto"/>
        <w:bottom w:val="none" w:sz="0" w:space="0" w:color="auto"/>
        <w:right w:val="none" w:sz="0" w:space="0" w:color="auto"/>
      </w:divBdr>
    </w:div>
    <w:div w:id="368335732">
      <w:bodyDiv w:val="1"/>
      <w:marLeft w:val="0"/>
      <w:marRight w:val="0"/>
      <w:marTop w:val="0"/>
      <w:marBottom w:val="0"/>
      <w:divBdr>
        <w:top w:val="none" w:sz="0" w:space="0" w:color="auto"/>
        <w:left w:val="none" w:sz="0" w:space="0" w:color="auto"/>
        <w:bottom w:val="none" w:sz="0" w:space="0" w:color="auto"/>
        <w:right w:val="none" w:sz="0" w:space="0" w:color="auto"/>
      </w:divBdr>
    </w:div>
    <w:div w:id="476724946">
      <w:bodyDiv w:val="1"/>
      <w:marLeft w:val="0"/>
      <w:marRight w:val="0"/>
      <w:marTop w:val="0"/>
      <w:marBottom w:val="0"/>
      <w:divBdr>
        <w:top w:val="none" w:sz="0" w:space="0" w:color="auto"/>
        <w:left w:val="none" w:sz="0" w:space="0" w:color="auto"/>
        <w:bottom w:val="none" w:sz="0" w:space="0" w:color="auto"/>
        <w:right w:val="none" w:sz="0" w:space="0" w:color="auto"/>
      </w:divBdr>
    </w:div>
    <w:div w:id="513810133">
      <w:bodyDiv w:val="1"/>
      <w:marLeft w:val="0"/>
      <w:marRight w:val="0"/>
      <w:marTop w:val="0"/>
      <w:marBottom w:val="0"/>
      <w:divBdr>
        <w:top w:val="none" w:sz="0" w:space="0" w:color="auto"/>
        <w:left w:val="none" w:sz="0" w:space="0" w:color="auto"/>
        <w:bottom w:val="none" w:sz="0" w:space="0" w:color="auto"/>
        <w:right w:val="none" w:sz="0" w:space="0" w:color="auto"/>
      </w:divBdr>
    </w:div>
    <w:div w:id="566258189">
      <w:bodyDiv w:val="1"/>
      <w:marLeft w:val="0"/>
      <w:marRight w:val="0"/>
      <w:marTop w:val="0"/>
      <w:marBottom w:val="0"/>
      <w:divBdr>
        <w:top w:val="none" w:sz="0" w:space="0" w:color="auto"/>
        <w:left w:val="none" w:sz="0" w:space="0" w:color="auto"/>
        <w:bottom w:val="none" w:sz="0" w:space="0" w:color="auto"/>
        <w:right w:val="none" w:sz="0" w:space="0" w:color="auto"/>
      </w:divBdr>
    </w:div>
    <w:div w:id="625626042">
      <w:bodyDiv w:val="1"/>
      <w:marLeft w:val="0"/>
      <w:marRight w:val="0"/>
      <w:marTop w:val="0"/>
      <w:marBottom w:val="0"/>
      <w:divBdr>
        <w:top w:val="none" w:sz="0" w:space="0" w:color="auto"/>
        <w:left w:val="none" w:sz="0" w:space="0" w:color="auto"/>
        <w:bottom w:val="none" w:sz="0" w:space="0" w:color="auto"/>
        <w:right w:val="none" w:sz="0" w:space="0" w:color="auto"/>
      </w:divBdr>
    </w:div>
    <w:div w:id="794520317">
      <w:bodyDiv w:val="1"/>
      <w:marLeft w:val="0"/>
      <w:marRight w:val="0"/>
      <w:marTop w:val="0"/>
      <w:marBottom w:val="0"/>
      <w:divBdr>
        <w:top w:val="none" w:sz="0" w:space="0" w:color="auto"/>
        <w:left w:val="none" w:sz="0" w:space="0" w:color="auto"/>
        <w:bottom w:val="none" w:sz="0" w:space="0" w:color="auto"/>
        <w:right w:val="none" w:sz="0" w:space="0" w:color="auto"/>
      </w:divBdr>
    </w:div>
    <w:div w:id="935138230">
      <w:bodyDiv w:val="1"/>
      <w:marLeft w:val="0"/>
      <w:marRight w:val="0"/>
      <w:marTop w:val="0"/>
      <w:marBottom w:val="0"/>
      <w:divBdr>
        <w:top w:val="none" w:sz="0" w:space="0" w:color="auto"/>
        <w:left w:val="none" w:sz="0" w:space="0" w:color="auto"/>
        <w:bottom w:val="none" w:sz="0" w:space="0" w:color="auto"/>
        <w:right w:val="none" w:sz="0" w:space="0" w:color="auto"/>
      </w:divBdr>
    </w:div>
    <w:div w:id="1002313091">
      <w:bodyDiv w:val="1"/>
      <w:marLeft w:val="0"/>
      <w:marRight w:val="0"/>
      <w:marTop w:val="0"/>
      <w:marBottom w:val="0"/>
      <w:divBdr>
        <w:top w:val="none" w:sz="0" w:space="0" w:color="auto"/>
        <w:left w:val="none" w:sz="0" w:space="0" w:color="auto"/>
        <w:bottom w:val="none" w:sz="0" w:space="0" w:color="auto"/>
        <w:right w:val="none" w:sz="0" w:space="0" w:color="auto"/>
      </w:divBdr>
    </w:div>
    <w:div w:id="2108455780">
      <w:bodyDiv w:val="1"/>
      <w:marLeft w:val="0"/>
      <w:marRight w:val="0"/>
      <w:marTop w:val="0"/>
      <w:marBottom w:val="0"/>
      <w:divBdr>
        <w:top w:val="none" w:sz="0" w:space="0" w:color="auto"/>
        <w:left w:val="none" w:sz="0" w:space="0" w:color="auto"/>
        <w:bottom w:val="none" w:sz="0" w:space="0" w:color="auto"/>
        <w:right w:val="none" w:sz="0" w:space="0" w:color="auto"/>
      </w:divBdr>
    </w:div>
    <w:div w:id="2130515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Frontiers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F1952D87-7DB6-4AF5-ABF9-7770A2F72B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Frontiers_template</Template>
  <TotalTime>1</TotalTime>
  <Pages>2</Pages>
  <Words>223</Words>
  <Characters>1272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Giorgia Aprile</cp:lastModifiedBy>
  <cp:revision>2</cp:revision>
  <cp:lastPrinted>2020-04-04T10:35:00Z</cp:lastPrinted>
  <dcterms:created xsi:type="dcterms:W3CDTF">2020-04-20T10:33:00Z</dcterms:created>
  <dcterms:modified xsi:type="dcterms:W3CDTF">2020-04-20T10:33:00Z</dcterms:modified>
</cp:coreProperties>
</file>