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9" w:rsidRDefault="00EA49B9" w:rsidP="00EA49B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32274031"/>
      <w:r w:rsidRPr="00D74B0A">
        <w:rPr>
          <w:rFonts w:ascii="Times New Roman" w:hAnsi="Times New Roman" w:cs="Times New Roman" w:hint="eastAsia"/>
          <w:b/>
          <w:sz w:val="20"/>
          <w:szCs w:val="20"/>
        </w:rPr>
        <w:t>T</w:t>
      </w:r>
      <w:bookmarkStart w:id="1" w:name="_GoBack"/>
      <w:r w:rsidRPr="00356DE9">
        <w:rPr>
          <w:rFonts w:ascii="Times New Roman" w:hAnsi="Times New Roman" w:cs="Times New Roman" w:hint="eastAsia"/>
          <w:b/>
          <w:caps/>
          <w:sz w:val="20"/>
          <w:szCs w:val="20"/>
        </w:rPr>
        <w:t>able</w:t>
      </w:r>
      <w:bookmarkEnd w:id="1"/>
      <w:r w:rsidRPr="00D74B0A">
        <w:rPr>
          <w:rFonts w:ascii="Times New Roman" w:hAnsi="Times New Roman" w:cs="Times New Roman"/>
          <w:b/>
          <w:sz w:val="20"/>
          <w:szCs w:val="20"/>
        </w:rPr>
        <w:t xml:space="preserve"> S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D74B0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74B0A">
        <w:rPr>
          <w:rFonts w:ascii="Times New Roman" w:hAnsi="Times New Roman" w:cs="Times New Roman"/>
          <w:b/>
          <w:bCs/>
          <w:sz w:val="20"/>
          <w:szCs w:val="20"/>
        </w:rPr>
        <w:t>Relative</w:t>
      </w:r>
      <w:r w:rsidRPr="00D74B0A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D74B0A">
        <w:rPr>
          <w:rFonts w:ascii="Times New Roman" w:hAnsi="Times New Roman" w:cs="Times New Roman"/>
          <w:b/>
          <w:bCs/>
          <w:sz w:val="20"/>
          <w:szCs w:val="20"/>
        </w:rPr>
        <w:t>abundance at the phylum level 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4B0A">
        <w:rPr>
          <w:rFonts w:ascii="Times New Roman" w:hAnsi="Times New Roman" w:cs="Times New Roman"/>
          <w:b/>
          <w:bCs/>
          <w:sz w:val="20"/>
          <w:szCs w:val="20"/>
        </w:rPr>
        <w:t>fungal communities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641"/>
        <w:gridCol w:w="1061"/>
        <w:gridCol w:w="1134"/>
        <w:gridCol w:w="1134"/>
        <w:gridCol w:w="1134"/>
        <w:gridCol w:w="1134"/>
        <w:gridCol w:w="1134"/>
        <w:gridCol w:w="1134"/>
      </w:tblGrid>
      <w:tr w:rsidR="00EA49B9" w:rsidRPr="00D45708" w:rsidTr="000E6CFB">
        <w:trPr>
          <w:trHeight w:val="288"/>
        </w:trPr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EA49B9" w:rsidRPr="004679E2" w:rsidRDefault="00EA49B9" w:rsidP="000E6C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5"/>
                <w:szCs w:val="15"/>
              </w:rPr>
              <w:t>ungal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679E2" w:rsidRDefault="00EA49B9" w:rsidP="000E6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679E2"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679E2" w:rsidRDefault="00EA49B9" w:rsidP="000E6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679E2"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679E2" w:rsidRDefault="00EA49B9" w:rsidP="000E6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679E2"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679E2" w:rsidRDefault="00EA49B9" w:rsidP="000E6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679E2"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679E2" w:rsidRDefault="00EA49B9" w:rsidP="000E6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679E2"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679E2" w:rsidRDefault="00EA49B9" w:rsidP="000E6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679E2"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JKT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679E2" w:rsidRDefault="00EA49B9" w:rsidP="000E6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679E2"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BT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Ascomycota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0.281±0.061**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0.323±0.058**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0.386±0.065**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0.304±0.094**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0.362±0.202**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0.615±0.054**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0.964±0.022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Zygomycota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0.534±0.094**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0.499±0.116**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0.352±0.163**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0.510±0.149**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0.221±0.115**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0.241±0.029**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0.019±0.017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Unidentified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0.079±0.033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0.099±0.083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0.162±0.169**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0.065±0.021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0.110±0.005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0.063±0.022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0.011±0.003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Basidiomycota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0.043±0.024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0.038±0.009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0.046±0.010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0.070±0.064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0.249±0.333**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0.059±0.004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0.005±0.003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Glomeromycota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0.048±0.023**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0.020±0.023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0.032±0.002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0.014±0.008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0.033±0.038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0.006±0.006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Rozellomycota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0.006±0.000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0.011±0.013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0.011±0.005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0.026±0.035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0.018±0.02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0.002±0.001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Chytridiomycota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0.007±0.004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0.009±0.009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0.009±0.008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0.009±0.009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0.006±0.003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0.012±0.005**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Cercozoa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0.001±0.000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0.001±0.000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0.002±0.001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0.001±0.001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0.001±0.001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0.001±0.001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0.000±0.001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Neocallimastigomycota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</w:tr>
      <w:tr w:rsidR="00EA49B9" w:rsidRPr="00D45708" w:rsidTr="000E6CFB">
        <w:trPr>
          <w:trHeight w:val="288"/>
        </w:trPr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400476" w:rsidRDefault="00EA49B9" w:rsidP="000E6CFB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400476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Blastocladiomycota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B9" w:rsidRPr="00907751" w:rsidRDefault="00EA49B9" w:rsidP="000E6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907751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>0.000±0.000</w:t>
            </w:r>
          </w:p>
        </w:tc>
      </w:tr>
    </w:tbl>
    <w:p w:rsidR="00EA49B9" w:rsidRDefault="00EA49B9" w:rsidP="00EA49B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67516C">
        <w:rPr>
          <w:rFonts w:ascii="Times New Roman" w:hAnsi="Times New Roman" w:cs="Times New Roman"/>
          <w:b/>
          <w:sz w:val="20"/>
          <w:szCs w:val="20"/>
        </w:rPr>
        <w:t>N</w:t>
      </w:r>
      <w:r w:rsidRPr="0067516C">
        <w:rPr>
          <w:rFonts w:ascii="Times New Roman" w:hAnsi="Times New Roman" w:cs="Times New Roman" w:hint="eastAsia"/>
          <w:b/>
          <w:sz w:val="20"/>
          <w:szCs w:val="20"/>
        </w:rPr>
        <w:t>ote:</w:t>
      </w:r>
      <w:bookmarkStart w:id="2" w:name="_Hlk31790969"/>
      <w:r w:rsidRPr="0067516C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67516C">
        <w:rPr>
          <w:rFonts w:ascii="Times New Roman" w:hAnsi="Times New Roman" w:cs="Times New Roman"/>
          <w:sz w:val="20"/>
          <w:szCs w:val="20"/>
        </w:rPr>
        <w:t>Relative abundance at the phylum level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ungal </w:t>
      </w:r>
      <w:r w:rsidRPr="0067516C">
        <w:rPr>
          <w:rFonts w:ascii="Times New Roman" w:hAnsi="Times New Roman" w:cs="Times New Roman"/>
          <w:sz w:val="20"/>
          <w:szCs w:val="20"/>
        </w:rPr>
        <w:t xml:space="preserve">communities of the top </w:t>
      </w:r>
      <w:r>
        <w:rPr>
          <w:rFonts w:ascii="Times New Roman" w:hAnsi="Times New Roman" w:cs="Times New Roman"/>
          <w:sz w:val="20"/>
          <w:szCs w:val="20"/>
        </w:rPr>
        <w:t>ten</w:t>
      </w:r>
      <w:r w:rsidRPr="0067516C">
        <w:rPr>
          <w:rFonts w:ascii="Times New Roman" w:hAnsi="Times New Roman" w:cs="Times New Roman"/>
          <w:sz w:val="20"/>
          <w:szCs w:val="20"/>
        </w:rPr>
        <w:t xml:space="preserve"> specie</w:t>
      </w:r>
      <w:r>
        <w:rPr>
          <w:rFonts w:ascii="Times New Roman" w:hAnsi="Times New Roman" w:cs="Times New Roman"/>
          <w:sz w:val="20"/>
          <w:szCs w:val="20"/>
        </w:rPr>
        <w:t>s.</w:t>
      </w:r>
      <w:r w:rsidRPr="0067516C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31827042"/>
      <w:bookmarkEnd w:id="2"/>
      <w:r>
        <w:rPr>
          <w:rFonts w:ascii="Times New Roman" w:hAnsi="Times New Roman" w:cs="Times New Roman"/>
          <w:sz w:val="20"/>
          <w:szCs w:val="20"/>
        </w:rPr>
        <w:t>V</w:t>
      </w:r>
      <w:r w:rsidRPr="0067516C">
        <w:rPr>
          <w:rFonts w:ascii="Times New Roman" w:hAnsi="Times New Roman" w:cs="Times New Roman"/>
          <w:sz w:val="20"/>
          <w:szCs w:val="20"/>
        </w:rPr>
        <w:t xml:space="preserve">alues shown here with Tukey’s test at a p-value &lt;0.05 marked as * and a p-value &lt;0.01 marked as **. </w:t>
      </w:r>
      <w:bookmarkEnd w:id="3"/>
    </w:p>
    <w:p w:rsidR="00512B68" w:rsidRPr="00EA49B9" w:rsidRDefault="00512B68"/>
    <w:sectPr w:rsidR="00512B68" w:rsidRPr="00EA4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D5" w:rsidRDefault="00072DD5" w:rsidP="00EA49B9">
      <w:r>
        <w:separator/>
      </w:r>
    </w:p>
  </w:endnote>
  <w:endnote w:type="continuationSeparator" w:id="0">
    <w:p w:rsidR="00072DD5" w:rsidRDefault="00072DD5" w:rsidP="00E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D5" w:rsidRDefault="00072DD5" w:rsidP="00EA49B9">
      <w:r>
        <w:separator/>
      </w:r>
    </w:p>
  </w:footnote>
  <w:footnote w:type="continuationSeparator" w:id="0">
    <w:p w:rsidR="00072DD5" w:rsidRDefault="00072DD5" w:rsidP="00EA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9E"/>
    <w:rsid w:val="00072DD5"/>
    <w:rsid w:val="001A669E"/>
    <w:rsid w:val="00356DE9"/>
    <w:rsid w:val="00400476"/>
    <w:rsid w:val="00512B68"/>
    <w:rsid w:val="0051443C"/>
    <w:rsid w:val="00B756E8"/>
    <w:rsid w:val="00E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BD487-1080-4BE0-A22F-56AFB35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张晋豪1314</dc:creator>
  <cp:keywords/>
  <dc:description/>
  <cp:lastModifiedBy>张晋豪1314</cp:lastModifiedBy>
  <cp:revision>4</cp:revision>
  <dcterms:created xsi:type="dcterms:W3CDTF">2020-03-11T17:18:00Z</dcterms:created>
  <dcterms:modified xsi:type="dcterms:W3CDTF">2020-03-12T17:32:00Z</dcterms:modified>
</cp:coreProperties>
</file>