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D1" w:rsidRPr="003F1281" w:rsidRDefault="00916FD1" w:rsidP="00916FD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281">
        <w:rPr>
          <w:rFonts w:asciiTheme="majorBidi" w:hAnsiTheme="majorBidi" w:cstheme="majorBidi"/>
          <w:b/>
          <w:bCs/>
          <w:sz w:val="24"/>
          <w:szCs w:val="24"/>
        </w:rPr>
        <w:t>X-ray photoelectron spectroscopy (XPS)</w:t>
      </w:r>
    </w:p>
    <w:p w:rsidR="00916FD1" w:rsidRDefault="00916FD1" w:rsidP="009F05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281">
        <w:rPr>
          <w:rFonts w:asciiTheme="majorBidi" w:hAnsiTheme="majorBidi" w:cstheme="majorBidi"/>
          <w:sz w:val="24"/>
          <w:szCs w:val="24"/>
        </w:rPr>
        <w:t>The chemical composition of the surface of the fresh catalyst was determined using X-ray photoelectron spectroscopy (XPS). The La(4p), Zr(3d), O(1s), Fe(2p), and Ni(2p) XPS spectra of Fe-Ni/La</w:t>
      </w:r>
      <w:r w:rsidRPr="003F128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F1281">
        <w:rPr>
          <w:rFonts w:asciiTheme="majorBidi" w:hAnsiTheme="majorBidi" w:cstheme="majorBidi"/>
          <w:sz w:val="24"/>
          <w:szCs w:val="24"/>
        </w:rPr>
        <w:t>O</w:t>
      </w:r>
      <w:r w:rsidRPr="003F128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F1281">
        <w:rPr>
          <w:rFonts w:asciiTheme="majorBidi" w:hAnsiTheme="majorBidi" w:cstheme="majorBidi"/>
          <w:sz w:val="24"/>
          <w:szCs w:val="24"/>
        </w:rPr>
        <w:t>+ZrO</w:t>
      </w:r>
      <w:r w:rsidRPr="003F128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F1281">
        <w:rPr>
          <w:rFonts w:asciiTheme="majorBidi" w:hAnsiTheme="majorBidi" w:cstheme="majorBidi"/>
          <w:sz w:val="24"/>
          <w:szCs w:val="24"/>
        </w:rPr>
        <w:t xml:space="preserve"> are shown in figure </w:t>
      </w:r>
      <w:r w:rsidR="009F05C3" w:rsidRPr="003F1281">
        <w:rPr>
          <w:rFonts w:asciiTheme="majorBidi" w:hAnsiTheme="majorBidi" w:cstheme="majorBidi"/>
          <w:sz w:val="24"/>
          <w:szCs w:val="24"/>
        </w:rPr>
        <w:t>S1</w:t>
      </w:r>
      <w:r w:rsidRPr="003F128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16FD1" w:rsidRDefault="00916FD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C282F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Zr</w:t>
      </w:r>
      <w:r w:rsidR="00AC282F">
        <w:rPr>
          <w:rFonts w:asciiTheme="majorBidi" w:hAnsiTheme="majorBidi" w:cstheme="majorBidi"/>
          <w:sz w:val="24"/>
          <w:szCs w:val="24"/>
        </w:rPr>
        <w:t>(3d) XPS spectra seen at electron volt</w:t>
      </w:r>
      <w:r w:rsidR="00126DE7">
        <w:rPr>
          <w:rFonts w:asciiTheme="majorBidi" w:hAnsiTheme="majorBidi" w:cstheme="majorBidi"/>
          <w:sz w:val="24"/>
          <w:szCs w:val="24"/>
        </w:rPr>
        <w:t>age</w:t>
      </w:r>
      <w:r w:rsidR="00AC282F">
        <w:rPr>
          <w:rFonts w:asciiTheme="majorBidi" w:hAnsiTheme="majorBidi" w:cstheme="majorBidi"/>
          <w:sz w:val="24"/>
          <w:szCs w:val="24"/>
        </w:rPr>
        <w:t xml:space="preserve"> values </w:t>
      </w:r>
      <w:r w:rsidR="00126DE7">
        <w:rPr>
          <w:rFonts w:asciiTheme="majorBidi" w:hAnsiTheme="majorBidi" w:cstheme="majorBidi"/>
          <w:sz w:val="24"/>
          <w:szCs w:val="24"/>
        </w:rPr>
        <w:t xml:space="preserve">of </w:t>
      </w:r>
      <w:r w:rsidR="00AC282F">
        <w:rPr>
          <w:rFonts w:asciiTheme="majorBidi" w:hAnsiTheme="majorBidi" w:cstheme="majorBidi"/>
          <w:sz w:val="24"/>
          <w:szCs w:val="24"/>
        </w:rPr>
        <w:t>177 and 180 can be attributed to the photoelectrons from the Zr</w:t>
      </w:r>
      <w:r>
        <w:rPr>
          <w:rFonts w:asciiTheme="majorBidi" w:hAnsiTheme="majorBidi" w:cstheme="majorBidi"/>
          <w:sz w:val="24"/>
          <w:szCs w:val="24"/>
        </w:rPr>
        <w:t>(3d5/2</w:t>
      </w:r>
      <w:r w:rsidR="00AC282F">
        <w:rPr>
          <w:rFonts w:asciiTheme="majorBidi" w:hAnsiTheme="majorBidi" w:cstheme="majorBidi"/>
          <w:sz w:val="24"/>
          <w:szCs w:val="24"/>
        </w:rPr>
        <w:t xml:space="preserve">). The </w:t>
      </w:r>
      <w:r>
        <w:rPr>
          <w:rFonts w:asciiTheme="majorBidi" w:hAnsiTheme="majorBidi" w:cstheme="majorBidi"/>
          <w:sz w:val="24"/>
          <w:szCs w:val="24"/>
        </w:rPr>
        <w:t>La</w:t>
      </w:r>
      <w:r w:rsidR="00AC282F">
        <w:rPr>
          <w:rFonts w:asciiTheme="majorBidi" w:hAnsiTheme="majorBidi" w:cstheme="majorBidi"/>
          <w:sz w:val="24"/>
          <w:szCs w:val="24"/>
        </w:rPr>
        <w:t xml:space="preserve">(4p3/2) spectra could be seen appearing at </w:t>
      </w:r>
      <w:r w:rsidR="00126DE7">
        <w:rPr>
          <w:rFonts w:asciiTheme="majorBidi" w:hAnsiTheme="majorBidi" w:cstheme="majorBidi"/>
          <w:sz w:val="24"/>
          <w:szCs w:val="24"/>
        </w:rPr>
        <w:t xml:space="preserve">185 and 188 eV. These values are </w:t>
      </w:r>
      <w:r w:rsidR="00AC282F">
        <w:rPr>
          <w:rFonts w:asciiTheme="majorBidi" w:hAnsiTheme="majorBidi" w:cstheme="majorBidi"/>
          <w:sz w:val="24"/>
          <w:szCs w:val="24"/>
        </w:rPr>
        <w:t>below the reference value reported for pure La</w:t>
      </w:r>
      <w:r w:rsidR="00AC282F" w:rsidRPr="00AC282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AC282F">
        <w:rPr>
          <w:rFonts w:asciiTheme="majorBidi" w:hAnsiTheme="majorBidi" w:cstheme="majorBidi"/>
          <w:sz w:val="24"/>
          <w:szCs w:val="24"/>
        </w:rPr>
        <w:t>O</w:t>
      </w:r>
      <w:r w:rsidR="00AC282F" w:rsidRPr="00AC282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26DE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126DE7">
        <w:rPr>
          <w:rFonts w:asciiTheme="majorBidi" w:hAnsiTheme="majorBidi" w:cstheme="majorBidi"/>
          <w:sz w:val="24"/>
          <w:szCs w:val="24"/>
        </w:rPr>
        <w:t>(Thermoscientific, 2020)</w:t>
      </w:r>
      <w:r w:rsidR="00AC282F">
        <w:rPr>
          <w:rFonts w:asciiTheme="majorBidi" w:hAnsiTheme="majorBidi" w:cstheme="majorBidi"/>
          <w:sz w:val="24"/>
          <w:szCs w:val="24"/>
        </w:rPr>
        <w:t>.</w:t>
      </w:r>
      <w:r w:rsidR="00126DE7">
        <w:rPr>
          <w:rFonts w:asciiTheme="majorBidi" w:hAnsiTheme="majorBidi" w:cstheme="majorBidi"/>
          <w:sz w:val="24"/>
          <w:szCs w:val="24"/>
        </w:rPr>
        <w:t xml:space="preserve"> This shift in energy value could be due to the incorporation of other metals. F</w:t>
      </w:r>
      <w:r>
        <w:rPr>
          <w:rFonts w:asciiTheme="majorBidi" w:hAnsiTheme="majorBidi" w:cstheme="majorBidi"/>
          <w:sz w:val="24"/>
          <w:szCs w:val="24"/>
        </w:rPr>
        <w:t xml:space="preserve">rom figure </w:t>
      </w:r>
      <w:r w:rsidR="006245E4">
        <w:rPr>
          <w:rFonts w:asciiTheme="majorBidi" w:hAnsiTheme="majorBidi" w:cstheme="majorBidi"/>
          <w:sz w:val="24"/>
          <w:szCs w:val="24"/>
        </w:rPr>
        <w:t>S1c</w:t>
      </w:r>
      <w:r>
        <w:rPr>
          <w:rFonts w:asciiTheme="majorBidi" w:hAnsiTheme="majorBidi" w:cstheme="majorBidi"/>
          <w:sz w:val="24"/>
          <w:szCs w:val="24"/>
        </w:rPr>
        <w:t>, the binding energy values of the O(1s) at 523 and 532 eV indicate an overlapping contribution of oxygen from the support (La</w:t>
      </w:r>
      <w:r w:rsidRPr="00001D71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001D7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+ZrO</w:t>
      </w:r>
      <w:r w:rsidRPr="00001D71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) as reported by Reddy (Reddy et al., 2001). </w:t>
      </w:r>
      <w:r w:rsidR="005D1B68">
        <w:rPr>
          <w:rFonts w:asciiTheme="majorBidi" w:hAnsiTheme="majorBidi" w:cstheme="majorBidi"/>
          <w:sz w:val="24"/>
          <w:szCs w:val="24"/>
        </w:rPr>
        <w:t>The Fe(2p) XPS spectra show peaks that are typical of magnetite with both Fe</w:t>
      </w:r>
      <w:r w:rsidR="005D1B68" w:rsidRPr="005D1B68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="005D1B68">
        <w:rPr>
          <w:rFonts w:asciiTheme="majorBidi" w:hAnsiTheme="majorBidi" w:cstheme="majorBidi"/>
          <w:sz w:val="24"/>
          <w:szCs w:val="24"/>
        </w:rPr>
        <w:t xml:space="preserve"> and Fe</w:t>
      </w:r>
      <w:r w:rsidR="005D1B68" w:rsidRPr="005D1B68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="005D1B68">
        <w:rPr>
          <w:rFonts w:asciiTheme="majorBidi" w:hAnsiTheme="majorBidi" w:cstheme="majorBidi"/>
          <w:sz w:val="24"/>
          <w:szCs w:val="24"/>
        </w:rPr>
        <w:t xml:space="preserve">contributing their </w:t>
      </w:r>
      <w:r w:rsidR="00126DE7">
        <w:rPr>
          <w:rFonts w:asciiTheme="majorBidi" w:hAnsiTheme="majorBidi" w:cstheme="majorBidi"/>
          <w:sz w:val="24"/>
          <w:szCs w:val="24"/>
        </w:rPr>
        <w:t xml:space="preserve">own </w:t>
      </w:r>
      <w:r w:rsidR="005D1B68">
        <w:rPr>
          <w:rFonts w:asciiTheme="majorBidi" w:hAnsiTheme="majorBidi" w:cstheme="majorBidi"/>
          <w:sz w:val="24"/>
          <w:szCs w:val="24"/>
        </w:rPr>
        <w:t xml:space="preserve">quota. From figure S1d, electrons that were ejected from Fe(2p3/2) are the dominant. Furthermore, the Ni(2p) XPS spectra of the sample showed </w:t>
      </w:r>
      <w:r w:rsidR="00FC2E82">
        <w:rPr>
          <w:rFonts w:asciiTheme="majorBidi" w:hAnsiTheme="majorBidi" w:cstheme="majorBidi"/>
          <w:sz w:val="24"/>
          <w:szCs w:val="24"/>
        </w:rPr>
        <w:t>peaks that are typical of Ni</w:t>
      </w:r>
      <w:r w:rsidR="00FC2E82" w:rsidRPr="00FC2E82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="00FC2E82">
        <w:rPr>
          <w:rFonts w:asciiTheme="majorBidi" w:hAnsiTheme="majorBidi" w:cstheme="majorBidi"/>
          <w:sz w:val="24"/>
          <w:szCs w:val="24"/>
        </w:rPr>
        <w:t xml:space="preserve">(2p3/2) at binding energy values </w:t>
      </w:r>
      <w:r w:rsidR="00126DE7">
        <w:rPr>
          <w:rFonts w:asciiTheme="majorBidi" w:hAnsiTheme="majorBidi" w:cstheme="majorBidi"/>
          <w:sz w:val="24"/>
          <w:szCs w:val="24"/>
        </w:rPr>
        <w:t xml:space="preserve">that are </w:t>
      </w:r>
      <w:r w:rsidR="00FC2E82">
        <w:rPr>
          <w:rFonts w:asciiTheme="majorBidi" w:hAnsiTheme="majorBidi" w:cstheme="majorBidi"/>
          <w:sz w:val="24"/>
          <w:szCs w:val="24"/>
        </w:rPr>
        <w:t xml:space="preserve">equivalent to 852 and 855 eV. This was also reported by </w:t>
      </w:r>
      <w:proofErr w:type="spellStart"/>
      <w:r w:rsidR="00FC2E82">
        <w:rPr>
          <w:rFonts w:asciiTheme="majorBidi" w:hAnsiTheme="majorBidi" w:cstheme="majorBidi"/>
          <w:sz w:val="24"/>
          <w:szCs w:val="24"/>
        </w:rPr>
        <w:t>Ertl</w:t>
      </w:r>
      <w:proofErr w:type="spellEnd"/>
      <w:r w:rsidR="00FC2E82">
        <w:rPr>
          <w:rFonts w:asciiTheme="majorBidi" w:hAnsiTheme="majorBidi" w:cstheme="majorBidi"/>
          <w:sz w:val="24"/>
          <w:szCs w:val="24"/>
        </w:rPr>
        <w:t>, in their study on XPS of cupper aluminate (</w:t>
      </w:r>
      <w:proofErr w:type="spellStart"/>
      <w:r w:rsidR="00FC2E82">
        <w:rPr>
          <w:rFonts w:asciiTheme="majorBidi" w:hAnsiTheme="majorBidi" w:cstheme="majorBidi"/>
          <w:sz w:val="24"/>
          <w:szCs w:val="24"/>
        </w:rPr>
        <w:t>Ertl</w:t>
      </w:r>
      <w:proofErr w:type="spellEnd"/>
      <w:r w:rsidR="00FC2E82">
        <w:rPr>
          <w:rFonts w:asciiTheme="majorBidi" w:hAnsiTheme="majorBidi" w:cstheme="majorBidi"/>
          <w:sz w:val="24"/>
          <w:szCs w:val="24"/>
        </w:rPr>
        <w:t xml:space="preserve"> et al., 1980)</w:t>
      </w:r>
      <w:r w:rsidR="003F1281">
        <w:rPr>
          <w:rFonts w:asciiTheme="majorBidi" w:hAnsiTheme="majorBidi" w:cstheme="majorBidi"/>
          <w:sz w:val="24"/>
          <w:szCs w:val="24"/>
        </w:rPr>
        <w:t>.</w:t>
      </w: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3F12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28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E1B395" wp14:editId="50B33BDC">
            <wp:simplePos x="0" y="0"/>
            <wp:positionH relativeFrom="column">
              <wp:posOffset>-559435</wp:posOffset>
            </wp:positionH>
            <wp:positionV relativeFrom="paragraph">
              <wp:posOffset>248285</wp:posOffset>
            </wp:positionV>
            <wp:extent cx="3366135" cy="2724150"/>
            <wp:effectExtent l="0" t="0" r="5715" b="0"/>
            <wp:wrapThrough wrapText="bothSides">
              <wp:wrapPolygon edited="0">
                <wp:start x="0" y="0"/>
                <wp:lineTo x="0" y="21449"/>
                <wp:lineTo x="21514" y="21449"/>
                <wp:lineTo x="215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10686" r="36057" b="7809"/>
                    <a:stretch/>
                  </pic:blipFill>
                  <pic:spPr bwMode="auto">
                    <a:xfrm>
                      <a:off x="0" y="0"/>
                      <a:ext cx="336613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28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53491E" wp14:editId="2F28FAE3">
            <wp:simplePos x="0" y="0"/>
            <wp:positionH relativeFrom="column">
              <wp:posOffset>2921000</wp:posOffset>
            </wp:positionH>
            <wp:positionV relativeFrom="paragraph">
              <wp:posOffset>241935</wp:posOffset>
            </wp:positionV>
            <wp:extent cx="3194685" cy="2728595"/>
            <wp:effectExtent l="0" t="0" r="5715" b="0"/>
            <wp:wrapThrough wrapText="bothSides">
              <wp:wrapPolygon edited="0">
                <wp:start x="0" y="0"/>
                <wp:lineTo x="0" y="21414"/>
                <wp:lineTo x="21510" y="21414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8" t="10544" r="35813" b="7812"/>
                    <a:stretch/>
                  </pic:blipFill>
                  <pic:spPr bwMode="auto">
                    <a:xfrm>
                      <a:off x="0" y="0"/>
                      <a:ext cx="3194685" cy="272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281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260EB0E" wp14:editId="3B267285">
            <wp:simplePos x="0" y="0"/>
            <wp:positionH relativeFrom="column">
              <wp:posOffset>1170940</wp:posOffset>
            </wp:positionH>
            <wp:positionV relativeFrom="paragraph">
              <wp:posOffset>2943860</wp:posOffset>
            </wp:positionV>
            <wp:extent cx="3213735" cy="2732405"/>
            <wp:effectExtent l="0" t="0" r="5715" b="0"/>
            <wp:wrapThrough wrapText="bothSides">
              <wp:wrapPolygon edited="0">
                <wp:start x="0" y="0"/>
                <wp:lineTo x="0" y="21384"/>
                <wp:lineTo x="21510" y="21384"/>
                <wp:lineTo x="215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8" t="10687" r="35737" b="7532"/>
                    <a:stretch/>
                  </pic:blipFill>
                  <pic:spPr bwMode="auto">
                    <a:xfrm>
                      <a:off x="0" y="0"/>
                      <a:ext cx="3213735" cy="273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28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47D598C" wp14:editId="17E12C8C">
            <wp:simplePos x="0" y="0"/>
            <wp:positionH relativeFrom="column">
              <wp:posOffset>3001645</wp:posOffset>
            </wp:positionH>
            <wp:positionV relativeFrom="paragraph">
              <wp:posOffset>0</wp:posOffset>
            </wp:positionV>
            <wp:extent cx="3237865" cy="2733675"/>
            <wp:effectExtent l="0" t="0" r="635" b="9525"/>
            <wp:wrapThrough wrapText="bothSides">
              <wp:wrapPolygon edited="0">
                <wp:start x="0" y="0"/>
                <wp:lineTo x="0" y="21525"/>
                <wp:lineTo x="21477" y="21525"/>
                <wp:lineTo x="2147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6" t="10829" r="36138" b="7383"/>
                    <a:stretch/>
                  </pic:blipFill>
                  <pic:spPr bwMode="auto">
                    <a:xfrm>
                      <a:off x="0" y="0"/>
                      <a:ext cx="323786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28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76C4C9" wp14:editId="4B68294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20040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471" y="21525"/>
                <wp:lineTo x="214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t="10829" r="36378" b="7389"/>
                    <a:stretch/>
                  </pic:blipFill>
                  <pic:spPr bwMode="auto">
                    <a:xfrm>
                      <a:off x="0" y="0"/>
                      <a:ext cx="320040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1281" w:rsidRDefault="003F1281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S: XPS spectra of fresh 20%Fe+Ni/La</w:t>
      </w:r>
      <w:r w:rsidRPr="003F1281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3F128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+ZrO</w:t>
      </w:r>
      <w:r w:rsidRPr="003F1281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sample.</w:t>
      </w:r>
    </w:p>
    <w:p w:rsidR="003F1281" w:rsidRDefault="003F1281" w:rsidP="003F12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F1281" w:rsidRDefault="001C74D6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3C9">
        <w:rPr>
          <w:rFonts w:asciiTheme="majorBidi" w:hAnsiTheme="majorBidi" w:cstheme="majorBidi"/>
          <w:sz w:val="24"/>
          <w:szCs w:val="24"/>
        </w:rPr>
        <w:t>REFERENCES</w:t>
      </w:r>
    </w:p>
    <w:p w:rsidR="00B933C9" w:rsidRPr="009A70DD" w:rsidRDefault="00B933C9" w:rsidP="00B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>Ertl</w:t>
      </w:r>
      <w:proofErr w:type="spellEnd"/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, G., </w:t>
      </w:r>
      <w:proofErr w:type="spell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>Hierl</w:t>
      </w:r>
      <w:proofErr w:type="spellEnd"/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, R., </w:t>
      </w:r>
      <w:proofErr w:type="spell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>Knozinger</w:t>
      </w:r>
      <w:proofErr w:type="spellEnd"/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, H., Thiele, N., and </w:t>
      </w:r>
      <w:proofErr w:type="spell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>Urbach</w:t>
      </w:r>
      <w:proofErr w:type="spellEnd"/>
      <w:r w:rsidRPr="009A70DD">
        <w:rPr>
          <w:rFonts w:ascii="Times New Roman" w:hAnsi="Times New Roman" w:cs="Times New Roman"/>
          <w:color w:val="000000"/>
          <w:sz w:val="24"/>
          <w:szCs w:val="24"/>
        </w:rPr>
        <w:t>, H. P. (1980).</w:t>
      </w:r>
      <w:proofErr w:type="gramEnd"/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 XPS study of copper aluminate catalysts. </w:t>
      </w:r>
      <w:r w:rsidRPr="00B933C9">
        <w:rPr>
          <w:rFonts w:ascii="Times New Roman" w:hAnsi="Times New Roman" w:cs="Times New Roman"/>
          <w:i/>
          <w:color w:val="000000"/>
          <w:sz w:val="24"/>
          <w:szCs w:val="24"/>
        </w:rPr>
        <w:t>Appl. Surf. Sci.</w:t>
      </w:r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 5, 49–64. </w:t>
      </w:r>
      <w:proofErr w:type="spellStart"/>
      <w:proofErr w:type="gram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proofErr w:type="gramEnd"/>
      <w:r w:rsidRPr="009A70DD">
        <w:rPr>
          <w:rFonts w:ascii="Times New Roman" w:hAnsi="Times New Roman" w:cs="Times New Roman"/>
          <w:color w:val="000000"/>
          <w:sz w:val="24"/>
          <w:szCs w:val="24"/>
        </w:rPr>
        <w:t>: 10.1016/0378-5963(80)90117-8</w:t>
      </w:r>
    </w:p>
    <w:p w:rsidR="00B933C9" w:rsidRPr="009A70DD" w:rsidRDefault="00B933C9" w:rsidP="00B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3C9" w:rsidRPr="009A70DD" w:rsidRDefault="00B933C9" w:rsidP="00B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Reddy, B. M., </w:t>
      </w:r>
      <w:proofErr w:type="spell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>Chowdhury</w:t>
      </w:r>
      <w:proofErr w:type="spellEnd"/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, B., and </w:t>
      </w:r>
      <w:proofErr w:type="spell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>Smirniotis</w:t>
      </w:r>
      <w:proofErr w:type="spellEnd"/>
      <w:r w:rsidRPr="009A70DD">
        <w:rPr>
          <w:rFonts w:ascii="Times New Roman" w:hAnsi="Times New Roman" w:cs="Times New Roman"/>
          <w:color w:val="000000"/>
          <w:sz w:val="24"/>
          <w:szCs w:val="24"/>
        </w:rPr>
        <w:t>, P. G. (2001).</w:t>
      </w:r>
      <w:proofErr w:type="gramEnd"/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 An XPS study of the dispersion of MoO3 on TiO2-ZrO2, TiO2-SiO2, TiO2-Al2O3, SiO2- ZrO2, and SiO2-TiO2-ZrO2 mixed oxides. </w:t>
      </w:r>
      <w:proofErr w:type="gramStart"/>
      <w:r w:rsidRPr="00B933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Appl. </w:t>
      </w:r>
      <w:proofErr w:type="spellStart"/>
      <w:r w:rsidRPr="00B933C9">
        <w:rPr>
          <w:rFonts w:ascii="Times New Roman" w:hAnsi="Times New Roman" w:cs="Times New Roman"/>
          <w:i/>
          <w:color w:val="000000"/>
          <w:sz w:val="24"/>
          <w:szCs w:val="24"/>
        </w:rPr>
        <w:t>Catal</w:t>
      </w:r>
      <w:proofErr w:type="spellEnd"/>
      <w:r w:rsidRPr="00B933C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B933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Gen</w:t>
      </w:r>
      <w:r w:rsidRPr="009A70DD">
        <w:rPr>
          <w:rFonts w:ascii="Times New Roman" w:hAnsi="Times New Roman" w:cs="Times New Roman"/>
          <w:color w:val="000000"/>
          <w:sz w:val="24"/>
          <w:szCs w:val="24"/>
        </w:rPr>
        <w:t xml:space="preserve">. 211, 19–30. </w:t>
      </w:r>
      <w:proofErr w:type="spellStart"/>
      <w:proofErr w:type="gramStart"/>
      <w:r w:rsidRPr="009A70DD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proofErr w:type="gramEnd"/>
      <w:r w:rsidRPr="009A70DD">
        <w:rPr>
          <w:rFonts w:ascii="Times New Roman" w:hAnsi="Times New Roman" w:cs="Times New Roman"/>
          <w:color w:val="000000"/>
          <w:sz w:val="24"/>
          <w:szCs w:val="24"/>
        </w:rPr>
        <w:t>: 10.1016/S0926-860X(00)00834-6</w:t>
      </w:r>
    </w:p>
    <w:p w:rsidR="00B933C9" w:rsidRPr="00B933C9" w:rsidRDefault="00B933C9" w:rsidP="00126D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933C9" w:rsidRPr="00B9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D1"/>
    <w:rsid w:val="00126DE7"/>
    <w:rsid w:val="001C74D6"/>
    <w:rsid w:val="003F1281"/>
    <w:rsid w:val="005D1B68"/>
    <w:rsid w:val="006245E4"/>
    <w:rsid w:val="00766982"/>
    <w:rsid w:val="00916FD1"/>
    <w:rsid w:val="009F05C3"/>
    <w:rsid w:val="00A96474"/>
    <w:rsid w:val="00AC282F"/>
    <w:rsid w:val="00B12FCB"/>
    <w:rsid w:val="00B933C9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kasim</dc:creator>
  <cp:lastModifiedBy>Priyadharshini S.</cp:lastModifiedBy>
  <cp:revision>2</cp:revision>
  <dcterms:created xsi:type="dcterms:W3CDTF">2020-04-27T15:52:00Z</dcterms:created>
  <dcterms:modified xsi:type="dcterms:W3CDTF">2020-04-27T15:52:00Z</dcterms:modified>
</cp:coreProperties>
</file>