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5E" w:rsidRDefault="00744B5E" w:rsidP="00744B5E">
      <w:pPr>
        <w:rPr>
          <w:rFonts w:ascii="Times New Roman" w:hAnsi="Times New Roman" w:cs="Times New Roman"/>
        </w:rPr>
      </w:pPr>
      <w:r w:rsidRPr="00744B5E">
        <w:rPr>
          <w:rFonts w:ascii="Times New Roman" w:hAnsi="Times New Roman" w:cs="Times New Roman"/>
        </w:rPr>
        <w:t>Appendix</w:t>
      </w:r>
      <w:r w:rsidR="00BB716B">
        <w:rPr>
          <w:rFonts w:ascii="Times New Roman" w:hAnsi="Times New Roman" w:cs="Times New Roman"/>
        </w:rPr>
        <w:t xml:space="preserve"> A</w:t>
      </w:r>
      <w:r w:rsidRPr="00744B5E">
        <w:rPr>
          <w:rFonts w:ascii="Times New Roman" w:hAnsi="Times New Roman" w:cs="Times New Roman"/>
        </w:rPr>
        <w:t xml:space="preserve">. </w:t>
      </w:r>
      <w:r w:rsidRPr="00744B5E">
        <w:rPr>
          <w:rFonts w:ascii="Times New Roman" w:hAnsi="Times New Roman" w:cs="Times New Roman"/>
        </w:rPr>
        <w:t>Therapeutic Strategy Checklist for Adolescent Anorexia Nervosa</w:t>
      </w:r>
      <w:r w:rsidR="00EB05EC">
        <w:rPr>
          <w:rFonts w:ascii="Times New Roman" w:hAnsi="Times New Roman" w:cs="Times New Roman"/>
        </w:rPr>
        <w:t xml:space="preserve"> (TSC-AN)</w:t>
      </w:r>
    </w:p>
    <w:p w:rsidR="002B6D6B" w:rsidRPr="002B6D6B" w:rsidRDefault="002B6D6B" w:rsidP="002B6D6B">
      <w:pPr>
        <w:spacing w:after="0"/>
      </w:pPr>
      <w:r w:rsidRPr="00744B5E">
        <w:t xml:space="preserve">Following the initial assessment, how frequently do you </w:t>
      </w:r>
      <w:r w:rsidRPr="00744B5E">
        <w:rPr>
          <w:i/>
          <w:iCs/>
          <w:u w:val="single"/>
        </w:rPr>
        <w:t>currently</w:t>
      </w:r>
      <w:r w:rsidRPr="00744B5E">
        <w:rPr>
          <w:i/>
          <w:u w:val="single"/>
        </w:rPr>
        <w:t xml:space="preserve"> use</w:t>
      </w:r>
      <w:r w:rsidRPr="00744B5E">
        <w:t xml:space="preserve"> the following strategies with adolescent AN cases early in therapy (i.e., within the first 2-3 months)?</w:t>
      </w:r>
    </w:p>
    <w:tbl>
      <w:tblPr>
        <w:tblpPr w:leftFromText="187" w:rightFromText="187" w:vertAnchor="text" w:horzAnchor="margin" w:tblpXSpec="center" w:tblpY="375"/>
        <w:tblW w:w="112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56"/>
        <w:gridCol w:w="4696"/>
        <w:gridCol w:w="1196"/>
        <w:gridCol w:w="1196"/>
        <w:gridCol w:w="1196"/>
        <w:gridCol w:w="1196"/>
        <w:gridCol w:w="1196"/>
      </w:tblGrid>
      <w:tr w:rsidR="00744B5E" w:rsidRPr="00AE6A67" w:rsidTr="002B6D6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4B5E" w:rsidRPr="00AE6A67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4</w:t>
            </w:r>
          </w:p>
        </w:tc>
      </w:tr>
      <w:tr w:rsidR="00744B5E" w:rsidRPr="00AE6A67" w:rsidTr="002B6D6B">
        <w:trPr>
          <w:trHeight w:val="7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44B5E" w:rsidRPr="00AE6A67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E6A67">
              <w:rPr>
                <w:rFonts w:cs="Times New Roman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E6A67">
              <w:rPr>
                <w:rFonts w:cs="Times New Roman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E6A67">
              <w:rPr>
                <w:rFonts w:cs="Times New Roman"/>
                <w:color w:val="000000"/>
                <w:sz w:val="18"/>
                <w:szCs w:val="18"/>
              </w:rPr>
              <w:t>Occasionally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E6A67">
              <w:rPr>
                <w:rFonts w:cs="Times New Roman"/>
                <w:color w:val="000000"/>
                <w:sz w:val="18"/>
                <w:szCs w:val="18"/>
              </w:rPr>
              <w:t>Frequently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E6A67">
              <w:rPr>
                <w:rFonts w:cs="Times New Roman"/>
                <w:color w:val="000000"/>
                <w:sz w:val="18"/>
                <w:szCs w:val="18"/>
              </w:rPr>
              <w:t>Almost Always</w:t>
            </w:r>
            <w:r w:rsidRPr="00AE6A67">
              <w:rPr>
                <w:rFonts w:cs="Times New Roman"/>
                <w:color w:val="000000"/>
                <w:sz w:val="18"/>
                <w:szCs w:val="18"/>
              </w:rPr>
              <w:br/>
              <w:t>or Always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Provide education about the mortality and morbidity associated with 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Reduce treatment focus on AN in order to first build alliance with adolescent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Use behavioral contracts for weight gain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Impress upon parents the need to take immediate action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5.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Externalize the disorder to reduce blame of the parents and the adolescent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6.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Engage adolescent in cognitive restructuring for distorted thoughts around food and weight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7.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Support parental management of adolescent eating until near normal weight is achieved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8.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Schedule in-session family meal(s) to help parents develop strategies for re-feeding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9.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Remain agnostic to possible causes of 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10.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Consult rather than direct parents in how to respond to ED behaviors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11.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Refer to a dietician and/or provide nutritional counseling (e.g., meal plan)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12.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Treat the adolescent and parent(s) as equal partners in the recovery process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13.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Advise parents to leave decisions about food to the adolescent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14.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Request adolescent to monitor intake through a food log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15.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Weigh adolescent at every session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16.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Openly discuss changes in adolescent weight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2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lastRenderedPageBreak/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4B5E" w:rsidRPr="00AE6A67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4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44B5E" w:rsidRPr="00AE6A67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E6A67">
              <w:rPr>
                <w:rFonts w:cs="Times New Roman"/>
                <w:color w:val="000000"/>
                <w:sz w:val="18"/>
                <w:szCs w:val="18"/>
              </w:rPr>
              <w:t>Never</w:t>
            </w:r>
          </w:p>
        </w:tc>
        <w:tc>
          <w:tcPr>
            <w:tcW w:w="1180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E6A67">
              <w:rPr>
                <w:rFonts w:cs="Times New Roman"/>
                <w:color w:val="000000"/>
                <w:sz w:val="18"/>
                <w:szCs w:val="18"/>
              </w:rPr>
              <w:t>Rarely</w:t>
            </w:r>
          </w:p>
        </w:tc>
        <w:tc>
          <w:tcPr>
            <w:tcW w:w="1180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E6A67">
              <w:rPr>
                <w:rFonts w:cs="Times New Roman"/>
                <w:color w:val="000000"/>
                <w:sz w:val="18"/>
                <w:szCs w:val="18"/>
              </w:rPr>
              <w:t>Occasionally</w:t>
            </w:r>
          </w:p>
        </w:tc>
        <w:tc>
          <w:tcPr>
            <w:tcW w:w="1180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E6A67">
              <w:rPr>
                <w:rFonts w:cs="Times New Roman"/>
                <w:color w:val="000000"/>
                <w:sz w:val="18"/>
                <w:szCs w:val="18"/>
              </w:rPr>
              <w:t>Frequently</w:t>
            </w:r>
          </w:p>
        </w:tc>
        <w:tc>
          <w:tcPr>
            <w:tcW w:w="1180" w:type="dxa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E6A67">
              <w:rPr>
                <w:rFonts w:cs="Times New Roman"/>
                <w:color w:val="000000"/>
                <w:sz w:val="18"/>
                <w:szCs w:val="18"/>
              </w:rPr>
              <w:t>Almost Always</w:t>
            </w:r>
            <w:r w:rsidRPr="00AE6A67">
              <w:rPr>
                <w:rFonts w:cs="Times New Roman"/>
                <w:color w:val="000000"/>
                <w:sz w:val="18"/>
                <w:szCs w:val="18"/>
              </w:rPr>
              <w:br/>
              <w:t>or Always</w:t>
            </w:r>
          </w:p>
        </w:tc>
      </w:tr>
      <w:tr w:rsidR="00744B5E" w:rsidRPr="00AE6A67" w:rsidTr="002B6D6B">
        <w:trPr>
          <w:trHeight w:val="6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17.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Provide mindfulness-based treatment (e.g., DBT) to adolescent and/or family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18.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Extensively involve parents in therapy for 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19.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Explore issues related to the development of 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20.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Refer to a psychiatrist for medication evaluation (or evaluate for medication, if psychiatrist)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21.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Avoid discussions of food/weight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22.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Emphasize the importance of parental unity in treating AN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23.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Discuss adolescent ambivalence about separation and individuation from parents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24.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Request sibling and/or peer involvement in therapy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25.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AE6A6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94828">
              <w:rPr>
                <w:rFonts w:cs="Times New Roman"/>
                <w:color w:val="000000"/>
              </w:rPr>
              <w:t>Discuss AN as a way for the adolescent to manage stress and/or increase sense of control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AE6A67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744B5E" w:rsidRPr="00AE6A67" w:rsidTr="002B6D6B">
        <w:trPr>
          <w:trHeight w:val="6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694828" w:rsidRDefault="00744B5E" w:rsidP="002B6D6B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4B5E" w:rsidRPr="00AE6A67" w:rsidRDefault="00744B5E" w:rsidP="002B6D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</w:p>
        </w:tc>
      </w:tr>
    </w:tbl>
    <w:p w:rsidR="00744B5E" w:rsidRDefault="00744B5E" w:rsidP="00744B5E">
      <w:pPr>
        <w:rPr>
          <w:b/>
        </w:rPr>
      </w:pPr>
    </w:p>
    <w:p w:rsidR="00262BCD" w:rsidRDefault="00262BCD"/>
    <w:p w:rsidR="00BB716B" w:rsidRDefault="00BB716B"/>
    <w:p w:rsidR="00BB716B" w:rsidRDefault="00BB716B"/>
    <w:p w:rsidR="00BB716B" w:rsidRDefault="00BB716B"/>
    <w:p w:rsidR="00BB716B" w:rsidRDefault="00BB716B"/>
    <w:p w:rsidR="00BB716B" w:rsidRDefault="00BB716B"/>
    <w:p w:rsidR="00BB716B" w:rsidRDefault="00BB716B"/>
    <w:p w:rsidR="00BB716B" w:rsidRDefault="00BB716B"/>
    <w:p w:rsidR="00BB716B" w:rsidRDefault="00BB716B"/>
    <w:p w:rsidR="00BB716B" w:rsidRDefault="00BB716B"/>
    <w:p w:rsidR="00BB716B" w:rsidRPr="00BB716B" w:rsidRDefault="00BB716B" w:rsidP="00BB716B">
      <w:pPr>
        <w:rPr>
          <w:rFonts w:ascii="Times New Roman" w:hAnsi="Times New Roman" w:cs="Times New Roman"/>
          <w:b/>
          <w:bCs/>
        </w:rPr>
      </w:pPr>
      <w:r w:rsidRPr="00744B5E">
        <w:rPr>
          <w:rFonts w:ascii="Times New Roman" w:hAnsi="Times New Roman" w:cs="Times New Roman"/>
        </w:rPr>
        <w:lastRenderedPageBreak/>
        <w:t>Appendix</w:t>
      </w:r>
      <w:r>
        <w:rPr>
          <w:rFonts w:ascii="Times New Roman" w:hAnsi="Times New Roman" w:cs="Times New Roman"/>
        </w:rPr>
        <w:t xml:space="preserve"> B</w:t>
      </w:r>
      <w:r w:rsidRPr="00744B5E">
        <w:rPr>
          <w:rFonts w:ascii="Times New Roman" w:hAnsi="Times New Roman" w:cs="Times New Roman"/>
        </w:rPr>
        <w:t xml:space="preserve">. </w:t>
      </w:r>
      <w:r w:rsidRPr="00BB716B">
        <w:rPr>
          <w:rFonts w:ascii="Times New Roman" w:hAnsi="Times New Roman" w:cs="Times New Roman"/>
        </w:rPr>
        <w:t>Family-Based Treatment Attitude Scale</w:t>
      </w:r>
      <w:r>
        <w:rPr>
          <w:rFonts w:ascii="Times New Roman" w:hAnsi="Times New Roman" w:cs="Times New Roman"/>
        </w:rPr>
        <w:t xml:space="preserve"> (FBT-AS)</w:t>
      </w:r>
    </w:p>
    <w:p w:rsidR="00BB716B" w:rsidRPr="00BB716B" w:rsidRDefault="00BB716B" w:rsidP="00BB716B">
      <w:pPr>
        <w:rPr>
          <w:bCs/>
        </w:rPr>
      </w:pPr>
      <w:r w:rsidRPr="00BB716B">
        <w:rPr>
          <w:bCs/>
        </w:rPr>
        <w:t xml:space="preserve">The following questions ask about your attitudes and beliefs about family-based treatment (FBT) for adolescent anorexia nervosa (AN).  Please fill in the circle indicating the extent to which you agree or disagree with each item.  There are </w:t>
      </w:r>
      <w:r w:rsidRPr="00BB716B">
        <w:rPr>
          <w:bCs/>
          <w:i/>
        </w:rPr>
        <w:t>no right or wrong answers</w:t>
      </w:r>
      <w:r w:rsidRPr="00BB716B">
        <w:rPr>
          <w:bCs/>
        </w:rPr>
        <w:t xml:space="preserve">.  </w:t>
      </w:r>
    </w:p>
    <w:tbl>
      <w:tblPr>
        <w:tblW w:w="1107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2"/>
        <w:gridCol w:w="176"/>
        <w:gridCol w:w="64"/>
        <w:gridCol w:w="4672"/>
        <w:gridCol w:w="148"/>
        <w:gridCol w:w="968"/>
        <w:gridCol w:w="152"/>
        <w:gridCol w:w="968"/>
        <w:gridCol w:w="152"/>
        <w:gridCol w:w="968"/>
        <w:gridCol w:w="152"/>
        <w:gridCol w:w="968"/>
        <w:gridCol w:w="152"/>
        <w:gridCol w:w="968"/>
        <w:gridCol w:w="152"/>
      </w:tblGrid>
      <w:tr w:rsidR="00BB716B" w:rsidRPr="00DE371C" w:rsidTr="00BB716B">
        <w:trPr>
          <w:trHeight w:val="300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-2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-1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2</w:t>
            </w:r>
          </w:p>
        </w:tc>
      </w:tr>
      <w:tr w:rsidR="00BB716B" w:rsidRPr="00DE371C" w:rsidTr="00BB716B">
        <w:trPr>
          <w:trHeight w:val="660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E371C">
              <w:rPr>
                <w:rFonts w:cs="Times New Roman"/>
                <w:color w:val="000000"/>
                <w:sz w:val="18"/>
                <w:szCs w:val="18"/>
              </w:rPr>
              <w:t>Strongly</w:t>
            </w:r>
            <w:r w:rsidRPr="00DE371C">
              <w:rPr>
                <w:rFonts w:cs="Times New Roman"/>
                <w:color w:val="000000"/>
                <w:sz w:val="18"/>
                <w:szCs w:val="18"/>
              </w:rPr>
              <w:br/>
              <w:t>Disagree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E371C">
              <w:rPr>
                <w:rFonts w:cs="Times New Roman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E371C">
              <w:rPr>
                <w:rFonts w:cs="Times New Roman"/>
                <w:color w:val="000000"/>
                <w:sz w:val="18"/>
                <w:szCs w:val="18"/>
              </w:rPr>
              <w:t>Neither Agree</w:t>
            </w:r>
            <w:r w:rsidRPr="00DE371C">
              <w:rPr>
                <w:rFonts w:cs="Times New Roman"/>
                <w:color w:val="000000"/>
                <w:sz w:val="18"/>
                <w:szCs w:val="18"/>
              </w:rPr>
              <w:br/>
              <w:t>nor Disagree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E371C">
              <w:rPr>
                <w:rFonts w:cs="Times New Roman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E371C">
              <w:rPr>
                <w:rFonts w:cs="Times New Roman"/>
                <w:color w:val="000000"/>
                <w:sz w:val="18"/>
                <w:szCs w:val="18"/>
              </w:rPr>
              <w:t>Strongly</w:t>
            </w:r>
            <w:r w:rsidRPr="00DE371C">
              <w:rPr>
                <w:rFonts w:cs="Times New Roman"/>
                <w:color w:val="000000"/>
                <w:sz w:val="18"/>
                <w:szCs w:val="18"/>
              </w:rPr>
              <w:br/>
              <w:t>Agree</w:t>
            </w:r>
          </w:p>
        </w:tc>
      </w:tr>
      <w:tr w:rsidR="00BB716B" w:rsidRPr="00DE371C" w:rsidTr="00BB716B">
        <w:trPr>
          <w:trHeight w:val="825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FBT is relevant to the needs of the adolescent AN cases that present to my practice.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DE371C" w:rsidTr="00BB716B">
        <w:trPr>
          <w:trHeight w:val="825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FBT can be an effective treatment for my adolescent clients with AN.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DE371C" w:rsidTr="00BB716B">
        <w:trPr>
          <w:trHeight w:val="825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FBT would require expensive and/or time-consuming supervision for me to become competent.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DE371C" w:rsidTr="00BB716B">
        <w:trPr>
          <w:trHeight w:val="825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FBT makes therapists too much like technicians and too little like skilled, empathic therapists.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DE371C" w:rsidTr="00BB716B">
        <w:trPr>
          <w:trHeight w:val="825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5.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I know enough about nutrition to help parents refeed their underweight child.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DE371C" w:rsidTr="00BB716B">
        <w:trPr>
          <w:trHeight w:val="825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6.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FBT overemphasizes therapeutic techniques over therapeutic alliance.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DE371C" w:rsidTr="00BB716B">
        <w:trPr>
          <w:trHeight w:val="825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7.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FBT can work as well as—if not better—than my current treatment methods for adolescent AN.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DE371C" w:rsidTr="00BB716B">
        <w:trPr>
          <w:trHeight w:val="825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8.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FBT appropriately attends to individual differences in adolescents with AN.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DE371C" w:rsidTr="00BB716B">
        <w:trPr>
          <w:trHeight w:val="825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9.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 xml:space="preserve">I feel confident that I can successfully implement FBT </w:t>
            </w:r>
            <w:r w:rsidRPr="00DE371C">
              <w:rPr>
                <w:rFonts w:cs="Times New Roman"/>
                <w:i/>
                <w:iCs/>
                <w:color w:val="000000"/>
              </w:rPr>
              <w:t>without</w:t>
            </w:r>
            <w:r w:rsidRPr="00DE371C">
              <w:rPr>
                <w:rFonts w:cs="Times New Roman"/>
                <w:color w:val="000000"/>
              </w:rPr>
              <w:t xml:space="preserve"> further supervision.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DE371C" w:rsidTr="00BB716B">
        <w:trPr>
          <w:trHeight w:val="825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10.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 xml:space="preserve">I feel confident that I could successfully implement FBT </w:t>
            </w:r>
            <w:r w:rsidRPr="00DE371C">
              <w:rPr>
                <w:rFonts w:cs="Times New Roman"/>
                <w:i/>
                <w:iCs/>
                <w:color w:val="000000"/>
              </w:rPr>
              <w:t>with</w:t>
            </w:r>
            <w:r w:rsidRPr="00DE371C">
              <w:rPr>
                <w:rFonts w:cs="Times New Roman"/>
                <w:color w:val="000000"/>
              </w:rPr>
              <w:t xml:space="preserve"> further supervision.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DE371C" w:rsidTr="00BB716B">
        <w:trPr>
          <w:trHeight w:val="825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11.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FBT focuses too much weight restoration and not enough on other problems (e.g., anxiety).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DE371C" w:rsidTr="00BB716B">
        <w:trPr>
          <w:trHeight w:val="990"/>
          <w:jc w:val="center"/>
        </w:trPr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12.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I may feel unfulfilled or bored as a therapist if I were to administer FBT.</w:t>
            </w:r>
            <w:bookmarkStart w:id="0" w:name="_GoBack"/>
            <w:bookmarkEnd w:id="0"/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470F15" w:rsidTr="00BB716B">
        <w:trPr>
          <w:gridAfter w:val="1"/>
          <w:wAfter w:w="146" w:type="dxa"/>
          <w:trHeight w:val="300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lastRenderedPageBreak/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01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-2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-1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4" w:space="0" w:color="808080"/>
              <w:right w:val="nil"/>
            </w:tcBorders>
            <w:shd w:val="clear" w:color="auto" w:fill="FFFFFF"/>
            <w:noWrap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2</w:t>
            </w:r>
          </w:p>
        </w:tc>
      </w:tr>
      <w:tr w:rsidR="00BB716B" w:rsidRPr="00470F15" w:rsidTr="00BB716B">
        <w:trPr>
          <w:gridAfter w:val="1"/>
          <w:wAfter w:w="146" w:type="dxa"/>
          <w:trHeight w:val="64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0F15">
              <w:rPr>
                <w:rFonts w:cs="Times New Roman"/>
                <w:color w:val="000000"/>
                <w:sz w:val="18"/>
                <w:szCs w:val="18"/>
              </w:rPr>
              <w:t>Strongly</w:t>
            </w:r>
            <w:r w:rsidRPr="00470F15">
              <w:rPr>
                <w:rFonts w:cs="Times New Roman"/>
                <w:color w:val="000000"/>
                <w:sz w:val="18"/>
                <w:szCs w:val="18"/>
              </w:rPr>
              <w:br/>
              <w:t>Disagree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0F15">
              <w:rPr>
                <w:rFonts w:cs="Times New Roman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0F15">
              <w:rPr>
                <w:rFonts w:cs="Times New Roman"/>
                <w:color w:val="000000"/>
                <w:sz w:val="18"/>
                <w:szCs w:val="18"/>
              </w:rPr>
              <w:t>Neither Agree</w:t>
            </w:r>
            <w:r w:rsidRPr="00470F15">
              <w:rPr>
                <w:rFonts w:cs="Times New Roman"/>
                <w:color w:val="000000"/>
                <w:sz w:val="18"/>
                <w:szCs w:val="18"/>
              </w:rPr>
              <w:br/>
              <w:t>nor Disagree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0F15">
              <w:rPr>
                <w:rFonts w:cs="Times New Roman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70F15">
              <w:rPr>
                <w:rFonts w:cs="Times New Roman"/>
                <w:color w:val="000000"/>
                <w:sz w:val="18"/>
                <w:szCs w:val="18"/>
              </w:rPr>
              <w:t>Strongly</w:t>
            </w:r>
            <w:r w:rsidRPr="00470F15">
              <w:rPr>
                <w:rFonts w:cs="Times New Roman"/>
                <w:color w:val="000000"/>
                <w:sz w:val="18"/>
                <w:szCs w:val="18"/>
              </w:rPr>
              <w:br/>
              <w:t>Agree</w:t>
            </w:r>
          </w:p>
        </w:tc>
      </w:tr>
      <w:tr w:rsidR="00BB716B" w:rsidRPr="00470F15" w:rsidTr="00BB716B">
        <w:trPr>
          <w:gridAfter w:val="1"/>
          <w:wAfter w:w="146" w:type="dxa"/>
          <w:trHeight w:val="8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13.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FBT does not fit with the treatment philosophy at my agency.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470F15" w:rsidTr="00BB716B">
        <w:trPr>
          <w:gridAfter w:val="1"/>
          <w:wAfter w:w="146" w:type="dxa"/>
          <w:trHeight w:val="8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14.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DE371C">
              <w:rPr>
                <w:rFonts w:cs="Times New Roman"/>
                <w:color w:val="000000"/>
              </w:rPr>
              <w:t>My agency will not provide me with the resources and/or time necessary to be competent in FBT.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DE371C" w:rsidRDefault="00BB716B" w:rsidP="00BB716B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DE371C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470F15" w:rsidTr="00BB716B">
        <w:trPr>
          <w:gridAfter w:val="1"/>
          <w:wAfter w:w="146" w:type="dxa"/>
          <w:trHeight w:val="8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15.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The nature of FBT would prevent me from being authentic and genuine with families.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470F15" w:rsidTr="00BB716B">
        <w:trPr>
          <w:gridAfter w:val="1"/>
          <w:wAfter w:w="146" w:type="dxa"/>
          <w:trHeight w:val="8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16.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I feel concerned about being the primary treatment provider in the care of an underweight adolescent.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470F15" w:rsidTr="00BB716B">
        <w:trPr>
          <w:gridAfter w:val="1"/>
          <w:wAfter w:w="146" w:type="dxa"/>
          <w:trHeight w:val="8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17.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I would likely feel uncreative or constrained while administering FBT.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470F15" w:rsidTr="00BB716B">
        <w:trPr>
          <w:gridAfter w:val="1"/>
          <w:wAfter w:w="146" w:type="dxa"/>
          <w:trHeight w:val="8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18.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My clients will not be able and/or willing to participate in FBT for adolescent AN.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470F15" w:rsidTr="00BB716B">
        <w:trPr>
          <w:gridAfter w:val="1"/>
          <w:wAfter w:w="146" w:type="dxa"/>
          <w:trHeight w:val="8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19.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FBT ignores important individual adolescent and family differences.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470F15" w:rsidTr="00BB716B">
        <w:trPr>
          <w:gridAfter w:val="1"/>
          <w:wAfter w:w="146" w:type="dxa"/>
          <w:trHeight w:val="8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20.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FBT adequately addresses diagnostic comorbidity and/or multiple problems areas.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470F15" w:rsidTr="00BB716B">
        <w:trPr>
          <w:gridAfter w:val="1"/>
          <w:wAfter w:w="146" w:type="dxa"/>
          <w:trHeight w:val="8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21.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FBT would interfere with forming a strong therapeutic alliance with the adolescent.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470F15" w:rsidTr="00BB716B">
        <w:trPr>
          <w:gridAfter w:val="1"/>
          <w:wAfter w:w="146" w:type="dxa"/>
          <w:trHeight w:val="8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22.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FBT would interfere with forming a strong therapeutic alliance with the parent(s).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470F15" w:rsidTr="00BB716B">
        <w:trPr>
          <w:gridAfter w:val="1"/>
          <w:wAfter w:w="146" w:type="dxa"/>
          <w:trHeight w:val="8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23.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FBT provides adolescents with an appropriate level of independence.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  <w:tr w:rsidR="00BB716B" w:rsidRPr="00470F15" w:rsidTr="00BB716B">
        <w:trPr>
          <w:gridAfter w:val="1"/>
          <w:wAfter w:w="146" w:type="dxa"/>
          <w:trHeight w:val="825"/>
          <w:jc w:val="center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right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24.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 </w:t>
            </w: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470F15">
              <w:rPr>
                <w:rFonts w:cs="Times New Roman"/>
                <w:color w:val="000000"/>
              </w:rPr>
              <w:t>I am concerned that widespread use of FBT will retard clinical innovation in eating disorders.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B716B" w:rsidRPr="00470F15" w:rsidRDefault="00BB716B" w:rsidP="007F4838">
            <w:pPr>
              <w:spacing w:after="0" w:line="240" w:lineRule="auto"/>
              <w:jc w:val="center"/>
              <w:rPr>
                <w:rFonts w:ascii="Garamond" w:hAnsi="Garamond" w:cs="Times New Roman"/>
                <w:color w:val="000000"/>
                <w:sz w:val="52"/>
                <w:szCs w:val="52"/>
              </w:rPr>
            </w:pPr>
            <w:r w:rsidRPr="00470F15">
              <w:rPr>
                <w:rFonts w:ascii="Garamond" w:hAnsi="Garamond" w:cs="Times New Roman"/>
                <w:color w:val="000000"/>
                <w:sz w:val="52"/>
                <w:szCs w:val="52"/>
              </w:rPr>
              <w:t>○</w:t>
            </w:r>
          </w:p>
        </w:tc>
      </w:tr>
    </w:tbl>
    <w:p w:rsidR="00BB716B" w:rsidRDefault="00BB716B" w:rsidP="00BB716B"/>
    <w:p w:rsidR="00BB716B" w:rsidRDefault="00BB716B" w:rsidP="00BB716B"/>
    <w:sectPr w:rsidR="00BB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5E"/>
    <w:rsid w:val="00262BCD"/>
    <w:rsid w:val="002B6D6B"/>
    <w:rsid w:val="004A770E"/>
    <w:rsid w:val="00744B5E"/>
    <w:rsid w:val="007540F5"/>
    <w:rsid w:val="00BB716B"/>
    <w:rsid w:val="00EB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B562"/>
  <w15:chartTrackingRefBased/>
  <w15:docId w15:val="{5C6EA76A-9A53-4C8D-841C-F15D17E6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B5E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802</Words>
  <Characters>4575</Characters>
  <Application>Microsoft Office Word</Application>
  <DocSecurity>0</DocSecurity>
  <Lines>38</Lines>
  <Paragraphs>10</Paragraphs>
  <ScaleCrop>false</ScaleCrop>
  <Company>UCSF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C. Accurso</dc:creator>
  <cp:keywords/>
  <dc:description/>
  <cp:lastModifiedBy>Erin C. Accurso</cp:lastModifiedBy>
  <cp:revision>5</cp:revision>
  <dcterms:created xsi:type="dcterms:W3CDTF">2019-11-25T00:50:00Z</dcterms:created>
  <dcterms:modified xsi:type="dcterms:W3CDTF">2019-11-25T04:47:00Z</dcterms:modified>
</cp:coreProperties>
</file>