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14" w:rsidRPr="00647510" w:rsidRDefault="00921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05.6pt">
            <v:imagedata r:id="rId4" o:title="Supp_Supplementary 1" croptop="4379f" cropbottom="42937f"/>
          </v:shape>
        </w:pict>
      </w:r>
    </w:p>
    <w:p w:rsidR="00921BA1" w:rsidRDefault="00921BA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="009B6EA7" w:rsidRPr="00647510">
        <w:rPr>
          <w:rFonts w:ascii="Times New Roman" w:hAnsi="Times New Roman" w:cs="Times New Roman"/>
          <w:b/>
          <w:sz w:val="24"/>
          <w:szCs w:val="24"/>
          <w:lang w:val="en-US"/>
        </w:rPr>
        <w:t>igure 1:</w:t>
      </w:r>
      <w:r w:rsidR="009B6EA7"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CCL19-mediated phosphorylation of Erk1/2,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AKT by CCR7 but not ACKR4.</w:t>
      </w:r>
      <w:r w:rsidR="009B6EA7"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1BA1">
        <w:rPr>
          <w:rFonts w:ascii="Times New Roman" w:hAnsi="Times New Roman" w:cs="Times New Roman"/>
          <w:sz w:val="24"/>
          <w:szCs w:val="24"/>
          <w:lang w:val="en-US"/>
        </w:rPr>
        <w:t>Mock transfected (pcDNA3) and ACKR4-HA or CCR7-HA transfected HeLa cells were stimulated with 1µg/ml CCL19 and total versus phospho-Erk1/2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21BA1">
        <w:rPr>
          <w:rFonts w:ascii="Times New Roman" w:hAnsi="Times New Roman" w:cs="Times New Roman"/>
          <w:sz w:val="24"/>
          <w:szCs w:val="24"/>
          <w:lang w:val="en-US"/>
        </w:rPr>
        <w:t xml:space="preserve">total versus </w:t>
      </w:r>
      <w:proofErr w:type="spellStart"/>
      <w:r w:rsidRPr="00921BA1">
        <w:rPr>
          <w:rFonts w:ascii="Times New Roman" w:hAnsi="Times New Roman" w:cs="Times New Roman"/>
          <w:sz w:val="24"/>
          <w:szCs w:val="24"/>
          <w:lang w:val="en-US"/>
        </w:rPr>
        <w:t>phospho-Src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21B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1BA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total versus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phospho-Akt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1BA1">
        <w:rPr>
          <w:rFonts w:ascii="Times New Roman" w:hAnsi="Times New Roman" w:cs="Times New Roman"/>
          <w:sz w:val="24"/>
          <w:szCs w:val="24"/>
          <w:lang w:val="en-US"/>
        </w:rPr>
        <w:t xml:space="preserve">was determined by Western blot </w:t>
      </w:r>
      <w:proofErr w:type="spellStart"/>
      <w:r w:rsidRPr="00921BA1">
        <w:rPr>
          <w:rFonts w:ascii="Times New Roman" w:hAnsi="Times New Roman" w:cs="Times New Roman"/>
          <w:sz w:val="24"/>
          <w:szCs w:val="24"/>
          <w:lang w:val="en-US"/>
        </w:rPr>
        <w:t>densitometric</w:t>
      </w:r>
      <w:proofErr w:type="spellEnd"/>
      <w:r w:rsidRPr="00921BA1">
        <w:rPr>
          <w:rFonts w:ascii="Times New Roman" w:hAnsi="Times New Roman" w:cs="Times New Roman"/>
          <w:sz w:val="24"/>
          <w:szCs w:val="24"/>
          <w:lang w:val="en-US"/>
        </w:rPr>
        <w:t xml:space="preserve"> analysis. </w:t>
      </w:r>
      <w:r w:rsidRPr="00647510">
        <w:rPr>
          <w:rFonts w:ascii="Times New Roman" w:hAnsi="Times New Roman" w:cs="Times New Roman"/>
          <w:sz w:val="24"/>
          <w:szCs w:val="24"/>
          <w:lang w:val="en-US"/>
        </w:rPr>
        <w:t>One representative set of blots out of four is shown.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Quantification of all experiments are shown in Figure 1E-G.</w:t>
      </w:r>
    </w:p>
    <w:p w:rsidR="009F1F14" w:rsidRPr="00647510" w:rsidRDefault="009F1F1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751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F1F14" w:rsidRPr="00647510" w:rsidRDefault="009B6EA7">
      <w:pPr>
        <w:rPr>
          <w:rFonts w:ascii="Times New Roman" w:hAnsi="Times New Roman" w:cs="Times New Roman"/>
          <w:sz w:val="24"/>
          <w:szCs w:val="24"/>
        </w:rPr>
      </w:pPr>
      <w:r w:rsidRPr="0064751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>
            <wp:extent cx="6645819" cy="2430733"/>
            <wp:effectExtent l="0" t="0" r="3175" b="8255"/>
            <wp:docPr id="1" name="Grafik 1" descr="C:\Users\mach\AppData\Local\Microsoft\Windows\INetCache\Content.Word\Supp_Supplementary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h\AppData\Local\Microsoft\Windows\INetCache\Content.Word\Supp_Supplementary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5" b="65704"/>
                    <a:stretch/>
                  </pic:blipFill>
                  <pic:spPr bwMode="auto">
                    <a:xfrm>
                      <a:off x="0" y="0"/>
                      <a:ext cx="6645910" cy="24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14" w:rsidRPr="00647510" w:rsidRDefault="009B6EA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75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921BA1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647510">
        <w:rPr>
          <w:rFonts w:ascii="Times New Roman" w:hAnsi="Times New Roman" w:cs="Times New Roman"/>
          <w:b/>
          <w:sz w:val="24"/>
          <w:szCs w:val="24"/>
          <w:lang w:val="en-US"/>
        </w:rPr>
        <w:t>igure 2:</w:t>
      </w:r>
      <w:r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ACKR4t does not recruit β-</w:t>
      </w:r>
      <w:proofErr w:type="spellStart"/>
      <w:r w:rsidRPr="00647510">
        <w:rPr>
          <w:rFonts w:ascii="Times New Roman" w:hAnsi="Times New Roman" w:cs="Times New Roman"/>
          <w:sz w:val="24"/>
          <w:szCs w:val="24"/>
          <w:lang w:val="en-US"/>
        </w:rPr>
        <w:t>arrestins</w:t>
      </w:r>
      <w:proofErr w:type="spellEnd"/>
      <w:r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in a dose dependent manner. HeLa cells were transiently </w:t>
      </w:r>
      <w:r w:rsidR="00921BA1">
        <w:rPr>
          <w:rFonts w:ascii="Times New Roman" w:hAnsi="Times New Roman" w:cs="Times New Roman"/>
          <w:sz w:val="24"/>
          <w:szCs w:val="24"/>
          <w:lang w:val="en-US"/>
        </w:rPr>
        <w:t>co-</w:t>
      </w:r>
      <w:r w:rsidRPr="00647510">
        <w:rPr>
          <w:rFonts w:ascii="Times New Roman" w:hAnsi="Times New Roman" w:cs="Times New Roman"/>
          <w:sz w:val="24"/>
          <w:szCs w:val="24"/>
          <w:lang w:val="en-US"/>
        </w:rPr>
        <w:t>transfected with ACKR4t-EYFP and β-arrestin1-Nluc or β-arrestin2-Nluc</w:t>
      </w:r>
      <w:r w:rsidR="00921BA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respectively. Area under the curve of </w:t>
      </w:r>
      <w:proofErr w:type="spellStart"/>
      <w:r w:rsidRPr="00647510">
        <w:rPr>
          <w:rFonts w:ascii="Times New Roman" w:hAnsi="Times New Roman" w:cs="Times New Roman"/>
          <w:sz w:val="24"/>
          <w:szCs w:val="24"/>
          <w:lang w:val="en-US"/>
        </w:rPr>
        <w:t>NetBRET</w:t>
      </w:r>
      <w:proofErr w:type="spellEnd"/>
      <w:r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was determined</w:t>
      </w:r>
      <w:r w:rsidR="00647510">
        <w:rPr>
          <w:rFonts w:ascii="Times New Roman" w:hAnsi="Times New Roman" w:cs="Times New Roman"/>
          <w:sz w:val="24"/>
          <w:szCs w:val="24"/>
          <w:lang w:val="en-US"/>
        </w:rPr>
        <w:t xml:space="preserve"> for CCL19 or CCL21 stimulated cells</w:t>
      </w:r>
      <w:r w:rsidRPr="00647510">
        <w:rPr>
          <w:rFonts w:ascii="Times New Roman" w:hAnsi="Times New Roman" w:cs="Times New Roman"/>
          <w:sz w:val="24"/>
          <w:szCs w:val="24"/>
          <w:lang w:val="en-US"/>
        </w:rPr>
        <w:t xml:space="preserve"> over 29.5 minutes. Mean and SEM out of 4 independent experiments is shown. </w:t>
      </w:r>
      <w:r w:rsidR="009F1F14" w:rsidRPr="0064751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47510" w:rsidRPr="00144978" w:rsidRDefault="009B6EA7" w:rsidP="0064751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751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>
            <wp:extent cx="6629400" cy="3486434"/>
            <wp:effectExtent l="0" t="0" r="0" b="0"/>
            <wp:docPr id="2" name="Grafik 2" descr="Supp_Supplementary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p_Supplementary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" b="59027"/>
                    <a:stretch/>
                  </pic:blipFill>
                  <pic:spPr bwMode="auto">
                    <a:xfrm>
                      <a:off x="0" y="0"/>
                      <a:ext cx="6629400" cy="34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510" w:rsidRPr="006475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47510" w:rsidRPr="001449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64751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647510" w:rsidRPr="0014497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47510" w:rsidRPr="00144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 xml:space="preserve">Schematic representation of the secondary structures of Gα subunits as predicted by </w:t>
      </w:r>
      <w:proofErr w:type="spellStart"/>
      <w:r w:rsidR="00043DAD">
        <w:rPr>
          <w:rFonts w:ascii="Times New Roman" w:hAnsi="Times New Roman" w:cs="Times New Roman"/>
          <w:sz w:val="24"/>
          <w:szCs w:val="24"/>
          <w:lang w:val="en-US"/>
        </w:rPr>
        <w:t>NetSurfP</w:t>
      </w:r>
      <w:proofErr w:type="spellEnd"/>
      <w:r w:rsidR="00043DAD">
        <w:rPr>
          <w:rFonts w:ascii="Times New Roman" w:hAnsi="Times New Roman" w:cs="Times New Roman"/>
          <w:sz w:val="24"/>
          <w:szCs w:val="24"/>
          <w:lang w:val="en-US"/>
        </w:rPr>
        <w:t xml:space="preserve"> 2.0. 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 xml:space="preserve">Sites where BRET sensors were introduced are indicated by 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>a black vertical line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 xml:space="preserve">. For </w:t>
      </w:r>
      <w:r w:rsidR="00647510">
        <w:rPr>
          <w:rFonts w:ascii="Times New Roman" w:hAnsi="Times New Roman" w:cs="Times New Roman"/>
          <w:sz w:val="24"/>
          <w:szCs w:val="24"/>
          <w:lang w:val="en-US"/>
        </w:rPr>
        <w:t>Gα</w:t>
      </w:r>
      <w:r w:rsidR="00647510" w:rsidRPr="001449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47510">
        <w:rPr>
          <w:rFonts w:ascii="Times New Roman" w:hAnsi="Times New Roman" w:cs="Times New Roman"/>
          <w:sz w:val="24"/>
          <w:szCs w:val="24"/>
          <w:lang w:val="en-US"/>
        </w:rPr>
        <w:t xml:space="preserve">the amino acids in between the two lines have been replaced </w:t>
      </w:r>
      <w:r w:rsidR="00043DAD">
        <w:rPr>
          <w:rFonts w:ascii="Times New Roman" w:hAnsi="Times New Roman" w:cs="Times New Roman"/>
          <w:sz w:val="24"/>
          <w:szCs w:val="24"/>
          <w:lang w:val="en-US"/>
        </w:rPr>
        <w:t>by the sensors</w:t>
      </w:r>
      <w:r w:rsidR="00647510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</w:p>
    <w:sectPr w:rsidR="00647510" w:rsidRPr="00144978" w:rsidSect="009F1F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14"/>
    <w:rsid w:val="00043DAD"/>
    <w:rsid w:val="005B1963"/>
    <w:rsid w:val="00647510"/>
    <w:rsid w:val="00921BA1"/>
    <w:rsid w:val="009B6EA7"/>
    <w:rsid w:val="009F1F14"/>
    <w:rsid w:val="00A82BF9"/>
    <w:rsid w:val="00BF77A8"/>
    <w:rsid w:val="00DB1DBC"/>
    <w:rsid w:val="00E3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4481F867-9B48-4A4F-B1B7-0BC1D2BE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Christoph</dc:creator>
  <cp:keywords/>
  <dc:description/>
  <cp:lastModifiedBy>Legler Daniel</cp:lastModifiedBy>
  <cp:revision>8</cp:revision>
  <dcterms:created xsi:type="dcterms:W3CDTF">2020-01-09T14:27:00Z</dcterms:created>
  <dcterms:modified xsi:type="dcterms:W3CDTF">2020-01-31T14:43:00Z</dcterms:modified>
</cp:coreProperties>
</file>