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B0" w:rsidRPr="00826E34" w:rsidRDefault="00826E34" w:rsidP="00597448">
      <w:pPr>
        <w:pStyle w:val="a7"/>
        <w:jc w:val="center"/>
        <w:rPr>
          <w:rFonts w:ascii="Times New Roman" w:eastAsiaTheme="majorEastAsia" w:hAnsi="Times New Roman" w:cs="Times New Roman"/>
          <w:sz w:val="21"/>
          <w:szCs w:val="21"/>
        </w:rPr>
      </w:pPr>
      <w:bookmarkStart w:id="0" w:name="_Ref18658236"/>
      <w:bookmarkStart w:id="1" w:name="_Ref20581296"/>
      <w:r>
        <w:rPr>
          <w:rFonts w:ascii="Times New Roman" w:eastAsia="宋体" w:hAnsi="Times New Roman" w:cs="Times New Roman"/>
          <w:sz w:val="24"/>
          <w:szCs w:val="24"/>
        </w:rPr>
        <w:t xml:space="preserve">   </w:t>
      </w:r>
      <w:r w:rsidR="00F32DB0" w:rsidRPr="00826E34">
        <w:rPr>
          <w:rFonts w:ascii="Times New Roman" w:eastAsia="宋体" w:hAnsi="Times New Roman" w:cs="Times New Roman"/>
          <w:sz w:val="24"/>
          <w:szCs w:val="24"/>
        </w:rPr>
        <w:t xml:space="preserve">Component identification of </w:t>
      </w:r>
      <w:proofErr w:type="spellStart"/>
      <w:r w:rsidR="00F32DB0" w:rsidRPr="00826E34">
        <w:rPr>
          <w:rFonts w:ascii="Times New Roman" w:eastAsia="宋体" w:hAnsi="Times New Roman" w:cs="Times New Roman"/>
          <w:sz w:val="24"/>
          <w:szCs w:val="24"/>
        </w:rPr>
        <w:t>Huangci</w:t>
      </w:r>
      <w:proofErr w:type="spellEnd"/>
      <w:r w:rsidR="00F32DB0" w:rsidRPr="00826E34">
        <w:rPr>
          <w:rFonts w:ascii="Times New Roman" w:eastAsia="宋体" w:hAnsi="Times New Roman" w:cs="Times New Roman"/>
          <w:sz w:val="24"/>
          <w:szCs w:val="24"/>
        </w:rPr>
        <w:t xml:space="preserve"> granule</w:t>
      </w:r>
    </w:p>
    <w:p w:rsidR="00F32DB0" w:rsidRPr="00826E34" w:rsidRDefault="00F32DB0" w:rsidP="00597448">
      <w:pPr>
        <w:pStyle w:val="a7"/>
        <w:jc w:val="center"/>
        <w:rPr>
          <w:rFonts w:ascii="Times New Roman" w:eastAsiaTheme="majorEastAsia" w:hAnsi="Times New Roman" w:cs="Times New Roman"/>
          <w:sz w:val="21"/>
          <w:szCs w:val="21"/>
        </w:rPr>
      </w:pPr>
      <w:r w:rsidRPr="00826E34">
        <w:rPr>
          <w:rFonts w:ascii="Times New Roman" w:hAnsi="Times New Roman" w:cs="Times New Roman"/>
          <w:noProof/>
        </w:rPr>
        <w:drawing>
          <wp:inline distT="0" distB="0" distL="0" distR="0" wp14:anchorId="4D5114EC" wp14:editId="3A9C7308">
            <wp:extent cx="8550365" cy="4951571"/>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186"/>
                    <a:stretch/>
                  </pic:blipFill>
                  <pic:spPr bwMode="auto">
                    <a:xfrm>
                      <a:off x="0" y="0"/>
                      <a:ext cx="8554332" cy="4953868"/>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bookmarkEnd w:id="1"/>
    <w:p w:rsidR="00F32DB0" w:rsidRPr="00826E34" w:rsidRDefault="00F32DB0" w:rsidP="00826E34">
      <w:pPr>
        <w:ind w:firstLineChars="1550" w:firstLine="3255"/>
        <w:rPr>
          <w:rFonts w:ascii="Times New Roman" w:hAnsi="Times New Roman" w:cs="Times New Roman"/>
        </w:rPr>
      </w:pPr>
      <w:r w:rsidRPr="00826E34">
        <w:rPr>
          <w:rFonts w:ascii="Times New Roman" w:hAnsi="Times New Roman" w:cs="Times New Roman"/>
        </w:rPr>
        <w:t>Fig</w:t>
      </w:r>
      <w:r w:rsidR="00956590" w:rsidRPr="00826E34">
        <w:rPr>
          <w:rFonts w:ascii="Times New Roman" w:hAnsi="Times New Roman" w:cs="Times New Roman"/>
        </w:rPr>
        <w:t>ure</w:t>
      </w:r>
      <w:r w:rsidRPr="00826E34">
        <w:rPr>
          <w:rFonts w:ascii="Times New Roman" w:hAnsi="Times New Roman" w:cs="Times New Roman"/>
        </w:rPr>
        <w:t xml:space="preserve"> 1 Schematic diagram of chromatographic peak of</w:t>
      </w:r>
      <w:r w:rsidR="00956590" w:rsidRPr="00826E34">
        <w:rPr>
          <w:rFonts w:ascii="Times New Roman" w:hAnsi="Times New Roman" w:cs="Times New Roman"/>
        </w:rPr>
        <w:t xml:space="preserve"> </w:t>
      </w:r>
      <w:proofErr w:type="spellStart"/>
      <w:r w:rsidR="00956590" w:rsidRPr="00826E34">
        <w:rPr>
          <w:rFonts w:ascii="Times New Roman" w:hAnsi="Times New Roman" w:cs="Times New Roman"/>
        </w:rPr>
        <w:t>Huangci</w:t>
      </w:r>
      <w:proofErr w:type="spellEnd"/>
      <w:r w:rsidR="00956590" w:rsidRPr="00826E34">
        <w:rPr>
          <w:rFonts w:ascii="Times New Roman" w:hAnsi="Times New Roman" w:cs="Times New Roman"/>
        </w:rPr>
        <w:t xml:space="preserve"> granule</w:t>
      </w:r>
      <w:r w:rsidRPr="00826E34">
        <w:rPr>
          <w:rFonts w:ascii="Times New Roman" w:hAnsi="Times New Roman" w:cs="Times New Roman"/>
        </w:rPr>
        <w:t xml:space="preserve"> (positive ion mode)</w:t>
      </w:r>
    </w:p>
    <w:p w:rsidR="00597448" w:rsidRPr="00826E34" w:rsidRDefault="00597448" w:rsidP="00597448">
      <w:pPr>
        <w:keepNext/>
        <w:rPr>
          <w:rFonts w:ascii="Times New Roman" w:hAnsi="Times New Roman" w:cs="Times New Roman"/>
        </w:rPr>
      </w:pPr>
      <w:r w:rsidRPr="00826E34">
        <w:rPr>
          <w:rFonts w:ascii="Times New Roman" w:hAnsi="Times New Roman" w:cs="Times New Roman"/>
          <w:noProof/>
        </w:rPr>
        <w:lastRenderedPageBreak/>
        <w:drawing>
          <wp:inline distT="0" distB="0" distL="0" distR="0" wp14:anchorId="53FBB8AA" wp14:editId="7AE823A7">
            <wp:extent cx="8487684" cy="5083629"/>
            <wp:effectExtent l="0" t="0" r="889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49"/>
                    <a:stretch/>
                  </pic:blipFill>
                  <pic:spPr bwMode="auto">
                    <a:xfrm>
                      <a:off x="0" y="0"/>
                      <a:ext cx="8490756" cy="5085469"/>
                    </a:xfrm>
                    <a:prstGeom prst="rect">
                      <a:avLst/>
                    </a:prstGeom>
                    <a:noFill/>
                    <a:ln>
                      <a:noFill/>
                    </a:ln>
                    <a:extLst>
                      <a:ext uri="{53640926-AAD7-44D8-BBD7-CCE9431645EC}">
                        <a14:shadowObscured xmlns:a14="http://schemas.microsoft.com/office/drawing/2010/main"/>
                      </a:ext>
                    </a:extLst>
                  </pic:spPr>
                </pic:pic>
              </a:graphicData>
            </a:graphic>
          </wp:inline>
        </w:drawing>
      </w:r>
    </w:p>
    <w:p w:rsidR="000C25B5" w:rsidRPr="00826E34" w:rsidRDefault="000C25B5" w:rsidP="00826E34">
      <w:pPr>
        <w:ind w:firstLineChars="1100" w:firstLine="2310"/>
        <w:rPr>
          <w:rFonts w:ascii="Times New Roman" w:hAnsi="Times New Roman" w:cs="Times New Roman"/>
        </w:rPr>
      </w:pPr>
      <w:r w:rsidRPr="00826E34">
        <w:rPr>
          <w:rFonts w:ascii="Times New Roman" w:hAnsi="Times New Roman" w:cs="Times New Roman"/>
        </w:rPr>
        <w:t>Fig</w:t>
      </w:r>
      <w:r w:rsidR="00956590" w:rsidRPr="00826E34">
        <w:rPr>
          <w:rFonts w:ascii="Times New Roman" w:hAnsi="Times New Roman" w:cs="Times New Roman"/>
        </w:rPr>
        <w:t>ure</w:t>
      </w:r>
      <w:r w:rsidRPr="00826E34">
        <w:rPr>
          <w:rFonts w:ascii="Times New Roman" w:hAnsi="Times New Roman" w:cs="Times New Roman"/>
        </w:rPr>
        <w:t xml:space="preserve"> 2 Schematic diagram of chromatographic peak of traditional </w:t>
      </w:r>
      <w:proofErr w:type="spellStart"/>
      <w:r w:rsidR="00956590" w:rsidRPr="00826E34">
        <w:rPr>
          <w:rFonts w:ascii="Times New Roman" w:hAnsi="Times New Roman" w:cs="Times New Roman"/>
        </w:rPr>
        <w:t>Huangci</w:t>
      </w:r>
      <w:proofErr w:type="spellEnd"/>
      <w:r w:rsidR="00956590" w:rsidRPr="00826E34">
        <w:rPr>
          <w:rFonts w:ascii="Times New Roman" w:hAnsi="Times New Roman" w:cs="Times New Roman"/>
        </w:rPr>
        <w:t xml:space="preserve"> granule</w:t>
      </w:r>
      <w:r w:rsidRPr="00826E34">
        <w:rPr>
          <w:rFonts w:ascii="Times New Roman" w:hAnsi="Times New Roman" w:cs="Times New Roman"/>
        </w:rPr>
        <w:t xml:space="preserve"> (negative ion mode)</w:t>
      </w:r>
    </w:p>
    <w:p w:rsidR="00597448" w:rsidRPr="00826E34" w:rsidRDefault="00597448" w:rsidP="00597448">
      <w:pPr>
        <w:pStyle w:val="a7"/>
        <w:keepNext/>
        <w:jc w:val="center"/>
        <w:rPr>
          <w:rFonts w:ascii="Times New Roman" w:hAnsi="Times New Roman" w:cs="Times New Roman"/>
        </w:rPr>
      </w:pPr>
      <w:r w:rsidRPr="00826E34">
        <w:rPr>
          <w:rFonts w:ascii="Times New Roman" w:hAnsi="Times New Roman" w:cs="Times New Roman"/>
          <w:noProof/>
        </w:rPr>
        <w:lastRenderedPageBreak/>
        <w:drawing>
          <wp:inline distT="0" distB="0" distL="0" distR="0" wp14:anchorId="36ACABF7" wp14:editId="194DE498">
            <wp:extent cx="8329126" cy="495844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27"/>
                    <a:stretch/>
                  </pic:blipFill>
                  <pic:spPr bwMode="auto">
                    <a:xfrm>
                      <a:off x="0" y="0"/>
                      <a:ext cx="8330876" cy="4959485"/>
                    </a:xfrm>
                    <a:prstGeom prst="rect">
                      <a:avLst/>
                    </a:prstGeom>
                    <a:noFill/>
                    <a:ln>
                      <a:noFill/>
                    </a:ln>
                    <a:extLst>
                      <a:ext uri="{53640926-AAD7-44D8-BBD7-CCE9431645EC}">
                        <a14:shadowObscured xmlns:a14="http://schemas.microsoft.com/office/drawing/2010/main"/>
                      </a:ext>
                    </a:extLst>
                  </pic:spPr>
                </pic:pic>
              </a:graphicData>
            </a:graphic>
          </wp:inline>
        </w:drawing>
      </w:r>
    </w:p>
    <w:p w:rsidR="000C25B5" w:rsidRPr="00826E34" w:rsidRDefault="00956590" w:rsidP="000C25B5">
      <w:pPr>
        <w:ind w:firstLineChars="1600" w:firstLine="3360"/>
        <w:rPr>
          <w:rFonts w:ascii="Times New Roman" w:hAnsi="Times New Roman" w:cs="Times New Roman"/>
        </w:rPr>
      </w:pPr>
      <w:r w:rsidRPr="00826E34">
        <w:rPr>
          <w:rFonts w:ascii="Times New Roman" w:hAnsi="Times New Roman" w:cs="Times New Roman"/>
        </w:rPr>
        <w:t xml:space="preserve">Figure </w:t>
      </w:r>
      <w:r w:rsidR="000C25B5" w:rsidRPr="00826E34">
        <w:rPr>
          <w:rFonts w:ascii="Times New Roman" w:hAnsi="Times New Roman" w:cs="Times New Roman"/>
        </w:rPr>
        <w:t xml:space="preserve">3 Schematic diagram of ultraviolet absorption of </w:t>
      </w:r>
      <w:proofErr w:type="spellStart"/>
      <w:r w:rsidRPr="00826E34">
        <w:rPr>
          <w:rFonts w:ascii="Times New Roman" w:hAnsi="Times New Roman" w:cs="Times New Roman"/>
        </w:rPr>
        <w:t>Huangci</w:t>
      </w:r>
      <w:proofErr w:type="spellEnd"/>
      <w:r w:rsidRPr="00826E34">
        <w:rPr>
          <w:rFonts w:ascii="Times New Roman" w:hAnsi="Times New Roman" w:cs="Times New Roman"/>
        </w:rPr>
        <w:t xml:space="preserve"> granule</w:t>
      </w:r>
      <w:r w:rsidR="000C25B5" w:rsidRPr="00826E34">
        <w:rPr>
          <w:rFonts w:ascii="Times New Roman" w:hAnsi="Times New Roman" w:cs="Times New Roman"/>
        </w:rPr>
        <w:t xml:space="preserve"> (254 nm)</w:t>
      </w:r>
    </w:p>
    <w:p w:rsidR="00597448" w:rsidRPr="00826E34" w:rsidRDefault="00597448" w:rsidP="00597448">
      <w:pPr>
        <w:pStyle w:val="a7"/>
        <w:keepNext/>
        <w:jc w:val="center"/>
        <w:rPr>
          <w:rFonts w:ascii="Times New Roman" w:hAnsi="Times New Roman" w:cs="Times New Roman"/>
        </w:rPr>
      </w:pPr>
      <w:r w:rsidRPr="00826E34">
        <w:rPr>
          <w:rFonts w:ascii="Times New Roman" w:hAnsi="Times New Roman" w:cs="Times New Roman"/>
          <w:noProof/>
        </w:rPr>
        <w:lastRenderedPageBreak/>
        <w:drawing>
          <wp:inline distT="0" distB="0" distL="0" distR="0" wp14:anchorId="5C476818" wp14:editId="3A71487F">
            <wp:extent cx="8517708" cy="494292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86"/>
                    <a:stretch/>
                  </pic:blipFill>
                  <pic:spPr bwMode="auto">
                    <a:xfrm>
                      <a:off x="0" y="0"/>
                      <a:ext cx="8523817" cy="4946466"/>
                    </a:xfrm>
                    <a:prstGeom prst="rect">
                      <a:avLst/>
                    </a:prstGeom>
                    <a:noFill/>
                    <a:ln>
                      <a:noFill/>
                    </a:ln>
                    <a:extLst>
                      <a:ext uri="{53640926-AAD7-44D8-BBD7-CCE9431645EC}">
                        <a14:shadowObscured xmlns:a14="http://schemas.microsoft.com/office/drawing/2010/main"/>
                      </a:ext>
                    </a:extLst>
                  </pic:spPr>
                </pic:pic>
              </a:graphicData>
            </a:graphic>
          </wp:inline>
        </w:drawing>
      </w:r>
    </w:p>
    <w:p w:rsidR="00597448" w:rsidRPr="00826E34" w:rsidRDefault="00956590" w:rsidP="00597448">
      <w:pPr>
        <w:keepNext/>
        <w:jc w:val="center"/>
        <w:rPr>
          <w:rFonts w:ascii="Times New Roman" w:hAnsi="Times New Roman" w:cs="Times New Roman"/>
        </w:rPr>
      </w:pPr>
      <w:r w:rsidRPr="00826E34">
        <w:rPr>
          <w:rFonts w:ascii="Times New Roman" w:hAnsi="Times New Roman" w:cs="Times New Roman"/>
        </w:rPr>
        <w:t>Figure 4 Schematic diagram of identification number of chromato</w:t>
      </w:r>
      <w:r w:rsidR="00EC7EB7" w:rsidRPr="00826E34">
        <w:rPr>
          <w:rFonts w:ascii="Times New Roman" w:hAnsi="Times New Roman" w:cs="Times New Roman"/>
        </w:rPr>
        <w:t xml:space="preserve">graphic peak of </w:t>
      </w:r>
      <w:proofErr w:type="spellStart"/>
      <w:r w:rsidR="00EC7EB7" w:rsidRPr="00826E34">
        <w:rPr>
          <w:rFonts w:ascii="Times New Roman" w:hAnsi="Times New Roman" w:cs="Times New Roman"/>
        </w:rPr>
        <w:t>Huangci</w:t>
      </w:r>
      <w:proofErr w:type="spellEnd"/>
      <w:r w:rsidR="00EC7EB7" w:rsidRPr="00826E34">
        <w:rPr>
          <w:rFonts w:ascii="Times New Roman" w:hAnsi="Times New Roman" w:cs="Times New Roman"/>
        </w:rPr>
        <w:t xml:space="preserve"> granule</w:t>
      </w:r>
      <w:r w:rsidRPr="00826E34">
        <w:rPr>
          <w:rFonts w:ascii="Times New Roman" w:hAnsi="Times New Roman" w:cs="Times New Roman"/>
        </w:rPr>
        <w:t xml:space="preserve"> (positive ion mode)</w:t>
      </w:r>
      <w:r w:rsidR="00597448" w:rsidRPr="00826E34">
        <w:rPr>
          <w:rFonts w:ascii="Times New Roman" w:hAnsi="Times New Roman" w:cs="Times New Roman"/>
          <w:noProof/>
        </w:rPr>
        <w:lastRenderedPageBreak/>
        <w:drawing>
          <wp:inline distT="0" distB="0" distL="0" distR="0" wp14:anchorId="26F6F991" wp14:editId="6BD109D0">
            <wp:extent cx="8634107" cy="51217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98"/>
                    <a:stretch/>
                  </pic:blipFill>
                  <pic:spPr bwMode="auto">
                    <a:xfrm>
                      <a:off x="0" y="0"/>
                      <a:ext cx="8639578" cy="5124974"/>
                    </a:xfrm>
                    <a:prstGeom prst="rect">
                      <a:avLst/>
                    </a:prstGeom>
                    <a:noFill/>
                    <a:ln>
                      <a:noFill/>
                    </a:ln>
                    <a:extLst>
                      <a:ext uri="{53640926-AAD7-44D8-BBD7-CCE9431645EC}">
                        <a14:shadowObscured xmlns:a14="http://schemas.microsoft.com/office/drawing/2010/main"/>
                      </a:ext>
                    </a:extLst>
                  </pic:spPr>
                </pic:pic>
              </a:graphicData>
            </a:graphic>
          </wp:inline>
        </w:drawing>
      </w:r>
    </w:p>
    <w:p w:rsidR="00956590" w:rsidRPr="00826E34" w:rsidRDefault="00956590" w:rsidP="00956590">
      <w:pPr>
        <w:ind w:firstLineChars="900" w:firstLine="1890"/>
        <w:rPr>
          <w:rFonts w:ascii="Times New Roman" w:hAnsi="Times New Roman" w:cs="Times New Roman"/>
        </w:rPr>
      </w:pPr>
      <w:r w:rsidRPr="00826E34">
        <w:rPr>
          <w:rFonts w:ascii="Times New Roman" w:hAnsi="Times New Roman" w:cs="Times New Roman"/>
        </w:rPr>
        <w:t>Figure 5 Schematic diagram of identification number of chromato</w:t>
      </w:r>
      <w:r w:rsidR="00EC7EB7" w:rsidRPr="00826E34">
        <w:rPr>
          <w:rFonts w:ascii="Times New Roman" w:hAnsi="Times New Roman" w:cs="Times New Roman"/>
        </w:rPr>
        <w:t xml:space="preserve">graphic peak of </w:t>
      </w:r>
      <w:proofErr w:type="spellStart"/>
      <w:r w:rsidR="00EC7EB7" w:rsidRPr="00826E34">
        <w:rPr>
          <w:rFonts w:ascii="Times New Roman" w:hAnsi="Times New Roman" w:cs="Times New Roman"/>
        </w:rPr>
        <w:t>Huangci</w:t>
      </w:r>
      <w:proofErr w:type="spellEnd"/>
      <w:r w:rsidR="00EC7EB7" w:rsidRPr="00826E34">
        <w:rPr>
          <w:rFonts w:ascii="Times New Roman" w:hAnsi="Times New Roman" w:cs="Times New Roman"/>
        </w:rPr>
        <w:t xml:space="preserve"> granule</w:t>
      </w:r>
      <w:r w:rsidRPr="00826E34">
        <w:rPr>
          <w:rFonts w:ascii="Times New Roman" w:hAnsi="Times New Roman" w:cs="Times New Roman"/>
        </w:rPr>
        <w:t xml:space="preserve"> (negative ion mode)</w:t>
      </w:r>
    </w:p>
    <w:p w:rsidR="00597448" w:rsidRPr="00826E34" w:rsidRDefault="00597448" w:rsidP="00597448">
      <w:pPr>
        <w:keepNext/>
        <w:jc w:val="center"/>
        <w:rPr>
          <w:rFonts w:ascii="Times New Roman" w:hAnsi="Times New Roman" w:cs="Times New Roman"/>
        </w:rPr>
      </w:pPr>
      <w:r w:rsidRPr="00826E34">
        <w:rPr>
          <w:rFonts w:ascii="Times New Roman" w:hAnsi="Times New Roman" w:cs="Times New Roman"/>
          <w:noProof/>
        </w:rPr>
        <w:lastRenderedPageBreak/>
        <w:drawing>
          <wp:inline distT="0" distB="0" distL="0" distR="0" wp14:anchorId="4D725E1B" wp14:editId="3791213A">
            <wp:extent cx="9001125" cy="52836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11"/>
                    <a:stretch/>
                  </pic:blipFill>
                  <pic:spPr bwMode="auto">
                    <a:xfrm>
                      <a:off x="0" y="0"/>
                      <a:ext cx="9001125" cy="5283654"/>
                    </a:xfrm>
                    <a:prstGeom prst="rect">
                      <a:avLst/>
                    </a:prstGeom>
                    <a:noFill/>
                    <a:ln>
                      <a:noFill/>
                    </a:ln>
                    <a:extLst>
                      <a:ext uri="{53640926-AAD7-44D8-BBD7-CCE9431645EC}">
                        <a14:shadowObscured xmlns:a14="http://schemas.microsoft.com/office/drawing/2010/main"/>
                      </a:ext>
                    </a:extLst>
                  </pic:spPr>
                </pic:pic>
              </a:graphicData>
            </a:graphic>
          </wp:inline>
        </w:drawing>
      </w:r>
    </w:p>
    <w:p w:rsidR="00956590" w:rsidRPr="00826E34" w:rsidRDefault="00956590" w:rsidP="00D91602">
      <w:pPr>
        <w:ind w:firstLineChars="1600" w:firstLine="3360"/>
        <w:rPr>
          <w:rFonts w:ascii="Times New Roman" w:hAnsi="Times New Roman" w:cs="Times New Roman"/>
        </w:rPr>
      </w:pPr>
      <w:r w:rsidRPr="00826E34">
        <w:rPr>
          <w:rFonts w:ascii="Times New Roman" w:hAnsi="Times New Roman" w:cs="Times New Roman"/>
        </w:rPr>
        <w:t xml:space="preserve">Figure 6 </w:t>
      </w:r>
      <w:r w:rsidR="00826E34" w:rsidRPr="00826E34">
        <w:rPr>
          <w:rFonts w:ascii="Times New Roman" w:hAnsi="Times New Roman" w:cs="Times New Roman"/>
        </w:rPr>
        <w:t>S</w:t>
      </w:r>
      <w:r w:rsidRPr="00826E34">
        <w:rPr>
          <w:rFonts w:ascii="Times New Roman" w:hAnsi="Times New Roman" w:cs="Times New Roman"/>
        </w:rPr>
        <w:t xml:space="preserve">chematic diagram of </w:t>
      </w:r>
      <w:proofErr w:type="spellStart"/>
      <w:r w:rsidR="00826E34" w:rsidRPr="00826E34">
        <w:rPr>
          <w:rFonts w:ascii="Times New Roman" w:hAnsi="Times New Roman" w:cs="Times New Roman"/>
        </w:rPr>
        <w:t>DAD</w:t>
      </w:r>
      <w:r w:rsidRPr="00826E34">
        <w:rPr>
          <w:rFonts w:ascii="Times New Roman" w:hAnsi="Times New Roman" w:cs="Times New Roman"/>
        </w:rPr>
        <w:t>number</w:t>
      </w:r>
      <w:proofErr w:type="spellEnd"/>
      <w:r w:rsidRPr="00826E34">
        <w:rPr>
          <w:rFonts w:ascii="Times New Roman" w:hAnsi="Times New Roman" w:cs="Times New Roman"/>
        </w:rPr>
        <w:t xml:space="preserve"> of </w:t>
      </w:r>
      <w:proofErr w:type="spellStart"/>
      <w:r w:rsidRPr="00826E34">
        <w:rPr>
          <w:rFonts w:ascii="Times New Roman" w:hAnsi="Times New Roman" w:cs="Times New Roman"/>
        </w:rPr>
        <w:t>Huangci</w:t>
      </w:r>
      <w:proofErr w:type="spellEnd"/>
      <w:r w:rsidR="00EC7EB7" w:rsidRPr="00826E34">
        <w:rPr>
          <w:rFonts w:ascii="Times New Roman" w:hAnsi="Times New Roman" w:cs="Times New Roman"/>
        </w:rPr>
        <w:t xml:space="preserve"> </w:t>
      </w:r>
      <w:proofErr w:type="spellStart"/>
      <w:r w:rsidR="00EC7EB7" w:rsidRPr="00826E34">
        <w:rPr>
          <w:rFonts w:ascii="Times New Roman" w:hAnsi="Times New Roman" w:cs="Times New Roman"/>
        </w:rPr>
        <w:t>Huangci</w:t>
      </w:r>
      <w:proofErr w:type="spellEnd"/>
      <w:r w:rsidR="00EC7EB7" w:rsidRPr="00826E34">
        <w:rPr>
          <w:rFonts w:ascii="Times New Roman" w:hAnsi="Times New Roman" w:cs="Times New Roman"/>
        </w:rPr>
        <w:t xml:space="preserve"> granule</w:t>
      </w:r>
      <w:r w:rsidRPr="00826E34">
        <w:rPr>
          <w:rFonts w:ascii="Times New Roman" w:hAnsi="Times New Roman" w:cs="Times New Roman"/>
        </w:rPr>
        <w:t xml:space="preserve"> (254 nm)</w:t>
      </w:r>
    </w:p>
    <w:p w:rsidR="00826E34" w:rsidRPr="00826E34" w:rsidRDefault="00826E34" w:rsidP="00D91602">
      <w:pPr>
        <w:ind w:firstLineChars="1600" w:firstLine="3360"/>
        <w:rPr>
          <w:rFonts w:ascii="Times New Roman" w:hAnsi="Times New Roman" w:cs="Times New Roman"/>
        </w:rPr>
      </w:pPr>
    </w:p>
    <w:p w:rsidR="00597448" w:rsidRPr="00826E34" w:rsidRDefault="00FB1592" w:rsidP="00597448">
      <w:pPr>
        <w:pStyle w:val="Seeky-Level-context"/>
        <w:jc w:val="center"/>
      </w:pPr>
      <w:bookmarkStart w:id="2" w:name="_Ref530236461"/>
      <w:r w:rsidRPr="00826E34">
        <w:lastRenderedPageBreak/>
        <w:t>Table 1 Identification results of chemical components</w:t>
      </w:r>
    </w:p>
    <w:tbl>
      <w:tblPr>
        <w:tblStyle w:val="a8"/>
        <w:tblW w:w="14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77"/>
        <w:gridCol w:w="907"/>
        <w:gridCol w:w="1020"/>
        <w:gridCol w:w="1044"/>
        <w:gridCol w:w="510"/>
        <w:gridCol w:w="1191"/>
        <w:gridCol w:w="1587"/>
        <w:gridCol w:w="2019"/>
        <w:gridCol w:w="3119"/>
        <w:gridCol w:w="1666"/>
      </w:tblGrid>
      <w:tr w:rsidR="00597448" w:rsidRPr="00826E34" w:rsidTr="003849BF">
        <w:trPr>
          <w:trHeight w:val="315"/>
          <w:jc w:val="center"/>
        </w:trPr>
        <w:tc>
          <w:tcPr>
            <w:tcW w:w="851" w:type="dxa"/>
            <w:tcBorders>
              <w:top w:val="single" w:sz="4" w:space="0" w:color="auto"/>
              <w:bottom w:val="single" w:sz="4" w:space="0" w:color="auto"/>
            </w:tcBorders>
            <w:noWrap/>
          </w:tcPr>
          <w:p w:rsidR="00597448" w:rsidRPr="00826E34" w:rsidRDefault="00A8258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Serial number</w:t>
            </w:r>
          </w:p>
        </w:tc>
        <w:tc>
          <w:tcPr>
            <w:tcW w:w="1077" w:type="dxa"/>
            <w:tcBorders>
              <w:top w:val="single" w:sz="4" w:space="0" w:color="auto"/>
              <w:bottom w:val="single" w:sz="4" w:space="0" w:color="auto"/>
            </w:tcBorders>
            <w:noWrap/>
          </w:tcPr>
          <w:p w:rsidR="00597448" w:rsidRPr="00826E34" w:rsidRDefault="00A8258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retention time</w:t>
            </w:r>
            <w:r w:rsidR="00597448" w:rsidRPr="00826E34">
              <w:rPr>
                <w:rFonts w:ascii="Times New Roman" w:hAnsi="Times New Roman" w:cs="Times New Roman"/>
                <w:sz w:val="16"/>
                <w:szCs w:val="16"/>
              </w:rPr>
              <w:t>（</w:t>
            </w:r>
            <w:r w:rsidR="00597448" w:rsidRPr="00826E34">
              <w:rPr>
                <w:rFonts w:ascii="Times New Roman" w:hAnsi="Times New Roman" w:cs="Times New Roman"/>
                <w:sz w:val="16"/>
                <w:szCs w:val="16"/>
              </w:rPr>
              <w:t>min</w:t>
            </w:r>
            <w:r w:rsidR="00597448" w:rsidRPr="00826E34">
              <w:rPr>
                <w:rFonts w:ascii="Times New Roman" w:hAnsi="Times New Roman" w:cs="Times New Roman"/>
                <w:sz w:val="16"/>
                <w:szCs w:val="16"/>
              </w:rPr>
              <w:t>）</w:t>
            </w:r>
          </w:p>
        </w:tc>
        <w:tc>
          <w:tcPr>
            <w:tcW w:w="907" w:type="dxa"/>
            <w:tcBorders>
              <w:top w:val="single" w:sz="4" w:space="0" w:color="auto"/>
              <w:bottom w:val="single" w:sz="4" w:space="0" w:color="auto"/>
            </w:tcBorders>
            <w:noWrap/>
          </w:tcPr>
          <w:p w:rsidR="00597448" w:rsidRPr="00826E34" w:rsidRDefault="00A8258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Adduct ions</w:t>
            </w:r>
          </w:p>
        </w:tc>
        <w:tc>
          <w:tcPr>
            <w:tcW w:w="1020" w:type="dxa"/>
            <w:tcBorders>
              <w:top w:val="single" w:sz="4" w:space="0" w:color="auto"/>
              <w:bottom w:val="single" w:sz="4" w:space="0" w:color="auto"/>
            </w:tcBorders>
            <w:noWrap/>
          </w:tcPr>
          <w:p w:rsidR="00597448" w:rsidRPr="00826E34" w:rsidRDefault="0059744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M/</w:t>
            </w:r>
            <w:proofErr w:type="spellStart"/>
            <w:r w:rsidRPr="00826E34">
              <w:rPr>
                <w:rFonts w:ascii="Times New Roman" w:hAnsi="Times New Roman" w:cs="Times New Roman"/>
                <w:sz w:val="16"/>
                <w:szCs w:val="16"/>
              </w:rPr>
              <w:t>Z</w:t>
            </w:r>
            <w:r w:rsidR="00A82588" w:rsidRPr="00826E34">
              <w:rPr>
                <w:rFonts w:ascii="Times New Roman" w:hAnsi="Times New Roman" w:cs="Times New Roman"/>
                <w:sz w:val="16"/>
                <w:szCs w:val="16"/>
              </w:rPr>
              <w:t>actual</w:t>
            </w:r>
            <w:proofErr w:type="spellEnd"/>
            <w:r w:rsidR="00A82588" w:rsidRPr="00826E34">
              <w:rPr>
                <w:rFonts w:ascii="Times New Roman" w:hAnsi="Times New Roman" w:cs="Times New Roman"/>
                <w:sz w:val="16"/>
                <w:szCs w:val="16"/>
              </w:rPr>
              <w:t xml:space="preserve"> value</w:t>
            </w:r>
          </w:p>
        </w:tc>
        <w:tc>
          <w:tcPr>
            <w:tcW w:w="1044" w:type="dxa"/>
            <w:tcBorders>
              <w:top w:val="single" w:sz="4" w:space="0" w:color="auto"/>
              <w:bottom w:val="single" w:sz="4" w:space="0" w:color="auto"/>
            </w:tcBorders>
            <w:noWrap/>
          </w:tcPr>
          <w:p w:rsidR="00597448" w:rsidRPr="00826E34" w:rsidRDefault="0059744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M/Z</w:t>
            </w:r>
            <w:r w:rsidR="00A82588" w:rsidRPr="00826E34">
              <w:rPr>
                <w:rFonts w:ascii="Times New Roman" w:hAnsi="Times New Roman" w:cs="Times New Roman"/>
                <w:sz w:val="16"/>
                <w:szCs w:val="16"/>
              </w:rPr>
              <w:t xml:space="preserve"> Theoretical value</w:t>
            </w:r>
          </w:p>
        </w:tc>
        <w:tc>
          <w:tcPr>
            <w:tcW w:w="510" w:type="dxa"/>
            <w:tcBorders>
              <w:top w:val="single" w:sz="4" w:space="0" w:color="auto"/>
              <w:bottom w:val="single" w:sz="4" w:space="0" w:color="auto"/>
            </w:tcBorders>
            <w:noWrap/>
          </w:tcPr>
          <w:p w:rsidR="00597448" w:rsidRPr="00826E34" w:rsidRDefault="0059744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ppm</w:t>
            </w:r>
          </w:p>
        </w:tc>
        <w:tc>
          <w:tcPr>
            <w:tcW w:w="1191" w:type="dxa"/>
            <w:tcBorders>
              <w:top w:val="single" w:sz="4" w:space="0" w:color="auto"/>
              <w:bottom w:val="single" w:sz="4" w:space="0" w:color="auto"/>
            </w:tcBorders>
            <w:noWrap/>
          </w:tcPr>
          <w:p w:rsidR="00597448" w:rsidRPr="00826E34" w:rsidRDefault="00A8258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Molecular formula</w:t>
            </w:r>
          </w:p>
        </w:tc>
        <w:tc>
          <w:tcPr>
            <w:tcW w:w="1587" w:type="dxa"/>
            <w:tcBorders>
              <w:top w:val="single" w:sz="4" w:space="0" w:color="auto"/>
              <w:bottom w:val="single" w:sz="4" w:space="0" w:color="auto"/>
            </w:tcBorders>
            <w:noWrap/>
          </w:tcPr>
          <w:p w:rsidR="00597448" w:rsidRPr="00826E34" w:rsidRDefault="00A8258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Chinese name</w:t>
            </w:r>
          </w:p>
        </w:tc>
        <w:tc>
          <w:tcPr>
            <w:tcW w:w="2019" w:type="dxa"/>
            <w:tcBorders>
              <w:top w:val="single" w:sz="4" w:space="0" w:color="auto"/>
              <w:bottom w:val="single" w:sz="4" w:space="0" w:color="auto"/>
            </w:tcBorders>
            <w:noWrap/>
          </w:tcPr>
          <w:p w:rsidR="00597448" w:rsidRPr="00826E34" w:rsidRDefault="00A82588" w:rsidP="00A82588">
            <w:pPr>
              <w:widowControl/>
              <w:jc w:val="center"/>
              <w:rPr>
                <w:rFonts w:ascii="Times New Roman" w:hAnsi="Times New Roman" w:cs="Times New Roman"/>
                <w:sz w:val="16"/>
                <w:szCs w:val="16"/>
              </w:rPr>
            </w:pPr>
            <w:r w:rsidRPr="00826E34">
              <w:rPr>
                <w:rFonts w:ascii="Times New Roman" w:hAnsi="Times New Roman" w:cs="Times New Roman"/>
                <w:sz w:val="16"/>
                <w:szCs w:val="16"/>
              </w:rPr>
              <w:t>English name</w:t>
            </w:r>
          </w:p>
        </w:tc>
        <w:tc>
          <w:tcPr>
            <w:tcW w:w="3119" w:type="dxa"/>
            <w:tcBorders>
              <w:top w:val="single" w:sz="4" w:space="0" w:color="auto"/>
              <w:bottom w:val="single" w:sz="4" w:space="0" w:color="auto"/>
            </w:tcBorders>
            <w:noWrap/>
          </w:tcPr>
          <w:p w:rsidR="00597448" w:rsidRPr="00826E34" w:rsidRDefault="0059744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MS/MS spectra</w:t>
            </w:r>
          </w:p>
        </w:tc>
        <w:tc>
          <w:tcPr>
            <w:tcW w:w="1666" w:type="dxa"/>
            <w:tcBorders>
              <w:top w:val="single" w:sz="4" w:space="0" w:color="auto"/>
              <w:bottom w:val="single" w:sz="4" w:space="0" w:color="auto"/>
            </w:tcBorders>
            <w:noWrap/>
          </w:tcPr>
          <w:p w:rsidR="00597448" w:rsidRPr="00826E34" w:rsidRDefault="00A82588" w:rsidP="00956590">
            <w:pPr>
              <w:widowControl/>
              <w:jc w:val="center"/>
              <w:rPr>
                <w:rFonts w:ascii="Times New Roman" w:hAnsi="Times New Roman" w:cs="Times New Roman"/>
                <w:sz w:val="16"/>
                <w:szCs w:val="16"/>
              </w:rPr>
            </w:pPr>
            <w:r w:rsidRPr="00826E34">
              <w:rPr>
                <w:rFonts w:ascii="Times New Roman" w:hAnsi="Times New Roman" w:cs="Times New Roman"/>
                <w:sz w:val="16"/>
                <w:szCs w:val="16"/>
              </w:rPr>
              <w:t>medicinal materials</w:t>
            </w:r>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0.82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191.0571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191.0572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C7H12O6</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奎宁酸</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Quinic</w:t>
            </w:r>
            <w:proofErr w:type="spellEnd"/>
            <w:r w:rsidRPr="00826E34">
              <w:rPr>
                <w:rFonts w:ascii="Times New Roman" w:hAnsi="Times New Roman" w:cs="Times New Roman"/>
                <w:sz w:val="16"/>
                <w:szCs w:val="16"/>
              </w:rPr>
              <w:t xml:space="preserve"> acid</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191.0571,127.0394,93.0345,85.0297</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3.21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197.0455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197.0455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0.8</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C9H10O5</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丹参素</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Danshensu</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197.034,135.0445,123.0444</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Salvia </w:t>
            </w:r>
            <w:proofErr w:type="spellStart"/>
            <w:r w:rsidRPr="00826E34">
              <w:rPr>
                <w:rFonts w:ascii="Times New Roman" w:hAnsi="Times New Roman" w:cs="Times New Roman"/>
                <w:sz w:val="16"/>
                <w:szCs w:val="16"/>
              </w:rPr>
              <w:t>miltiorrhiza</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Bge</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3.88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373.1140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373.1138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-1.7</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C16H22O10</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proofErr w:type="gramStart"/>
            <w:r w:rsidRPr="00826E34">
              <w:rPr>
                <w:rFonts w:ascii="Times New Roman" w:hAnsi="Times New Roman" w:cs="Times New Roman"/>
                <w:sz w:val="16"/>
                <w:szCs w:val="16"/>
              </w:rPr>
              <w:t>京尼平苷</w:t>
            </w:r>
            <w:proofErr w:type="gramEnd"/>
            <w:r w:rsidRPr="00826E34">
              <w:rPr>
                <w:rFonts w:ascii="Times New Roman" w:hAnsi="Times New Roman" w:cs="Times New Roman"/>
                <w:sz w:val="16"/>
                <w:szCs w:val="16"/>
              </w:rPr>
              <w:t>酸</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Geniposidic</w:t>
            </w:r>
            <w:proofErr w:type="spellEnd"/>
            <w:r w:rsidRPr="00826E34">
              <w:rPr>
                <w:rFonts w:ascii="Times New Roman" w:hAnsi="Times New Roman" w:cs="Times New Roman"/>
                <w:sz w:val="16"/>
                <w:szCs w:val="16"/>
              </w:rPr>
              <w:t xml:space="preserve"> acid</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373.1107,211.0600,167.0704,123.0448</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4</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5.26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375.1297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375.1303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-0.5</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C16H24O10</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8-</w:t>
            </w:r>
            <w:proofErr w:type="gramStart"/>
            <w:r w:rsidRPr="00826E34">
              <w:rPr>
                <w:rFonts w:ascii="Times New Roman" w:hAnsi="Times New Roman" w:cs="Times New Roman"/>
                <w:sz w:val="16"/>
                <w:szCs w:val="16"/>
              </w:rPr>
              <w:t>表马钱酸</w:t>
            </w:r>
            <w:proofErr w:type="gramEnd"/>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8-epi-loganic acid</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375.1312,213.0771,151.0762</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5</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5.60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623.2193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623.2177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-1.4</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C26H40O17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 /</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Kankanoside</w:t>
            </w:r>
            <w:proofErr w:type="spellEnd"/>
            <w:r w:rsidRPr="00826E34">
              <w:rPr>
                <w:rFonts w:ascii="Times New Roman" w:hAnsi="Times New Roman" w:cs="Times New Roman"/>
                <w:sz w:val="16"/>
                <w:szCs w:val="16"/>
              </w:rPr>
              <w:t xml:space="preserve"> F</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623.2213,511.0596,477.1630,461.1680,315.1047</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5.80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375.1297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375.1303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-0.5</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C16H24O10</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proofErr w:type="gramStart"/>
            <w:r w:rsidRPr="00826E34">
              <w:rPr>
                <w:rFonts w:ascii="Times New Roman" w:hAnsi="Times New Roman" w:cs="Times New Roman"/>
                <w:sz w:val="16"/>
                <w:szCs w:val="16"/>
              </w:rPr>
              <w:t>马钱酸</w:t>
            </w:r>
            <w:proofErr w:type="gramEnd"/>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loganic</w:t>
            </w:r>
            <w:proofErr w:type="spellEnd"/>
            <w:r w:rsidRPr="00826E34">
              <w:rPr>
                <w:rFonts w:ascii="Times New Roman" w:hAnsi="Times New Roman" w:cs="Times New Roman"/>
                <w:sz w:val="16"/>
                <w:szCs w:val="16"/>
              </w:rPr>
              <w:t xml:space="preserve"> acid </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375.1272</w:t>
            </w:r>
            <w:r w:rsidRPr="00826E34">
              <w:rPr>
                <w:rFonts w:ascii="Times New Roman" w:hAnsi="Times New Roman" w:cs="Times New Roman"/>
                <w:sz w:val="16"/>
                <w:szCs w:val="16"/>
              </w:rPr>
              <w:t>，</w:t>
            </w:r>
            <w:r w:rsidRPr="00826E34">
              <w:rPr>
                <w:rFonts w:ascii="Times New Roman" w:hAnsi="Times New Roman" w:cs="Times New Roman"/>
                <w:sz w:val="16"/>
                <w:szCs w:val="16"/>
              </w:rPr>
              <w:t>213.0752</w:t>
            </w:r>
            <w:r w:rsidRPr="00826E34">
              <w:rPr>
                <w:rFonts w:ascii="Times New Roman" w:hAnsi="Times New Roman" w:cs="Times New Roman"/>
                <w:sz w:val="16"/>
                <w:szCs w:val="16"/>
              </w:rPr>
              <w:t>，</w:t>
            </w:r>
            <w:r w:rsidRPr="00826E34">
              <w:rPr>
                <w:rFonts w:ascii="Times New Roman" w:hAnsi="Times New Roman" w:cs="Times New Roman"/>
                <w:sz w:val="16"/>
                <w:szCs w:val="16"/>
              </w:rPr>
              <w:t>151.0751</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6.34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303.0135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303.0140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0.2</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C14H6O8</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鞣花酸</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Ellagic</w:t>
            </w:r>
            <w:proofErr w:type="spellEnd"/>
            <w:r w:rsidRPr="00826E34">
              <w:rPr>
                <w:rFonts w:ascii="Times New Roman" w:hAnsi="Times New Roman" w:cs="Times New Roman"/>
                <w:sz w:val="16"/>
                <w:szCs w:val="16"/>
              </w:rPr>
              <w:t xml:space="preserve"> acid </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303.0135,275.0202,257.0086,</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snakeberry</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8</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6.35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433.0988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433.0996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0.3</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C17H22O13</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w:t>
            </w:r>
            <w:r w:rsidRPr="00826E34">
              <w:rPr>
                <w:rFonts w:ascii="Times New Roman" w:hAnsi="Times New Roman" w:cs="Times New Roman"/>
                <w:sz w:val="16"/>
                <w:szCs w:val="16"/>
              </w:rPr>
              <w:t>羟基硫苷</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433.0984,389.1077,209.0444,165.0549</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9</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8.84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291.0146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291.0144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-0.5</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C13H8O8</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短叶苏木</w:t>
            </w:r>
            <w:proofErr w:type="gramStart"/>
            <w:r w:rsidRPr="00826E34">
              <w:rPr>
                <w:rFonts w:ascii="Times New Roman" w:hAnsi="Times New Roman" w:cs="Times New Roman"/>
                <w:sz w:val="16"/>
                <w:szCs w:val="16"/>
              </w:rPr>
              <w:t>酚</w:t>
            </w:r>
            <w:proofErr w:type="gramEnd"/>
            <w:r w:rsidRPr="00826E34">
              <w:rPr>
                <w:rFonts w:ascii="Times New Roman" w:hAnsi="Times New Roman" w:cs="Times New Roman"/>
                <w:sz w:val="16"/>
                <w:szCs w:val="16"/>
              </w:rPr>
              <w:t>酸</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Brevifolincarboxylic</w:t>
            </w:r>
            <w:proofErr w:type="spellEnd"/>
            <w:r w:rsidRPr="00826E34">
              <w:rPr>
                <w:rFonts w:ascii="Times New Roman" w:hAnsi="Times New Roman" w:cs="Times New Roman"/>
                <w:sz w:val="16"/>
                <w:szCs w:val="16"/>
              </w:rPr>
              <w:t xml:space="preserve"> acid </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247.0237,191.0344,145.0295</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snakeberry</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10.22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637.1045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637.1046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-0.8</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C27H26O18</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 </w:t>
            </w:r>
            <w:proofErr w:type="gramStart"/>
            <w:r w:rsidRPr="00826E34">
              <w:rPr>
                <w:rFonts w:ascii="Times New Roman" w:hAnsi="Times New Roman" w:cs="Times New Roman"/>
                <w:sz w:val="16"/>
                <w:szCs w:val="16"/>
              </w:rPr>
              <w:t>木犀草素</w:t>
            </w:r>
            <w:proofErr w:type="gramEnd"/>
            <w:r w:rsidRPr="00826E34">
              <w:rPr>
                <w:rFonts w:ascii="Times New Roman" w:hAnsi="Times New Roman" w:cs="Times New Roman"/>
                <w:sz w:val="16"/>
                <w:szCs w:val="16"/>
              </w:rPr>
              <w:t>3',7-</w:t>
            </w:r>
            <w:r w:rsidRPr="00826E34">
              <w:rPr>
                <w:rFonts w:ascii="Times New Roman" w:hAnsi="Times New Roman" w:cs="Times New Roman"/>
                <w:sz w:val="16"/>
                <w:szCs w:val="16"/>
              </w:rPr>
              <w:t>二</w:t>
            </w:r>
            <w:r w:rsidRPr="00826E34">
              <w:rPr>
                <w:rFonts w:ascii="Times New Roman" w:hAnsi="Times New Roman" w:cs="Times New Roman"/>
                <w:sz w:val="16"/>
                <w:szCs w:val="16"/>
              </w:rPr>
              <w:t>-O-</w:t>
            </w:r>
            <w:r w:rsidRPr="00826E34">
              <w:rPr>
                <w:rFonts w:ascii="Times New Roman" w:hAnsi="Times New Roman" w:cs="Times New Roman"/>
                <w:sz w:val="16"/>
                <w:szCs w:val="16"/>
              </w:rPr>
              <w:t>葡糖苷酸</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 Luteolin-3',7-di-O-glucoside</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637.1051,461.0729,285.0396</w:t>
            </w:r>
          </w:p>
        </w:tc>
        <w:tc>
          <w:tcPr>
            <w:tcW w:w="1666"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11</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10.97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801.2459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801.2450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0.1</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C35H46O21</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Cistantubuloside</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801.2502,783.2395,621.2018,179.0354</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12</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12.01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247.0248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247.0244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-0.9</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C12H8O6</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短叶苏木</w:t>
            </w:r>
            <w:proofErr w:type="gramStart"/>
            <w:r w:rsidRPr="00826E34">
              <w:rPr>
                <w:rFonts w:ascii="Times New Roman" w:hAnsi="Times New Roman" w:cs="Times New Roman"/>
                <w:sz w:val="16"/>
                <w:szCs w:val="16"/>
              </w:rPr>
              <w:t>酚</w:t>
            </w:r>
            <w:proofErr w:type="gramEnd"/>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Brevifolin</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247.0227,219.0285,191.0336,145.0288</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snakeberry</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13</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13.32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785.2510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785.2514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-0.3</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C35H46O20</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松果菊</w:t>
            </w:r>
            <w:proofErr w:type="gramStart"/>
            <w:r w:rsidRPr="00826E34">
              <w:rPr>
                <w:rFonts w:ascii="Times New Roman" w:hAnsi="Times New Roman" w:cs="Times New Roman"/>
                <w:sz w:val="16"/>
                <w:szCs w:val="16"/>
              </w:rPr>
              <w:t>苷</w:t>
            </w:r>
            <w:proofErr w:type="gramEnd"/>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Echinacoside</w:t>
            </w:r>
            <w:proofErr w:type="spellEnd"/>
            <w:r w:rsidRPr="00826E34">
              <w:rPr>
                <w:rFonts w:ascii="Times New Roman" w:hAnsi="Times New Roman" w:cs="Times New Roman"/>
                <w:sz w:val="16"/>
                <w:szCs w:val="16"/>
              </w:rPr>
              <w:t xml:space="preserve"> </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785.2556,623.2222,477.1643,461.1677</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14</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14.89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769.2561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769.2549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C35H46O19</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金石蚕</w:t>
            </w:r>
            <w:proofErr w:type="gramStart"/>
            <w:r w:rsidRPr="00826E34">
              <w:rPr>
                <w:rFonts w:ascii="Times New Roman" w:hAnsi="Times New Roman" w:cs="Times New Roman"/>
                <w:sz w:val="16"/>
                <w:szCs w:val="16"/>
              </w:rPr>
              <w:t>苷</w:t>
            </w:r>
            <w:proofErr w:type="gramEnd"/>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Poliumoside</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769.2564,623.2196,443.1593,161.0235</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15</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15.52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701.2298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701.2294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-0.2</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C31H42O18</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新女贞</w:t>
            </w:r>
            <w:proofErr w:type="gramStart"/>
            <w:r w:rsidRPr="00826E34">
              <w:rPr>
                <w:rFonts w:ascii="Times New Roman" w:hAnsi="Times New Roman" w:cs="Times New Roman"/>
                <w:sz w:val="16"/>
                <w:szCs w:val="16"/>
              </w:rPr>
              <w:t>苷</w:t>
            </w:r>
            <w:proofErr w:type="gramEnd"/>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Neonuzhenide</w:t>
            </w:r>
            <w:proofErr w:type="spellEnd"/>
            <w:r w:rsidRPr="00826E34">
              <w:rPr>
                <w:rFonts w:ascii="Times New Roman" w:hAnsi="Times New Roman" w:cs="Times New Roman"/>
                <w:sz w:val="16"/>
                <w:szCs w:val="16"/>
              </w:rPr>
              <w:t xml:space="preserve"> </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701.2304,539.1798,469.1371,437.1463</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16</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16.35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623.1981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623.1990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0.4</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C29H36O15</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毛蕊花糖苷</w:t>
            </w:r>
          </w:p>
        </w:tc>
        <w:tc>
          <w:tcPr>
            <w:tcW w:w="2019" w:type="dxa"/>
            <w:noWrap/>
            <w:vAlign w:val="center"/>
          </w:tcPr>
          <w:p w:rsidR="00597448" w:rsidRPr="00826E34" w:rsidRDefault="00597448" w:rsidP="00956590">
            <w:pPr>
              <w:jc w:val="center"/>
              <w:rPr>
                <w:rFonts w:ascii="Times New Roman" w:hAnsi="Times New Roman" w:cs="Times New Roman"/>
                <w:sz w:val="16"/>
                <w:szCs w:val="16"/>
              </w:rPr>
            </w:pPr>
            <w:proofErr w:type="spellStart"/>
            <w:r w:rsidRPr="00826E34">
              <w:rPr>
                <w:rFonts w:ascii="Times New Roman" w:hAnsi="Times New Roman" w:cs="Times New Roman"/>
                <w:sz w:val="16"/>
                <w:szCs w:val="16"/>
              </w:rPr>
              <w:t>Acteoside</w:t>
            </w:r>
            <w:proofErr w:type="spellEnd"/>
            <w:r w:rsidRPr="00826E34">
              <w:rPr>
                <w:rFonts w:ascii="Times New Roman" w:hAnsi="Times New Roman" w:cs="Times New Roman"/>
                <w:sz w:val="16"/>
                <w:szCs w:val="16"/>
              </w:rPr>
              <w:t xml:space="preserve"> </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623.2006,461.1661,315.1067,161.0237</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17</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16.44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827.2615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827.2627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-0.2</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C37H48O21</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管花</w:t>
            </w:r>
            <w:proofErr w:type="gramStart"/>
            <w:r w:rsidRPr="00826E34">
              <w:rPr>
                <w:rFonts w:ascii="Times New Roman" w:hAnsi="Times New Roman" w:cs="Times New Roman"/>
                <w:sz w:val="16"/>
                <w:szCs w:val="16"/>
              </w:rPr>
              <w:t>苷</w:t>
            </w:r>
            <w:proofErr w:type="gramEnd"/>
            <w:r w:rsidRPr="00826E34">
              <w:rPr>
                <w:rFonts w:ascii="Times New Roman" w:hAnsi="Times New Roman" w:cs="Times New Roman"/>
                <w:sz w:val="16"/>
                <w:szCs w:val="16"/>
              </w:rPr>
              <w:t xml:space="preserve"> A</w:t>
            </w:r>
          </w:p>
        </w:tc>
        <w:tc>
          <w:tcPr>
            <w:tcW w:w="2019" w:type="dxa"/>
            <w:noWrap/>
            <w:vAlign w:val="center"/>
          </w:tcPr>
          <w:p w:rsidR="00597448" w:rsidRPr="00826E34" w:rsidRDefault="00597448" w:rsidP="00956590">
            <w:pPr>
              <w:jc w:val="center"/>
              <w:rPr>
                <w:rFonts w:ascii="Times New Roman" w:hAnsi="Times New Roman" w:cs="Times New Roman"/>
                <w:sz w:val="16"/>
                <w:szCs w:val="16"/>
              </w:rPr>
            </w:pPr>
            <w:proofErr w:type="spellStart"/>
            <w:r w:rsidRPr="00826E34">
              <w:rPr>
                <w:rFonts w:ascii="Times New Roman" w:hAnsi="Times New Roman" w:cs="Times New Roman"/>
                <w:sz w:val="16"/>
                <w:szCs w:val="16"/>
              </w:rPr>
              <w:t>Tubuloside</w:t>
            </w:r>
            <w:proofErr w:type="spellEnd"/>
            <w:r w:rsidRPr="00826E34">
              <w:rPr>
                <w:rFonts w:ascii="Times New Roman" w:hAnsi="Times New Roman" w:cs="Times New Roman"/>
                <w:sz w:val="16"/>
                <w:szCs w:val="16"/>
              </w:rPr>
              <w:t xml:space="preserve"> A</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827.2577,725.2468,665.2263,623.2160</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18</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17.33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685.2349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685.2351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1.3</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C31H42O17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特女贞</w:t>
            </w:r>
            <w:proofErr w:type="gramStart"/>
            <w:r w:rsidRPr="00826E34">
              <w:rPr>
                <w:rFonts w:ascii="Times New Roman" w:hAnsi="Times New Roman" w:cs="Times New Roman"/>
                <w:sz w:val="16"/>
                <w:szCs w:val="16"/>
              </w:rPr>
              <w:t>苷</w:t>
            </w:r>
            <w:proofErr w:type="gramEnd"/>
          </w:p>
        </w:tc>
        <w:tc>
          <w:tcPr>
            <w:tcW w:w="2019" w:type="dxa"/>
            <w:noWrap/>
            <w:vAlign w:val="center"/>
          </w:tcPr>
          <w:p w:rsidR="00597448" w:rsidRPr="00826E34" w:rsidRDefault="00597448" w:rsidP="00956590">
            <w:pPr>
              <w:jc w:val="center"/>
              <w:rPr>
                <w:rFonts w:ascii="Times New Roman" w:hAnsi="Times New Roman" w:cs="Times New Roman"/>
                <w:sz w:val="16"/>
                <w:szCs w:val="16"/>
              </w:rPr>
            </w:pPr>
            <w:proofErr w:type="spellStart"/>
            <w:r w:rsidRPr="00826E34">
              <w:rPr>
                <w:rFonts w:ascii="Times New Roman" w:hAnsi="Times New Roman" w:cs="Times New Roman"/>
                <w:sz w:val="16"/>
                <w:szCs w:val="16"/>
              </w:rPr>
              <w:t>Specnuezhenide</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685.2412,523.1863,453.1415,421.1503</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19</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17.39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623.1981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623.1991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1.1</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C29H36O15</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异毛蕊花糖苷</w:t>
            </w:r>
          </w:p>
        </w:tc>
        <w:tc>
          <w:tcPr>
            <w:tcW w:w="2019" w:type="dxa"/>
            <w:noWrap/>
            <w:vAlign w:val="center"/>
          </w:tcPr>
          <w:p w:rsidR="00597448" w:rsidRPr="00826E34" w:rsidRDefault="00597448" w:rsidP="00956590">
            <w:pPr>
              <w:jc w:val="center"/>
              <w:rPr>
                <w:rFonts w:ascii="Times New Roman" w:hAnsi="Times New Roman" w:cs="Times New Roman"/>
                <w:sz w:val="16"/>
                <w:szCs w:val="16"/>
              </w:rPr>
            </w:pPr>
            <w:proofErr w:type="spellStart"/>
            <w:r w:rsidRPr="00826E34">
              <w:rPr>
                <w:rFonts w:ascii="Times New Roman" w:hAnsi="Times New Roman" w:cs="Times New Roman"/>
                <w:sz w:val="16"/>
                <w:szCs w:val="16"/>
              </w:rPr>
              <w:t>Isoacteoside</w:t>
            </w:r>
            <w:proofErr w:type="spellEnd"/>
            <w:r w:rsidRPr="00826E34">
              <w:rPr>
                <w:rFonts w:ascii="Times New Roman" w:hAnsi="Times New Roman" w:cs="Times New Roman"/>
                <w:sz w:val="16"/>
                <w:szCs w:val="16"/>
              </w:rPr>
              <w:t xml:space="preserve"> </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623.2009,461.1681,161.0244,135.0449</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Cistanche</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deserticola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20</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17.53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417.0827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417.0830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0.0</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C20H18O10</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丹</w:t>
            </w:r>
            <w:proofErr w:type="gramStart"/>
            <w:r w:rsidRPr="00826E34">
              <w:rPr>
                <w:rFonts w:ascii="Times New Roman" w:hAnsi="Times New Roman" w:cs="Times New Roman"/>
                <w:sz w:val="16"/>
                <w:szCs w:val="16"/>
              </w:rPr>
              <w:t>酚</w:t>
            </w:r>
            <w:proofErr w:type="gramEnd"/>
            <w:r w:rsidRPr="00826E34">
              <w:rPr>
                <w:rFonts w:ascii="Times New Roman" w:hAnsi="Times New Roman" w:cs="Times New Roman"/>
                <w:sz w:val="16"/>
                <w:szCs w:val="16"/>
              </w:rPr>
              <w:t>酸</w:t>
            </w:r>
            <w:r w:rsidRPr="00826E34">
              <w:rPr>
                <w:rFonts w:ascii="Times New Roman" w:hAnsi="Times New Roman" w:cs="Times New Roman"/>
                <w:sz w:val="16"/>
                <w:szCs w:val="16"/>
              </w:rPr>
              <w:t xml:space="preserve"> D</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Salvianolic</w:t>
            </w:r>
            <w:proofErr w:type="spellEnd"/>
            <w:r w:rsidRPr="00826E34">
              <w:rPr>
                <w:rFonts w:ascii="Times New Roman" w:hAnsi="Times New Roman" w:cs="Times New Roman"/>
                <w:sz w:val="16"/>
                <w:szCs w:val="16"/>
              </w:rPr>
              <w:t xml:space="preserve"> acid D</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417.0813,373.0980,237.0389,219.0284</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Salvia </w:t>
            </w:r>
            <w:proofErr w:type="spellStart"/>
            <w:r w:rsidRPr="00826E34">
              <w:rPr>
                <w:rFonts w:ascii="Times New Roman" w:hAnsi="Times New Roman" w:cs="Times New Roman"/>
                <w:sz w:val="16"/>
                <w:szCs w:val="16"/>
              </w:rPr>
              <w:t>miltiorrhiza</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Bge</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21</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18.15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685.2349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685.2373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0.7</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C31H42O17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异女贞子</w:t>
            </w:r>
            <w:proofErr w:type="gramStart"/>
            <w:r w:rsidRPr="00826E34">
              <w:rPr>
                <w:rFonts w:ascii="Times New Roman" w:hAnsi="Times New Roman" w:cs="Times New Roman"/>
                <w:sz w:val="16"/>
                <w:szCs w:val="16"/>
              </w:rPr>
              <w:t>苷</w:t>
            </w:r>
            <w:proofErr w:type="gramEnd"/>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Isonuezhenide</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685.2345,523.1805,453.1404,299.1123</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lastRenderedPageBreak/>
              <w:t>22</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20.06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493.1140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493.1152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1.8</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C26H22O10</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丹</w:t>
            </w:r>
            <w:proofErr w:type="gramStart"/>
            <w:r w:rsidRPr="00826E34">
              <w:rPr>
                <w:rFonts w:ascii="Times New Roman" w:hAnsi="Times New Roman" w:cs="Times New Roman"/>
                <w:sz w:val="16"/>
                <w:szCs w:val="16"/>
              </w:rPr>
              <w:t>酚</w:t>
            </w:r>
            <w:proofErr w:type="gramEnd"/>
            <w:r w:rsidRPr="00826E34">
              <w:rPr>
                <w:rFonts w:ascii="Times New Roman" w:hAnsi="Times New Roman" w:cs="Times New Roman"/>
                <w:sz w:val="16"/>
                <w:szCs w:val="16"/>
              </w:rPr>
              <w:t>酸</w:t>
            </w:r>
            <w:r w:rsidRPr="00826E34">
              <w:rPr>
                <w:rFonts w:ascii="Times New Roman" w:hAnsi="Times New Roman" w:cs="Times New Roman"/>
                <w:sz w:val="16"/>
                <w:szCs w:val="16"/>
              </w:rPr>
              <w:t xml:space="preserve"> A</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Salvianolic</w:t>
            </w:r>
            <w:proofErr w:type="spellEnd"/>
            <w:r w:rsidRPr="00826E34">
              <w:rPr>
                <w:rFonts w:ascii="Times New Roman" w:hAnsi="Times New Roman" w:cs="Times New Roman"/>
                <w:sz w:val="16"/>
                <w:szCs w:val="16"/>
              </w:rPr>
              <w:t xml:space="preserve"> acid A</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493.1133,313.0700,295.0596,185.0231,</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Salvia </w:t>
            </w:r>
            <w:proofErr w:type="spellStart"/>
            <w:r w:rsidRPr="00826E34">
              <w:rPr>
                <w:rFonts w:ascii="Times New Roman" w:hAnsi="Times New Roman" w:cs="Times New Roman"/>
                <w:sz w:val="16"/>
                <w:szCs w:val="16"/>
              </w:rPr>
              <w:t>miltiorrhiza</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Bge</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23</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22.03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717.1461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717.1481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1.4</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C36H30O16</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丹</w:t>
            </w:r>
            <w:proofErr w:type="gramStart"/>
            <w:r w:rsidRPr="00826E34">
              <w:rPr>
                <w:rFonts w:ascii="Times New Roman" w:hAnsi="Times New Roman" w:cs="Times New Roman"/>
                <w:sz w:val="16"/>
                <w:szCs w:val="16"/>
              </w:rPr>
              <w:t>酚</w:t>
            </w:r>
            <w:proofErr w:type="gramEnd"/>
            <w:r w:rsidRPr="00826E34">
              <w:rPr>
                <w:rFonts w:ascii="Times New Roman" w:hAnsi="Times New Roman" w:cs="Times New Roman"/>
                <w:sz w:val="16"/>
                <w:szCs w:val="16"/>
              </w:rPr>
              <w:t>酸</w:t>
            </w:r>
            <w:r w:rsidRPr="00826E34">
              <w:rPr>
                <w:rFonts w:ascii="Times New Roman" w:hAnsi="Times New Roman" w:cs="Times New Roman"/>
                <w:sz w:val="16"/>
                <w:szCs w:val="16"/>
              </w:rPr>
              <w:t xml:space="preserve"> B</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Salvianolic</w:t>
            </w:r>
            <w:proofErr w:type="spellEnd"/>
            <w:r w:rsidRPr="00826E34">
              <w:rPr>
                <w:rFonts w:ascii="Times New Roman" w:hAnsi="Times New Roman" w:cs="Times New Roman"/>
                <w:sz w:val="16"/>
                <w:szCs w:val="16"/>
              </w:rPr>
              <w:t xml:space="preserve"> acid B</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717.1487,519.0944,339.0511,321.0399</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Salvia </w:t>
            </w:r>
            <w:proofErr w:type="spellStart"/>
            <w:r w:rsidRPr="00826E34">
              <w:rPr>
                <w:rFonts w:ascii="Times New Roman" w:hAnsi="Times New Roman" w:cs="Times New Roman"/>
                <w:sz w:val="16"/>
                <w:szCs w:val="16"/>
              </w:rPr>
              <w:t>miltiorrhiza</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Bge</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24</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22.34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717.1461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717.1495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1.1</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C36H30O16</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丹</w:t>
            </w:r>
            <w:proofErr w:type="gramStart"/>
            <w:r w:rsidRPr="00826E34">
              <w:rPr>
                <w:rFonts w:ascii="Times New Roman" w:hAnsi="Times New Roman" w:cs="Times New Roman"/>
                <w:sz w:val="16"/>
                <w:szCs w:val="16"/>
              </w:rPr>
              <w:t>酚</w:t>
            </w:r>
            <w:proofErr w:type="gramEnd"/>
            <w:r w:rsidRPr="00826E34">
              <w:rPr>
                <w:rFonts w:ascii="Times New Roman" w:hAnsi="Times New Roman" w:cs="Times New Roman"/>
                <w:sz w:val="16"/>
                <w:szCs w:val="16"/>
              </w:rPr>
              <w:t>酸</w:t>
            </w:r>
            <w:r w:rsidRPr="00826E34">
              <w:rPr>
                <w:rFonts w:ascii="Times New Roman" w:hAnsi="Times New Roman" w:cs="Times New Roman"/>
                <w:sz w:val="16"/>
                <w:szCs w:val="16"/>
              </w:rPr>
              <w:t xml:space="preserve"> E</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Salvianolic</w:t>
            </w:r>
            <w:proofErr w:type="spellEnd"/>
            <w:r w:rsidRPr="00826E34">
              <w:rPr>
                <w:rFonts w:ascii="Times New Roman" w:hAnsi="Times New Roman" w:cs="Times New Roman"/>
                <w:sz w:val="16"/>
                <w:szCs w:val="16"/>
              </w:rPr>
              <w:t xml:space="preserve"> acid E</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717.1495,519.0957,339.0517,321.0408</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Salvia </w:t>
            </w:r>
            <w:proofErr w:type="spellStart"/>
            <w:r w:rsidRPr="00826E34">
              <w:rPr>
                <w:rFonts w:ascii="Times New Roman" w:hAnsi="Times New Roman" w:cs="Times New Roman"/>
                <w:sz w:val="16"/>
                <w:szCs w:val="16"/>
              </w:rPr>
              <w:t>miltiorrhiza</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Bge</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25</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24.42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283.0611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283.0612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-0.7</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C16H12O5</w:t>
            </w:r>
          </w:p>
        </w:tc>
        <w:tc>
          <w:tcPr>
            <w:tcW w:w="1587" w:type="dxa"/>
            <w:noWrap/>
            <w:vAlign w:val="center"/>
          </w:tcPr>
          <w:p w:rsidR="00597448" w:rsidRPr="00826E34" w:rsidRDefault="00597448" w:rsidP="00956590">
            <w:pPr>
              <w:ind w:firstLineChars="300" w:firstLine="480"/>
              <w:rPr>
                <w:rFonts w:ascii="Times New Roman" w:eastAsia="宋体" w:hAnsi="Times New Roman" w:cs="Times New Roman"/>
                <w:sz w:val="16"/>
                <w:szCs w:val="16"/>
              </w:rPr>
            </w:pPr>
            <w:proofErr w:type="gramStart"/>
            <w:r w:rsidRPr="00826E34">
              <w:rPr>
                <w:rFonts w:ascii="Times New Roman" w:hAnsi="Times New Roman" w:cs="Times New Roman"/>
                <w:sz w:val="16"/>
                <w:szCs w:val="16"/>
              </w:rPr>
              <w:t>芜</w:t>
            </w:r>
            <w:proofErr w:type="gramEnd"/>
            <w:r w:rsidRPr="00826E34">
              <w:rPr>
                <w:rFonts w:ascii="Times New Roman" w:hAnsi="Times New Roman" w:cs="Times New Roman"/>
                <w:sz w:val="16"/>
                <w:szCs w:val="16"/>
              </w:rPr>
              <w:t>花素</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Genkwanin</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283.0579,268.0364,211.0384</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ab/>
              <w:t>edible tulip</w:t>
            </w:r>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26</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24.67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1071.3562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1071.3570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2.4</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C48H64O27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女贞</w:t>
            </w:r>
            <w:proofErr w:type="gramStart"/>
            <w:r w:rsidRPr="00826E34">
              <w:rPr>
                <w:rFonts w:ascii="Times New Roman" w:hAnsi="Times New Roman" w:cs="Times New Roman"/>
                <w:sz w:val="16"/>
                <w:szCs w:val="16"/>
              </w:rPr>
              <w:t>苷</w:t>
            </w:r>
            <w:proofErr w:type="gramEnd"/>
            <w:r w:rsidRPr="00826E34">
              <w:rPr>
                <w:rFonts w:ascii="Times New Roman" w:hAnsi="Times New Roman" w:cs="Times New Roman"/>
                <w:sz w:val="16"/>
                <w:szCs w:val="16"/>
              </w:rPr>
              <w:t>G13</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G13</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1071.3646,839.2683,771.2414,685.2381,523.1683,453.1433</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27</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25.28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1089.5581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1089.5530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3.8</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C53H86O23</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PJ-1</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1089.5375,601.1971,487.3395</w:t>
            </w:r>
          </w:p>
        </w:tc>
        <w:tc>
          <w:tcPr>
            <w:tcW w:w="1666"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预知子</w:t>
            </w:r>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28</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25.81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1071.3597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1071.3588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-0.5</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C48H64O27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女贞</w:t>
            </w:r>
            <w:proofErr w:type="gramStart"/>
            <w:r w:rsidRPr="00826E34">
              <w:rPr>
                <w:rFonts w:ascii="Times New Roman" w:hAnsi="Times New Roman" w:cs="Times New Roman"/>
                <w:sz w:val="16"/>
                <w:szCs w:val="16"/>
              </w:rPr>
              <w:t>苷</w:t>
            </w:r>
            <w:proofErr w:type="gramEnd"/>
            <w:r w:rsidRPr="00826E34">
              <w:rPr>
                <w:rFonts w:ascii="Times New Roman" w:hAnsi="Times New Roman" w:cs="Times New Roman"/>
                <w:sz w:val="16"/>
                <w:szCs w:val="16"/>
              </w:rPr>
              <w:t>G13</w:t>
            </w:r>
            <w:r w:rsidRPr="00826E34">
              <w:rPr>
                <w:rFonts w:ascii="Times New Roman" w:hAnsi="Times New Roman" w:cs="Times New Roman"/>
                <w:sz w:val="16"/>
                <w:szCs w:val="16"/>
              </w:rPr>
              <w:t>异构体</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G13 isomer</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1071.3620,909.3037,839.2626,771.2388,685.2360,523.1823</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29</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27.57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1071.3597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1071.3588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-0.8</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C48H64O27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女贞</w:t>
            </w:r>
            <w:proofErr w:type="gramStart"/>
            <w:r w:rsidRPr="00826E34">
              <w:rPr>
                <w:rFonts w:ascii="Times New Roman" w:hAnsi="Times New Roman" w:cs="Times New Roman"/>
                <w:sz w:val="16"/>
                <w:szCs w:val="16"/>
              </w:rPr>
              <w:t>苷</w:t>
            </w:r>
            <w:proofErr w:type="gramEnd"/>
            <w:r w:rsidRPr="00826E34">
              <w:rPr>
                <w:rFonts w:ascii="Times New Roman" w:hAnsi="Times New Roman" w:cs="Times New Roman"/>
                <w:sz w:val="16"/>
                <w:szCs w:val="16"/>
              </w:rPr>
              <w:t>G13</w:t>
            </w:r>
            <w:r w:rsidRPr="00826E34">
              <w:rPr>
                <w:rFonts w:ascii="Times New Roman" w:hAnsi="Times New Roman" w:cs="Times New Roman"/>
                <w:sz w:val="16"/>
                <w:szCs w:val="16"/>
              </w:rPr>
              <w:t>异构体</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G13 isomer</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1071.3707,909.3175,839.2660,771.2385,685.2390,523.1860</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30</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27.72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1071.3597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1071.3591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-0.6</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C48H64O27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女贞</w:t>
            </w:r>
            <w:proofErr w:type="gramStart"/>
            <w:r w:rsidRPr="00826E34">
              <w:rPr>
                <w:rFonts w:ascii="Times New Roman" w:hAnsi="Times New Roman" w:cs="Times New Roman"/>
                <w:sz w:val="16"/>
                <w:szCs w:val="16"/>
              </w:rPr>
              <w:t>苷</w:t>
            </w:r>
            <w:proofErr w:type="gramEnd"/>
            <w:r w:rsidRPr="00826E34">
              <w:rPr>
                <w:rFonts w:ascii="Times New Roman" w:hAnsi="Times New Roman" w:cs="Times New Roman"/>
                <w:sz w:val="16"/>
                <w:szCs w:val="16"/>
              </w:rPr>
              <w:t>G13</w:t>
            </w:r>
            <w:r w:rsidRPr="00826E34">
              <w:rPr>
                <w:rFonts w:ascii="Times New Roman" w:hAnsi="Times New Roman" w:cs="Times New Roman"/>
                <w:sz w:val="16"/>
                <w:szCs w:val="16"/>
              </w:rPr>
              <w:t>异构体</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G13 isomer</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1071.3640,909.3175,839.2829,771.2409,685.2382,523.1848</w:t>
            </w:r>
          </w:p>
        </w:tc>
        <w:tc>
          <w:tcPr>
            <w:tcW w:w="1666" w:type="dxa"/>
            <w:noWrap/>
            <w:vAlign w:val="center"/>
          </w:tcPr>
          <w:p w:rsidR="00597448" w:rsidRPr="00826E34" w:rsidRDefault="003849BF"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Ligustrum</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lucidum</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31</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31.71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1219.6152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1219.6156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-0.3</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C59H96O26</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PK</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1219.6183,749.4464</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32</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33.42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1059.5381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1059.5393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1.7</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C52H84O22</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E</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1059.5318,735.4308,603.4140</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33</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33.79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1073.5538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1073.5544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2.4</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C53H86O22</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PJ-2</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1073.5590,749.4526</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34</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34.60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927.4959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927.4962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1.3</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C47H76O18</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D</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927.5062,603.352</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35</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39.15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1043.5432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1043.5515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1.6</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C52H84O21</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Yuzhizioside</w:t>
            </w:r>
            <w:proofErr w:type="spellEnd"/>
            <w:r w:rsidRPr="00826E34">
              <w:rPr>
                <w:rFonts w:ascii="Times New Roman" w:hAnsi="Times New Roman" w:cs="Times New Roman"/>
                <w:sz w:val="16"/>
                <w:szCs w:val="16"/>
              </w:rPr>
              <w:t xml:space="preserve"> </w:t>
            </w:r>
            <w:r w:rsidRPr="00826E34">
              <w:rPr>
                <w:rFonts w:ascii="Times New Roman" w:eastAsia="Microsoft YaHei UI" w:hAnsi="Times New Roman" w:cs="Times New Roman"/>
                <w:sz w:val="16"/>
                <w:szCs w:val="16"/>
              </w:rPr>
              <w:t>Ⅳ</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1043.4716,719.4898,455.3594</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36</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40.14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911.5010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911.4989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0.2</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C47H76O17</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Pulsatilla</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D</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911.4986,749.4435,603.3999,471.3497</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37</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40.48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735.4325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735.4314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0.5</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C40H64O12</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B</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735.4380,603.3926,471.3517</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lastRenderedPageBreak/>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lastRenderedPageBreak/>
              <w:t>38</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40.56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749.4482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749.4482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0.7</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C41H66O12</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Pd</w:t>
            </w:r>
            <w:proofErr w:type="spellEnd"/>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749.4515,603.4011,471.3511</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noWrap/>
            <w:vAlign w:val="center"/>
          </w:tcPr>
          <w:p w:rsidR="00597448" w:rsidRPr="00826E34" w:rsidRDefault="00597448" w:rsidP="00956590">
            <w:pPr>
              <w:jc w:val="center"/>
              <w:rPr>
                <w:rFonts w:ascii="Times New Roman" w:hAnsi="Times New Roman" w:cs="Times New Roman"/>
                <w:sz w:val="16"/>
                <w:szCs w:val="16"/>
              </w:rPr>
            </w:pPr>
            <w:r w:rsidRPr="00826E34">
              <w:rPr>
                <w:rFonts w:ascii="Times New Roman" w:hAnsi="Times New Roman" w:cs="Times New Roman"/>
                <w:sz w:val="16"/>
                <w:szCs w:val="16"/>
              </w:rPr>
              <w:t>39</w:t>
            </w:r>
          </w:p>
        </w:tc>
        <w:tc>
          <w:tcPr>
            <w:tcW w:w="107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40.94 </w:t>
            </w:r>
          </w:p>
        </w:tc>
        <w:tc>
          <w:tcPr>
            <w:tcW w:w="90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603.3902 </w:t>
            </w:r>
          </w:p>
        </w:tc>
        <w:tc>
          <w:tcPr>
            <w:tcW w:w="1044"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603.3902 </w:t>
            </w:r>
          </w:p>
        </w:tc>
        <w:tc>
          <w:tcPr>
            <w:tcW w:w="510"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-0.4</w:t>
            </w:r>
          </w:p>
        </w:tc>
        <w:tc>
          <w:tcPr>
            <w:tcW w:w="1191"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C35H56O8</w:t>
            </w:r>
          </w:p>
        </w:tc>
        <w:tc>
          <w:tcPr>
            <w:tcW w:w="1587"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w:t>
            </w:r>
          </w:p>
        </w:tc>
        <w:tc>
          <w:tcPr>
            <w:tcW w:w="2019" w:type="dxa"/>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Saponins</w:t>
            </w:r>
            <w:proofErr w:type="spellEnd"/>
            <w:r w:rsidRPr="00826E34">
              <w:rPr>
                <w:rFonts w:ascii="Times New Roman" w:hAnsi="Times New Roman" w:cs="Times New Roman"/>
                <w:sz w:val="16"/>
                <w:szCs w:val="16"/>
              </w:rPr>
              <w:t xml:space="preserve"> A</w:t>
            </w:r>
          </w:p>
        </w:tc>
        <w:tc>
          <w:tcPr>
            <w:tcW w:w="3119" w:type="dxa"/>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603.2637,471.2033</w:t>
            </w:r>
          </w:p>
        </w:tc>
        <w:tc>
          <w:tcPr>
            <w:tcW w:w="1666" w:type="dxa"/>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Fruit of </w:t>
            </w:r>
            <w:proofErr w:type="spellStart"/>
            <w:r w:rsidRPr="00826E34">
              <w:rPr>
                <w:rFonts w:ascii="Times New Roman" w:hAnsi="Times New Roman" w:cs="Times New Roman"/>
                <w:sz w:val="16"/>
                <w:szCs w:val="16"/>
              </w:rPr>
              <w:t>Fiverleaf</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Akebia</w:t>
            </w:r>
            <w:proofErr w:type="spellEnd"/>
          </w:p>
        </w:tc>
      </w:tr>
      <w:tr w:rsidR="00597448" w:rsidRPr="00826E34" w:rsidTr="003849BF">
        <w:trPr>
          <w:trHeight w:val="315"/>
          <w:jc w:val="center"/>
        </w:trPr>
        <w:tc>
          <w:tcPr>
            <w:tcW w:w="851"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eastAsia="宋体" w:hAnsi="Times New Roman" w:cs="Times New Roman"/>
                <w:sz w:val="16"/>
                <w:szCs w:val="16"/>
              </w:rPr>
              <w:t>40</w:t>
            </w:r>
          </w:p>
        </w:tc>
        <w:tc>
          <w:tcPr>
            <w:tcW w:w="1077"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41.91 </w:t>
            </w:r>
          </w:p>
        </w:tc>
        <w:tc>
          <w:tcPr>
            <w:tcW w:w="907"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[M+H]+</w:t>
            </w:r>
          </w:p>
        </w:tc>
        <w:tc>
          <w:tcPr>
            <w:tcW w:w="1020"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297.1485 </w:t>
            </w:r>
          </w:p>
        </w:tc>
        <w:tc>
          <w:tcPr>
            <w:tcW w:w="1044"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297.1485 </w:t>
            </w:r>
          </w:p>
        </w:tc>
        <w:tc>
          <w:tcPr>
            <w:tcW w:w="510"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1.6</w:t>
            </w:r>
          </w:p>
        </w:tc>
        <w:tc>
          <w:tcPr>
            <w:tcW w:w="1191"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C19H20O3</w:t>
            </w:r>
          </w:p>
        </w:tc>
        <w:tc>
          <w:tcPr>
            <w:tcW w:w="1587"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proofErr w:type="gramStart"/>
            <w:r w:rsidRPr="00826E34">
              <w:rPr>
                <w:rFonts w:ascii="Times New Roman" w:hAnsi="Times New Roman" w:cs="Times New Roman"/>
                <w:sz w:val="16"/>
                <w:szCs w:val="16"/>
              </w:rPr>
              <w:t>隐</w:t>
            </w:r>
            <w:proofErr w:type="gramEnd"/>
            <w:r w:rsidRPr="00826E34">
              <w:rPr>
                <w:rFonts w:ascii="Times New Roman" w:hAnsi="Times New Roman" w:cs="Times New Roman"/>
                <w:sz w:val="16"/>
                <w:szCs w:val="16"/>
              </w:rPr>
              <w:t>丹参酮</w:t>
            </w:r>
          </w:p>
        </w:tc>
        <w:tc>
          <w:tcPr>
            <w:tcW w:w="2019"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proofErr w:type="spellStart"/>
            <w:r w:rsidRPr="00826E34">
              <w:rPr>
                <w:rFonts w:ascii="Times New Roman" w:hAnsi="Times New Roman" w:cs="Times New Roman"/>
                <w:sz w:val="16"/>
                <w:szCs w:val="16"/>
              </w:rPr>
              <w:t>Cryptotanshinone</w:t>
            </w:r>
            <w:proofErr w:type="spellEnd"/>
          </w:p>
        </w:tc>
        <w:tc>
          <w:tcPr>
            <w:tcW w:w="3119" w:type="dxa"/>
            <w:tcBorders>
              <w:bottom w:val="single" w:sz="4" w:space="0" w:color="auto"/>
            </w:tcBorders>
            <w:noWrap/>
            <w:vAlign w:val="center"/>
          </w:tcPr>
          <w:p w:rsidR="00597448" w:rsidRPr="00826E34" w:rsidRDefault="00597448"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297.1488,282.1259,279.1377,268.1110,251.1440,165.0712</w:t>
            </w:r>
          </w:p>
        </w:tc>
        <w:tc>
          <w:tcPr>
            <w:tcW w:w="1666" w:type="dxa"/>
            <w:tcBorders>
              <w:bottom w:val="single" w:sz="4" w:space="0" w:color="auto"/>
            </w:tcBorders>
            <w:noWrap/>
            <w:vAlign w:val="center"/>
          </w:tcPr>
          <w:p w:rsidR="00597448" w:rsidRPr="00826E34" w:rsidRDefault="004113AF" w:rsidP="00956590">
            <w:pPr>
              <w:jc w:val="center"/>
              <w:rPr>
                <w:rFonts w:ascii="Times New Roman" w:eastAsia="宋体" w:hAnsi="Times New Roman" w:cs="Times New Roman"/>
                <w:sz w:val="16"/>
                <w:szCs w:val="16"/>
              </w:rPr>
            </w:pPr>
            <w:r w:rsidRPr="00826E34">
              <w:rPr>
                <w:rFonts w:ascii="Times New Roman" w:hAnsi="Times New Roman" w:cs="Times New Roman"/>
                <w:sz w:val="16"/>
                <w:szCs w:val="16"/>
              </w:rPr>
              <w:t xml:space="preserve">Salvia </w:t>
            </w:r>
            <w:proofErr w:type="spellStart"/>
            <w:r w:rsidRPr="00826E34">
              <w:rPr>
                <w:rFonts w:ascii="Times New Roman" w:hAnsi="Times New Roman" w:cs="Times New Roman"/>
                <w:sz w:val="16"/>
                <w:szCs w:val="16"/>
              </w:rPr>
              <w:t>miltiorrhiza</w:t>
            </w:r>
            <w:proofErr w:type="spellEnd"/>
            <w:r w:rsidRPr="00826E34">
              <w:rPr>
                <w:rFonts w:ascii="Times New Roman" w:hAnsi="Times New Roman" w:cs="Times New Roman"/>
                <w:sz w:val="16"/>
                <w:szCs w:val="16"/>
              </w:rPr>
              <w:t xml:space="preserve"> </w:t>
            </w:r>
            <w:proofErr w:type="spellStart"/>
            <w:r w:rsidRPr="00826E34">
              <w:rPr>
                <w:rFonts w:ascii="Times New Roman" w:hAnsi="Times New Roman" w:cs="Times New Roman"/>
                <w:sz w:val="16"/>
                <w:szCs w:val="16"/>
              </w:rPr>
              <w:t>Bge</w:t>
            </w:r>
            <w:proofErr w:type="spellEnd"/>
          </w:p>
        </w:tc>
      </w:tr>
    </w:tbl>
    <w:p w:rsidR="00597448" w:rsidRPr="00826E34" w:rsidRDefault="00597448" w:rsidP="00597448">
      <w:pPr>
        <w:pStyle w:val="Seeky-Level-chart"/>
        <w:jc w:val="both"/>
        <w:rPr>
          <w:sz w:val="24"/>
          <w:szCs w:val="24"/>
        </w:rPr>
        <w:sectPr w:rsidR="00597448" w:rsidRPr="00826E34">
          <w:headerReference w:type="default" r:id="rId13"/>
          <w:pgSz w:w="16838" w:h="11906" w:orient="landscape"/>
          <w:pgMar w:top="1304" w:right="1304" w:bottom="1304" w:left="1304" w:header="851" w:footer="992" w:gutter="0"/>
          <w:cols w:space="425"/>
          <w:docGrid w:type="lines" w:linePitch="312"/>
        </w:sectPr>
      </w:pPr>
    </w:p>
    <w:p w:rsidR="00981D17" w:rsidRPr="00826E34" w:rsidRDefault="00981D17" w:rsidP="00981D17">
      <w:pPr>
        <w:pStyle w:val="Seeky-Level-context"/>
        <w:ind w:firstLineChars="0" w:firstLine="0"/>
        <w:rPr>
          <w:b/>
          <w:sz w:val="28"/>
          <w:szCs w:val="28"/>
        </w:rPr>
      </w:pPr>
      <w:r w:rsidRPr="00826E34">
        <w:rPr>
          <w:b/>
          <w:sz w:val="28"/>
          <w:szCs w:val="28"/>
        </w:rPr>
        <w:lastRenderedPageBreak/>
        <w:t>1. Samples, reagents and instruments</w:t>
      </w:r>
    </w:p>
    <w:p w:rsidR="00981D17" w:rsidRPr="00826E34" w:rsidRDefault="00981D17" w:rsidP="00597448">
      <w:pPr>
        <w:pStyle w:val="Seeky-Level-context"/>
        <w:ind w:firstLine="480"/>
        <w:rPr>
          <w:sz w:val="24"/>
          <w:szCs w:val="24"/>
        </w:rPr>
      </w:pPr>
      <w:proofErr w:type="spellStart"/>
      <w:r w:rsidRPr="00826E34">
        <w:rPr>
          <w:sz w:val="24"/>
          <w:szCs w:val="24"/>
        </w:rPr>
        <w:t>Huangci</w:t>
      </w:r>
      <w:proofErr w:type="spellEnd"/>
      <w:r w:rsidRPr="00826E34">
        <w:rPr>
          <w:sz w:val="24"/>
          <w:szCs w:val="24"/>
        </w:rPr>
        <w:t xml:space="preserve"> granule</w:t>
      </w:r>
    </w:p>
    <w:p w:rsidR="00981D17" w:rsidRPr="00826E34" w:rsidRDefault="00981D17" w:rsidP="00597448">
      <w:pPr>
        <w:pStyle w:val="Seeky-Level-context"/>
        <w:ind w:firstLine="480"/>
        <w:rPr>
          <w:sz w:val="24"/>
          <w:szCs w:val="24"/>
        </w:rPr>
      </w:pPr>
      <w:r w:rsidRPr="00826E34">
        <w:rPr>
          <w:sz w:val="24"/>
          <w:szCs w:val="24"/>
        </w:rPr>
        <w:t xml:space="preserve">Acetonitrile, </w:t>
      </w:r>
      <w:proofErr w:type="spellStart"/>
      <w:r w:rsidRPr="00826E34">
        <w:rPr>
          <w:sz w:val="24"/>
          <w:szCs w:val="24"/>
        </w:rPr>
        <w:t>Ms</w:t>
      </w:r>
      <w:proofErr w:type="spellEnd"/>
      <w:r w:rsidRPr="00826E34">
        <w:rPr>
          <w:sz w:val="24"/>
          <w:szCs w:val="24"/>
        </w:rPr>
        <w:t xml:space="preserve"> pure, I09659833, purchased from Merck</w:t>
      </w:r>
    </w:p>
    <w:p w:rsidR="00981D17" w:rsidRPr="00826E34" w:rsidRDefault="00981D17" w:rsidP="00597448">
      <w:pPr>
        <w:pStyle w:val="Seeky-Level-context"/>
        <w:ind w:firstLine="480"/>
        <w:rPr>
          <w:sz w:val="24"/>
          <w:szCs w:val="24"/>
        </w:rPr>
      </w:pPr>
      <w:r w:rsidRPr="00826E34">
        <w:rPr>
          <w:sz w:val="24"/>
          <w:szCs w:val="24"/>
        </w:rPr>
        <w:t xml:space="preserve">Methanol, </w:t>
      </w:r>
      <w:proofErr w:type="spellStart"/>
      <w:r w:rsidRPr="00826E34">
        <w:rPr>
          <w:sz w:val="24"/>
          <w:szCs w:val="24"/>
        </w:rPr>
        <w:t>Ms</w:t>
      </w:r>
      <w:proofErr w:type="spellEnd"/>
      <w:r w:rsidRPr="00826E34">
        <w:rPr>
          <w:sz w:val="24"/>
          <w:szCs w:val="24"/>
        </w:rPr>
        <w:t xml:space="preserve"> pure, I0931035804, purchased from Merck</w:t>
      </w:r>
    </w:p>
    <w:p w:rsidR="00981D17" w:rsidRPr="00826E34" w:rsidRDefault="00981D17" w:rsidP="00597448">
      <w:pPr>
        <w:pStyle w:val="Seeky-Level-context"/>
        <w:ind w:firstLine="480"/>
        <w:rPr>
          <w:sz w:val="24"/>
          <w:szCs w:val="24"/>
        </w:rPr>
      </w:pPr>
      <w:r w:rsidRPr="00826E34">
        <w:rPr>
          <w:sz w:val="24"/>
          <w:szCs w:val="24"/>
        </w:rPr>
        <w:t>Water, distilled water, 20190430C, purchased from Guangzhou Watsons Food &amp; Beverage Co., Ltd. Beijing branch</w:t>
      </w:r>
    </w:p>
    <w:p w:rsidR="00981D17" w:rsidRPr="00826E34" w:rsidRDefault="00981D17" w:rsidP="00597448">
      <w:pPr>
        <w:pStyle w:val="Seeky-Level-context"/>
        <w:ind w:firstLine="480"/>
        <w:rPr>
          <w:sz w:val="24"/>
          <w:szCs w:val="24"/>
        </w:rPr>
      </w:pPr>
      <w:r w:rsidRPr="00826E34">
        <w:rPr>
          <w:sz w:val="24"/>
          <w:szCs w:val="24"/>
        </w:rPr>
        <w:t xml:space="preserve">Formic acid, </w:t>
      </w:r>
      <w:proofErr w:type="spellStart"/>
      <w:r w:rsidRPr="00826E34">
        <w:rPr>
          <w:sz w:val="24"/>
          <w:szCs w:val="24"/>
        </w:rPr>
        <w:t>Ms</w:t>
      </w:r>
      <w:proofErr w:type="spellEnd"/>
      <w:r w:rsidRPr="00826E34">
        <w:rPr>
          <w:sz w:val="24"/>
          <w:szCs w:val="24"/>
        </w:rPr>
        <w:t xml:space="preserve"> pure, 190284, purchased from </w:t>
      </w:r>
      <w:proofErr w:type="spellStart"/>
      <w:r w:rsidRPr="00826E34">
        <w:rPr>
          <w:sz w:val="24"/>
          <w:szCs w:val="24"/>
        </w:rPr>
        <w:t>Thermo</w:t>
      </w:r>
      <w:proofErr w:type="spellEnd"/>
      <w:r w:rsidRPr="00826E34">
        <w:rPr>
          <w:sz w:val="24"/>
          <w:szCs w:val="24"/>
        </w:rPr>
        <w:t xml:space="preserve"> Fisher Scientific</w:t>
      </w:r>
    </w:p>
    <w:p w:rsidR="00597448" w:rsidRPr="00826E34" w:rsidRDefault="00981D17" w:rsidP="00597448">
      <w:pPr>
        <w:pStyle w:val="Seeky-Level-context"/>
        <w:ind w:firstLine="480"/>
        <w:rPr>
          <w:sz w:val="24"/>
          <w:szCs w:val="24"/>
        </w:rPr>
      </w:pPr>
      <w:r w:rsidRPr="00826E34">
        <w:rPr>
          <w:sz w:val="24"/>
          <w:szCs w:val="24"/>
        </w:rPr>
        <w:t>Electronic analytical balance</w:t>
      </w:r>
      <w:r w:rsidR="00597448" w:rsidRPr="00826E34">
        <w:rPr>
          <w:sz w:val="24"/>
          <w:szCs w:val="24"/>
        </w:rPr>
        <w:t>，</w:t>
      </w:r>
      <w:r w:rsidR="00597448" w:rsidRPr="00826E34">
        <w:rPr>
          <w:sz w:val="24"/>
          <w:szCs w:val="24"/>
        </w:rPr>
        <w:t>ME104</w:t>
      </w:r>
      <w:r w:rsidR="00597448" w:rsidRPr="00826E34">
        <w:rPr>
          <w:sz w:val="24"/>
          <w:szCs w:val="24"/>
        </w:rPr>
        <w:t>，</w:t>
      </w:r>
      <w:r w:rsidR="00597448" w:rsidRPr="00826E34">
        <w:rPr>
          <w:sz w:val="24"/>
          <w:szCs w:val="24"/>
        </w:rPr>
        <w:t>METTLER TOLEDO</w:t>
      </w:r>
    </w:p>
    <w:p w:rsidR="00597448" w:rsidRPr="00826E34" w:rsidRDefault="00981D17" w:rsidP="00597448">
      <w:pPr>
        <w:pStyle w:val="Seeky-Level-context"/>
        <w:ind w:firstLine="480"/>
        <w:rPr>
          <w:sz w:val="24"/>
          <w:szCs w:val="24"/>
        </w:rPr>
      </w:pPr>
      <w:r w:rsidRPr="00826E34">
        <w:rPr>
          <w:sz w:val="24"/>
          <w:szCs w:val="24"/>
        </w:rPr>
        <w:t>Ultrasonic cleaner</w:t>
      </w:r>
      <w:r w:rsidR="00597448" w:rsidRPr="00826E34">
        <w:rPr>
          <w:sz w:val="24"/>
          <w:szCs w:val="24"/>
        </w:rPr>
        <w:t>，</w:t>
      </w:r>
      <w:r w:rsidR="00597448" w:rsidRPr="00826E34">
        <w:rPr>
          <w:sz w:val="24"/>
          <w:szCs w:val="24"/>
        </w:rPr>
        <w:t>KQ-300 BD</w:t>
      </w:r>
      <w:r w:rsidRPr="00826E34">
        <w:rPr>
          <w:sz w:val="24"/>
          <w:szCs w:val="24"/>
        </w:rPr>
        <w:t xml:space="preserve">, </w:t>
      </w:r>
      <w:proofErr w:type="spellStart"/>
      <w:r w:rsidRPr="00826E34">
        <w:rPr>
          <w:sz w:val="24"/>
          <w:szCs w:val="24"/>
        </w:rPr>
        <w:t>Kunshan</w:t>
      </w:r>
      <w:proofErr w:type="spellEnd"/>
      <w:r w:rsidRPr="00826E34">
        <w:rPr>
          <w:sz w:val="24"/>
          <w:szCs w:val="24"/>
        </w:rPr>
        <w:t xml:space="preserve"> Ultrasonic Instrument Co., Ltd</w:t>
      </w:r>
    </w:p>
    <w:p w:rsidR="00597448" w:rsidRPr="00826E34" w:rsidRDefault="00981D17" w:rsidP="00597448">
      <w:pPr>
        <w:pStyle w:val="Seeky-Level-context"/>
        <w:ind w:firstLine="480"/>
        <w:rPr>
          <w:sz w:val="24"/>
          <w:szCs w:val="24"/>
        </w:rPr>
      </w:pPr>
      <w:r w:rsidRPr="00826E34">
        <w:rPr>
          <w:sz w:val="24"/>
          <w:szCs w:val="24"/>
        </w:rPr>
        <w:t>High speed centrifuge</w:t>
      </w:r>
      <w:r w:rsidR="00597448" w:rsidRPr="00826E34">
        <w:rPr>
          <w:sz w:val="24"/>
          <w:szCs w:val="24"/>
        </w:rPr>
        <w:t>，</w:t>
      </w:r>
      <w:r w:rsidR="00597448" w:rsidRPr="00826E34">
        <w:rPr>
          <w:sz w:val="24"/>
          <w:szCs w:val="24"/>
        </w:rPr>
        <w:t>SIGMA 3K15</w:t>
      </w:r>
      <w:r w:rsidR="00597448" w:rsidRPr="00826E34">
        <w:rPr>
          <w:sz w:val="24"/>
          <w:szCs w:val="24"/>
        </w:rPr>
        <w:t>，</w:t>
      </w:r>
      <w:r w:rsidR="00597448" w:rsidRPr="00826E34">
        <w:rPr>
          <w:sz w:val="24"/>
          <w:szCs w:val="24"/>
        </w:rPr>
        <w:t>SIGMA</w:t>
      </w:r>
    </w:p>
    <w:p w:rsidR="00597448" w:rsidRPr="00826E34" w:rsidRDefault="00981D17" w:rsidP="00981D17">
      <w:pPr>
        <w:pStyle w:val="Seeky-Level-1"/>
        <w:numPr>
          <w:ilvl w:val="0"/>
          <w:numId w:val="0"/>
        </w:numPr>
        <w:ind w:left="420" w:hanging="420"/>
        <w:rPr>
          <w:sz w:val="28"/>
          <w:szCs w:val="28"/>
        </w:rPr>
      </w:pPr>
      <w:r w:rsidRPr="00826E34">
        <w:rPr>
          <w:sz w:val="28"/>
          <w:szCs w:val="28"/>
        </w:rPr>
        <w:t>2. Chromatographic conditions</w:t>
      </w:r>
    </w:p>
    <w:p w:rsidR="00597448" w:rsidRPr="00826E34" w:rsidRDefault="00CB782B" w:rsidP="00597448">
      <w:pPr>
        <w:pStyle w:val="Seeky-Level-context"/>
        <w:ind w:firstLine="480"/>
        <w:rPr>
          <w:sz w:val="24"/>
          <w:szCs w:val="24"/>
        </w:rPr>
      </w:pPr>
      <w:proofErr w:type="spellStart"/>
      <w:proofErr w:type="gramStart"/>
      <w:r w:rsidRPr="00826E34">
        <w:rPr>
          <w:sz w:val="24"/>
          <w:szCs w:val="24"/>
        </w:rPr>
        <w:t>Instrument:</w:t>
      </w:r>
      <w:r w:rsidR="00597448" w:rsidRPr="00826E34">
        <w:rPr>
          <w:sz w:val="24"/>
          <w:szCs w:val="24"/>
        </w:rPr>
        <w:t>Agilent</w:t>
      </w:r>
      <w:proofErr w:type="spellEnd"/>
      <w:proofErr w:type="gramEnd"/>
      <w:r w:rsidR="00597448" w:rsidRPr="00826E34">
        <w:rPr>
          <w:sz w:val="24"/>
          <w:szCs w:val="24"/>
        </w:rPr>
        <w:t xml:space="preserve"> 1290 UPLC</w:t>
      </w:r>
    </w:p>
    <w:p w:rsidR="00597448" w:rsidRPr="00826E34" w:rsidRDefault="00CB782B" w:rsidP="00597448">
      <w:pPr>
        <w:pStyle w:val="Seeky-Level-context"/>
        <w:ind w:firstLine="480"/>
        <w:rPr>
          <w:sz w:val="24"/>
          <w:szCs w:val="24"/>
        </w:rPr>
      </w:pPr>
      <w:r w:rsidRPr="00826E34">
        <w:rPr>
          <w:sz w:val="24"/>
          <w:szCs w:val="24"/>
        </w:rPr>
        <w:t xml:space="preserve">Chromatographic </w:t>
      </w:r>
      <w:proofErr w:type="spellStart"/>
      <w:proofErr w:type="gramStart"/>
      <w:r w:rsidRPr="00826E34">
        <w:rPr>
          <w:sz w:val="24"/>
          <w:szCs w:val="24"/>
        </w:rPr>
        <w:t>column:</w:t>
      </w:r>
      <w:r w:rsidR="00597448" w:rsidRPr="00826E34">
        <w:rPr>
          <w:sz w:val="24"/>
          <w:szCs w:val="24"/>
        </w:rPr>
        <w:t>Agilent</w:t>
      </w:r>
      <w:proofErr w:type="spellEnd"/>
      <w:proofErr w:type="gramEnd"/>
      <w:r w:rsidR="00597448" w:rsidRPr="00826E34">
        <w:rPr>
          <w:sz w:val="24"/>
          <w:szCs w:val="24"/>
        </w:rPr>
        <w:t xml:space="preserve"> ZORBAX RRHD SB-C18 (2.1×100 mm, 1.8 µm)</w:t>
      </w:r>
    </w:p>
    <w:p w:rsidR="00597448" w:rsidRPr="00826E34" w:rsidRDefault="00CB782B" w:rsidP="00CB782B">
      <w:pPr>
        <w:pStyle w:val="Seeky-Level-context"/>
        <w:ind w:firstLine="480"/>
        <w:rPr>
          <w:sz w:val="24"/>
          <w:szCs w:val="24"/>
        </w:rPr>
      </w:pPr>
      <w:r w:rsidRPr="00826E34">
        <w:rPr>
          <w:sz w:val="24"/>
          <w:szCs w:val="24"/>
        </w:rPr>
        <w:t>Column temperature:</w:t>
      </w:r>
      <w:r w:rsidR="00597448" w:rsidRPr="00826E34">
        <w:rPr>
          <w:sz w:val="24"/>
          <w:szCs w:val="24"/>
        </w:rPr>
        <w:t>30℃</w:t>
      </w:r>
    </w:p>
    <w:p w:rsidR="00597448" w:rsidRPr="00826E34" w:rsidRDefault="00CB782B" w:rsidP="00597448">
      <w:pPr>
        <w:pStyle w:val="Seeky-Level-context"/>
        <w:ind w:firstLine="480"/>
        <w:rPr>
          <w:sz w:val="24"/>
          <w:szCs w:val="24"/>
        </w:rPr>
      </w:pPr>
      <w:r w:rsidRPr="00826E34">
        <w:rPr>
          <w:sz w:val="24"/>
          <w:szCs w:val="24"/>
        </w:rPr>
        <w:t>Injection volume:</w:t>
      </w:r>
      <w:r w:rsidR="00597448" w:rsidRPr="00826E34">
        <w:rPr>
          <w:sz w:val="24"/>
          <w:szCs w:val="24"/>
        </w:rPr>
        <w:t>5 µL</w:t>
      </w:r>
    </w:p>
    <w:p w:rsidR="00597448" w:rsidRPr="00826E34" w:rsidRDefault="00CB782B" w:rsidP="00597448">
      <w:pPr>
        <w:pStyle w:val="Seeky-Level-context"/>
        <w:ind w:firstLine="480"/>
        <w:rPr>
          <w:sz w:val="24"/>
          <w:szCs w:val="24"/>
        </w:rPr>
      </w:pPr>
      <w:r w:rsidRPr="00826E34">
        <w:rPr>
          <w:sz w:val="24"/>
          <w:szCs w:val="24"/>
        </w:rPr>
        <w:t>Detection wavelength:</w:t>
      </w:r>
      <w:r w:rsidR="00597448" w:rsidRPr="00826E34">
        <w:rPr>
          <w:sz w:val="24"/>
          <w:szCs w:val="24"/>
        </w:rPr>
        <w:t xml:space="preserve">254 nm </w:t>
      </w:r>
    </w:p>
    <w:p w:rsidR="00CB782B" w:rsidRPr="00826E34" w:rsidRDefault="00CB782B" w:rsidP="00CB782B">
      <w:pPr>
        <w:pStyle w:val="Seeky-Level-context"/>
        <w:ind w:leftChars="200" w:left="540" w:hangingChars="50" w:hanging="120"/>
        <w:rPr>
          <w:sz w:val="24"/>
          <w:szCs w:val="24"/>
        </w:rPr>
      </w:pPr>
      <w:bookmarkStart w:id="3" w:name="_Ref20144984"/>
      <w:r w:rsidRPr="00826E34">
        <w:rPr>
          <w:sz w:val="24"/>
          <w:szCs w:val="24"/>
        </w:rPr>
        <w:t xml:space="preserve">Mobile phase ratio and flow rate: a phase 0.1% formic acid aqueous solution, B phase acetonitrile, gradient see Table </w:t>
      </w:r>
      <w:r w:rsidR="002E7196">
        <w:rPr>
          <w:sz w:val="24"/>
          <w:szCs w:val="24"/>
        </w:rPr>
        <w:t>2</w:t>
      </w:r>
      <w:r w:rsidRPr="00826E34">
        <w:rPr>
          <w:sz w:val="24"/>
          <w:szCs w:val="24"/>
        </w:rPr>
        <w:t>.</w:t>
      </w:r>
    </w:p>
    <w:bookmarkEnd w:id="3"/>
    <w:p w:rsidR="00597448" w:rsidRPr="00826E34" w:rsidRDefault="00CB782B" w:rsidP="00597448">
      <w:pPr>
        <w:pStyle w:val="Seeky-Level-context"/>
        <w:jc w:val="center"/>
        <w:rPr>
          <w:rFonts w:eastAsiaTheme="majorEastAsia"/>
          <w:szCs w:val="21"/>
        </w:rPr>
      </w:pPr>
      <w:r w:rsidRPr="00826E34">
        <w:t xml:space="preserve">Table </w:t>
      </w:r>
      <w:r w:rsidR="00514A5D">
        <w:t>2</w:t>
      </w:r>
      <w:r w:rsidRPr="00826E34">
        <w:t xml:space="preserve"> Mobile phase gradient</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957"/>
        <w:gridCol w:w="1278"/>
      </w:tblGrid>
      <w:tr w:rsidR="00597448" w:rsidRPr="00826E34" w:rsidTr="00956590">
        <w:trPr>
          <w:trHeight w:val="168"/>
          <w:jc w:val="center"/>
        </w:trPr>
        <w:tc>
          <w:tcPr>
            <w:tcW w:w="1647" w:type="dxa"/>
            <w:tcBorders>
              <w:top w:val="single" w:sz="4" w:space="0" w:color="auto"/>
              <w:bottom w:val="single" w:sz="4" w:space="0" w:color="auto"/>
            </w:tcBorders>
          </w:tcPr>
          <w:p w:rsidR="00597448" w:rsidRPr="00826E34" w:rsidRDefault="00597448" w:rsidP="00956590">
            <w:pPr>
              <w:pStyle w:val="Seeky-Level-chart"/>
              <w:adjustRightInd w:val="0"/>
              <w:snapToGrid w:val="0"/>
              <w:rPr>
                <w:szCs w:val="21"/>
              </w:rPr>
            </w:pPr>
            <w:r w:rsidRPr="00826E34">
              <w:rPr>
                <w:szCs w:val="21"/>
              </w:rPr>
              <w:t>Time (min)</w:t>
            </w:r>
          </w:p>
        </w:tc>
        <w:tc>
          <w:tcPr>
            <w:tcW w:w="1957" w:type="dxa"/>
            <w:tcBorders>
              <w:top w:val="single" w:sz="4" w:space="0" w:color="auto"/>
              <w:bottom w:val="single" w:sz="4" w:space="0" w:color="auto"/>
            </w:tcBorders>
          </w:tcPr>
          <w:p w:rsidR="00597448" w:rsidRPr="00826E34" w:rsidRDefault="00597448" w:rsidP="00956590">
            <w:pPr>
              <w:pStyle w:val="Seeky-Level-chart"/>
              <w:adjustRightInd w:val="0"/>
              <w:snapToGrid w:val="0"/>
              <w:rPr>
                <w:szCs w:val="21"/>
              </w:rPr>
            </w:pPr>
            <w:r w:rsidRPr="00826E34">
              <w:rPr>
                <w:szCs w:val="21"/>
              </w:rPr>
              <w:t>Flow Rate (mL/min)</w:t>
            </w:r>
          </w:p>
        </w:tc>
        <w:tc>
          <w:tcPr>
            <w:tcW w:w="1278" w:type="dxa"/>
            <w:tcBorders>
              <w:top w:val="single" w:sz="4" w:space="0" w:color="auto"/>
              <w:bottom w:val="single" w:sz="4" w:space="0" w:color="auto"/>
            </w:tcBorders>
          </w:tcPr>
          <w:p w:rsidR="00597448" w:rsidRPr="00826E34" w:rsidRDefault="00597448" w:rsidP="00956590">
            <w:pPr>
              <w:pStyle w:val="Seeky-Level-chart"/>
              <w:adjustRightInd w:val="0"/>
              <w:snapToGrid w:val="0"/>
              <w:rPr>
                <w:szCs w:val="21"/>
              </w:rPr>
            </w:pPr>
            <w:r w:rsidRPr="00826E34">
              <w:rPr>
                <w:szCs w:val="21"/>
              </w:rPr>
              <w:t>%B</w:t>
            </w:r>
          </w:p>
        </w:tc>
      </w:tr>
      <w:tr w:rsidR="00597448" w:rsidRPr="00826E34" w:rsidTr="00956590">
        <w:trPr>
          <w:trHeight w:val="168"/>
          <w:jc w:val="center"/>
        </w:trPr>
        <w:tc>
          <w:tcPr>
            <w:tcW w:w="1647" w:type="dxa"/>
            <w:tcBorders>
              <w:top w:val="single" w:sz="4" w:space="0" w:color="auto"/>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w:t>
            </w:r>
          </w:p>
        </w:tc>
        <w:tc>
          <w:tcPr>
            <w:tcW w:w="1957" w:type="dxa"/>
            <w:tcBorders>
              <w:top w:val="single" w:sz="4" w:space="0" w:color="auto"/>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0.3</w:t>
            </w:r>
          </w:p>
        </w:tc>
        <w:tc>
          <w:tcPr>
            <w:tcW w:w="1278" w:type="dxa"/>
            <w:tcBorders>
              <w:top w:val="single" w:sz="4" w:space="0" w:color="auto"/>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5</w:t>
            </w:r>
          </w:p>
        </w:tc>
      </w:tr>
      <w:tr w:rsidR="00597448" w:rsidRPr="00826E34" w:rsidTr="00956590">
        <w:trPr>
          <w:trHeight w:val="168"/>
          <w:jc w:val="center"/>
        </w:trPr>
        <w:tc>
          <w:tcPr>
            <w:tcW w:w="1647" w:type="dxa"/>
            <w:tcBorders>
              <w:bottom w:val="nil"/>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2</w:t>
            </w:r>
          </w:p>
        </w:tc>
        <w:tc>
          <w:tcPr>
            <w:tcW w:w="1957" w:type="dxa"/>
            <w:tcBorders>
              <w:bottom w:val="nil"/>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0.3</w:t>
            </w:r>
          </w:p>
        </w:tc>
        <w:tc>
          <w:tcPr>
            <w:tcW w:w="1278" w:type="dxa"/>
            <w:tcBorders>
              <w:bottom w:val="nil"/>
            </w:tcBorders>
          </w:tcPr>
          <w:p w:rsidR="00597448" w:rsidRPr="00826E34" w:rsidRDefault="00597448" w:rsidP="00956590">
            <w:pPr>
              <w:pStyle w:val="Seeky-Level-chart"/>
              <w:tabs>
                <w:tab w:val="left" w:pos="30"/>
                <w:tab w:val="center" w:pos="1244"/>
              </w:tabs>
              <w:adjustRightInd w:val="0"/>
              <w:snapToGrid w:val="0"/>
              <w:rPr>
                <w:rFonts w:eastAsiaTheme="minorEastAsia"/>
                <w:szCs w:val="21"/>
              </w:rPr>
            </w:pPr>
            <w:r w:rsidRPr="00826E34">
              <w:rPr>
                <w:rFonts w:eastAsiaTheme="minorEastAsia"/>
                <w:szCs w:val="21"/>
              </w:rPr>
              <w:t>5</w:t>
            </w:r>
          </w:p>
        </w:tc>
      </w:tr>
      <w:tr w:rsidR="00597448" w:rsidRPr="00826E34" w:rsidTr="00956590">
        <w:trPr>
          <w:trHeight w:val="168"/>
          <w:jc w:val="center"/>
        </w:trPr>
        <w:tc>
          <w:tcPr>
            <w:tcW w:w="1647" w:type="dxa"/>
            <w:tcBorders>
              <w:top w:val="nil"/>
              <w:bottom w:val="single" w:sz="4" w:space="0" w:color="auto"/>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17</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37</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43</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43.1</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45</w:t>
            </w:r>
          </w:p>
        </w:tc>
        <w:tc>
          <w:tcPr>
            <w:tcW w:w="1957" w:type="dxa"/>
            <w:tcBorders>
              <w:top w:val="nil"/>
              <w:bottom w:val="single" w:sz="4" w:space="0" w:color="auto"/>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0.3</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0.3</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0.3</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0.3</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0.3</w:t>
            </w:r>
          </w:p>
        </w:tc>
        <w:tc>
          <w:tcPr>
            <w:tcW w:w="1278" w:type="dxa"/>
            <w:tcBorders>
              <w:top w:val="nil"/>
              <w:bottom w:val="single" w:sz="4" w:space="0" w:color="auto"/>
            </w:tcBorders>
          </w:tcPr>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20</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30</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95</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5</w:t>
            </w:r>
          </w:p>
          <w:p w:rsidR="00597448" w:rsidRPr="00826E34" w:rsidRDefault="00597448" w:rsidP="00956590">
            <w:pPr>
              <w:pStyle w:val="Seeky-Level-chart"/>
              <w:adjustRightInd w:val="0"/>
              <w:snapToGrid w:val="0"/>
              <w:rPr>
                <w:rFonts w:eastAsiaTheme="minorEastAsia"/>
                <w:szCs w:val="21"/>
              </w:rPr>
            </w:pPr>
            <w:r w:rsidRPr="00826E34">
              <w:rPr>
                <w:rFonts w:eastAsiaTheme="minorEastAsia"/>
                <w:szCs w:val="21"/>
              </w:rPr>
              <w:t>5</w:t>
            </w:r>
          </w:p>
        </w:tc>
      </w:tr>
    </w:tbl>
    <w:p w:rsidR="00597448" w:rsidRPr="00826E34" w:rsidRDefault="0007651E" w:rsidP="0007651E">
      <w:pPr>
        <w:pStyle w:val="Seeky-Level-1"/>
        <w:numPr>
          <w:ilvl w:val="0"/>
          <w:numId w:val="0"/>
        </w:numPr>
        <w:ind w:left="420" w:hanging="420"/>
        <w:rPr>
          <w:sz w:val="28"/>
          <w:szCs w:val="28"/>
        </w:rPr>
      </w:pPr>
      <w:r w:rsidRPr="00826E34">
        <w:rPr>
          <w:sz w:val="28"/>
          <w:szCs w:val="28"/>
        </w:rPr>
        <w:t>3. Mass spectrum condition</w:t>
      </w:r>
    </w:p>
    <w:p w:rsidR="00597448" w:rsidRPr="00826E34" w:rsidRDefault="0007651E" w:rsidP="00597448">
      <w:pPr>
        <w:pStyle w:val="Seeky-Level-context"/>
        <w:ind w:firstLine="480"/>
        <w:rPr>
          <w:sz w:val="24"/>
          <w:szCs w:val="24"/>
        </w:rPr>
      </w:pPr>
      <w:proofErr w:type="spellStart"/>
      <w:r w:rsidRPr="00826E34">
        <w:rPr>
          <w:sz w:val="24"/>
          <w:szCs w:val="24"/>
        </w:rPr>
        <w:t>Instrume</w:t>
      </w:r>
      <w:proofErr w:type="spellEnd"/>
      <w:r w:rsidRPr="00826E34">
        <w:rPr>
          <w:sz w:val="24"/>
          <w:szCs w:val="24"/>
        </w:rPr>
        <w:t xml:space="preserve">: </w:t>
      </w:r>
      <w:proofErr w:type="spellStart"/>
      <w:r w:rsidR="00597448" w:rsidRPr="00826E34">
        <w:rPr>
          <w:sz w:val="24"/>
          <w:szCs w:val="24"/>
        </w:rPr>
        <w:t>Sciex</w:t>
      </w:r>
      <w:proofErr w:type="spellEnd"/>
      <w:r w:rsidR="00597448" w:rsidRPr="00826E34">
        <w:rPr>
          <w:sz w:val="24"/>
          <w:szCs w:val="24"/>
        </w:rPr>
        <w:t xml:space="preserve"> Triple TOF 4600 LC/MS</w:t>
      </w:r>
      <w:r w:rsidR="00597448" w:rsidRPr="00826E34">
        <w:t xml:space="preserve"> </w:t>
      </w:r>
    </w:p>
    <w:p w:rsidR="00597448" w:rsidRPr="00826E34" w:rsidRDefault="0007651E" w:rsidP="00597448">
      <w:pPr>
        <w:pStyle w:val="Seeky-Level-context"/>
        <w:ind w:firstLine="480"/>
        <w:rPr>
          <w:sz w:val="24"/>
          <w:szCs w:val="24"/>
        </w:rPr>
      </w:pPr>
      <w:r w:rsidRPr="00826E34">
        <w:rPr>
          <w:sz w:val="24"/>
          <w:szCs w:val="24"/>
        </w:rPr>
        <w:t xml:space="preserve">Detection mode: </w:t>
      </w:r>
      <w:r w:rsidR="00597448" w:rsidRPr="00826E34">
        <w:rPr>
          <w:sz w:val="24"/>
          <w:szCs w:val="24"/>
        </w:rPr>
        <w:t>ESI</w:t>
      </w:r>
      <w:r w:rsidR="00597448" w:rsidRPr="00826E34">
        <w:rPr>
          <w:sz w:val="24"/>
          <w:szCs w:val="24"/>
        </w:rPr>
        <w:t>离子源</w:t>
      </w:r>
      <w:r w:rsidR="00597448" w:rsidRPr="00826E34">
        <w:rPr>
          <w:sz w:val="24"/>
          <w:szCs w:val="24"/>
        </w:rPr>
        <w:t>Negative/Positive ion mode</w:t>
      </w:r>
    </w:p>
    <w:p w:rsidR="00597448" w:rsidRPr="00826E34" w:rsidRDefault="0007651E" w:rsidP="00597448">
      <w:pPr>
        <w:pStyle w:val="Seeky-Level-context"/>
        <w:ind w:firstLine="480"/>
        <w:rPr>
          <w:sz w:val="24"/>
          <w:szCs w:val="24"/>
        </w:rPr>
      </w:pPr>
      <w:r w:rsidRPr="00826E34">
        <w:rPr>
          <w:sz w:val="24"/>
          <w:szCs w:val="24"/>
        </w:rPr>
        <w:lastRenderedPageBreak/>
        <w:t xml:space="preserve">Mass spectrum parameters: see Table </w:t>
      </w:r>
      <w:r w:rsidR="002E7196">
        <w:rPr>
          <w:sz w:val="24"/>
          <w:szCs w:val="24"/>
        </w:rPr>
        <w:t>3</w:t>
      </w:r>
      <w:bookmarkStart w:id="4" w:name="_GoBack"/>
      <w:bookmarkEnd w:id="4"/>
      <w:r w:rsidRPr="00826E34">
        <w:rPr>
          <w:sz w:val="24"/>
          <w:szCs w:val="24"/>
        </w:rPr>
        <w:t>.</w:t>
      </w:r>
    </w:p>
    <w:p w:rsidR="00597448" w:rsidRPr="00826E34" w:rsidRDefault="0007651E" w:rsidP="00597448">
      <w:pPr>
        <w:pStyle w:val="Seeky-Level-context"/>
        <w:jc w:val="center"/>
      </w:pPr>
      <w:r w:rsidRPr="00826E34">
        <w:t xml:space="preserve">Table </w:t>
      </w:r>
      <w:r w:rsidR="00514A5D">
        <w:t>3</w:t>
      </w:r>
      <w:r w:rsidRPr="00826E34">
        <w:t xml:space="preserve"> </w:t>
      </w:r>
      <w:r w:rsidR="00597448" w:rsidRPr="00826E34">
        <w:t xml:space="preserve"> Mass parameters of </w:t>
      </w:r>
      <w:proofErr w:type="spellStart"/>
      <w:r w:rsidR="00597448" w:rsidRPr="00826E34">
        <w:t>Sciex</w:t>
      </w:r>
      <w:proofErr w:type="spellEnd"/>
      <w:r w:rsidR="00597448" w:rsidRPr="00826E34">
        <w:t xml:space="preserve"> Triple TOF</w:t>
      </w:r>
    </w:p>
    <w:tbl>
      <w:tblPr>
        <w:tblStyle w:val="a8"/>
        <w:tblW w:w="865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1"/>
        <w:gridCol w:w="1518"/>
        <w:gridCol w:w="2769"/>
        <w:gridCol w:w="1258"/>
      </w:tblGrid>
      <w:tr w:rsidR="00597448" w:rsidRPr="00826E34" w:rsidTr="00956590">
        <w:trPr>
          <w:trHeight w:val="270"/>
          <w:jc w:val="center"/>
        </w:trPr>
        <w:tc>
          <w:tcPr>
            <w:tcW w:w="3111" w:type="dxa"/>
            <w:tcBorders>
              <w:top w:val="single" w:sz="4" w:space="0" w:color="auto"/>
              <w:left w:val="nil"/>
              <w:bottom w:val="single" w:sz="4" w:space="0" w:color="auto"/>
              <w:right w:val="nil"/>
            </w:tcBorders>
          </w:tcPr>
          <w:p w:rsidR="00597448" w:rsidRPr="00826E34" w:rsidRDefault="00597448" w:rsidP="00956590">
            <w:pPr>
              <w:pStyle w:val="Seeky-Level-chart"/>
              <w:adjustRightInd w:val="0"/>
              <w:snapToGrid w:val="0"/>
              <w:spacing w:line="240" w:lineRule="auto"/>
            </w:pPr>
            <w:r w:rsidRPr="00826E34">
              <w:t>MS</w:t>
            </w:r>
            <w:r w:rsidR="0007651E" w:rsidRPr="00826E34">
              <w:t xml:space="preserve"> parameter</w:t>
            </w:r>
          </w:p>
        </w:tc>
        <w:tc>
          <w:tcPr>
            <w:tcW w:w="1518" w:type="dxa"/>
            <w:tcBorders>
              <w:top w:val="single" w:sz="4" w:space="0" w:color="auto"/>
              <w:left w:val="nil"/>
              <w:bottom w:val="single" w:sz="4" w:space="0" w:color="auto"/>
              <w:right w:val="nil"/>
            </w:tcBorders>
          </w:tcPr>
          <w:p w:rsidR="00597448" w:rsidRPr="00826E34" w:rsidRDefault="0007651E" w:rsidP="00956590">
            <w:pPr>
              <w:pStyle w:val="Seeky-Level-chart"/>
              <w:adjustRightInd w:val="0"/>
              <w:snapToGrid w:val="0"/>
              <w:spacing w:line="240" w:lineRule="auto"/>
            </w:pPr>
            <w:r w:rsidRPr="00826E34">
              <w:t>Parameter value</w:t>
            </w:r>
          </w:p>
        </w:tc>
        <w:tc>
          <w:tcPr>
            <w:tcW w:w="2769" w:type="dxa"/>
            <w:tcBorders>
              <w:top w:val="single" w:sz="4" w:space="0" w:color="auto"/>
              <w:left w:val="nil"/>
              <w:bottom w:val="single" w:sz="4" w:space="0" w:color="auto"/>
              <w:right w:val="nil"/>
            </w:tcBorders>
          </w:tcPr>
          <w:p w:rsidR="00597448" w:rsidRPr="00826E34" w:rsidRDefault="00597448" w:rsidP="00956590">
            <w:pPr>
              <w:pStyle w:val="Seeky-Level-chart"/>
              <w:adjustRightInd w:val="0"/>
              <w:snapToGrid w:val="0"/>
              <w:spacing w:line="240" w:lineRule="auto"/>
            </w:pPr>
            <w:r w:rsidRPr="00826E34">
              <w:t xml:space="preserve">MS/MS </w:t>
            </w:r>
            <w:r w:rsidR="0007651E" w:rsidRPr="00826E34">
              <w:t>parameter</w:t>
            </w:r>
          </w:p>
        </w:tc>
        <w:tc>
          <w:tcPr>
            <w:tcW w:w="1258" w:type="dxa"/>
            <w:tcBorders>
              <w:top w:val="single" w:sz="4" w:space="0" w:color="auto"/>
              <w:left w:val="nil"/>
              <w:bottom w:val="single" w:sz="4" w:space="0" w:color="auto"/>
              <w:right w:val="nil"/>
            </w:tcBorders>
            <w:vAlign w:val="center"/>
          </w:tcPr>
          <w:p w:rsidR="00597448" w:rsidRPr="00826E34" w:rsidRDefault="0007651E" w:rsidP="00956590">
            <w:pPr>
              <w:pStyle w:val="Seeky-Level-chart"/>
              <w:adjustRightInd w:val="0"/>
              <w:snapToGrid w:val="0"/>
              <w:spacing w:line="240" w:lineRule="auto"/>
            </w:pPr>
            <w:r w:rsidRPr="00826E34">
              <w:t>Parameter value</w:t>
            </w:r>
          </w:p>
        </w:tc>
      </w:tr>
      <w:tr w:rsidR="00597448" w:rsidRPr="00826E34" w:rsidTr="00956590">
        <w:trPr>
          <w:jc w:val="center"/>
        </w:trPr>
        <w:tc>
          <w:tcPr>
            <w:tcW w:w="3111" w:type="dxa"/>
            <w:tcBorders>
              <w:top w:val="single" w:sz="4" w:space="0" w:color="auto"/>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TOF mass range</w:t>
            </w:r>
          </w:p>
        </w:tc>
        <w:tc>
          <w:tcPr>
            <w:tcW w:w="1518" w:type="dxa"/>
            <w:tcBorders>
              <w:top w:val="single" w:sz="4" w:space="0" w:color="auto"/>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50~1700</w:t>
            </w:r>
          </w:p>
        </w:tc>
        <w:tc>
          <w:tcPr>
            <w:tcW w:w="2769" w:type="dxa"/>
            <w:tcBorders>
              <w:top w:val="single" w:sz="4" w:space="0" w:color="auto"/>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MS/MS mass range</w:t>
            </w:r>
          </w:p>
        </w:tc>
        <w:tc>
          <w:tcPr>
            <w:tcW w:w="1258" w:type="dxa"/>
            <w:tcBorders>
              <w:top w:val="single" w:sz="4" w:space="0" w:color="auto"/>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50~1700</w:t>
            </w:r>
          </w:p>
        </w:tc>
      </w:tr>
      <w:tr w:rsidR="00597448" w:rsidRPr="00826E34" w:rsidTr="00956590">
        <w:trPr>
          <w:jc w:val="center"/>
        </w:trPr>
        <w:tc>
          <w:tcPr>
            <w:tcW w:w="3111"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Ion Source Gas 1</w:t>
            </w:r>
          </w:p>
        </w:tc>
        <w:tc>
          <w:tcPr>
            <w:tcW w:w="1518"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50</w:t>
            </w:r>
          </w:p>
        </w:tc>
        <w:tc>
          <w:tcPr>
            <w:tcW w:w="2769" w:type="dxa"/>
            <w:tcBorders>
              <w:top w:val="nil"/>
              <w:left w:val="nil"/>
              <w:bottom w:val="nil"/>
              <w:right w:val="nil"/>
            </w:tcBorders>
          </w:tcPr>
          <w:p w:rsidR="00597448" w:rsidRPr="00826E34" w:rsidRDefault="00597448" w:rsidP="00956590">
            <w:pPr>
              <w:pStyle w:val="Seeky-Level-chart"/>
              <w:rPr>
                <w:rFonts w:eastAsiaTheme="minorEastAsia"/>
              </w:rPr>
            </w:pPr>
            <w:proofErr w:type="spellStart"/>
            <w:r w:rsidRPr="00826E34">
              <w:rPr>
                <w:rFonts w:eastAsiaTheme="minorEastAsia"/>
              </w:rPr>
              <w:t>Declustering</w:t>
            </w:r>
            <w:proofErr w:type="spellEnd"/>
            <w:r w:rsidRPr="00826E34">
              <w:rPr>
                <w:rFonts w:eastAsiaTheme="minorEastAsia"/>
              </w:rPr>
              <w:t xml:space="preserve"> Potential</w:t>
            </w:r>
          </w:p>
        </w:tc>
        <w:tc>
          <w:tcPr>
            <w:tcW w:w="1258" w:type="dxa"/>
            <w:tcBorders>
              <w:top w:val="nil"/>
              <w:left w:val="nil"/>
              <w:bottom w:val="nil"/>
              <w:right w:val="nil"/>
            </w:tcBorders>
            <w:vAlign w:val="center"/>
          </w:tcPr>
          <w:p w:rsidR="00597448" w:rsidRPr="00826E34" w:rsidRDefault="00597448" w:rsidP="00956590">
            <w:pPr>
              <w:pStyle w:val="Seeky-Level-chart"/>
              <w:rPr>
                <w:rFonts w:eastAsiaTheme="minorEastAsia"/>
              </w:rPr>
            </w:pPr>
            <w:r w:rsidRPr="00826E34">
              <w:rPr>
                <w:rFonts w:eastAsiaTheme="minorEastAsia"/>
              </w:rPr>
              <w:t>100</w:t>
            </w:r>
          </w:p>
        </w:tc>
      </w:tr>
      <w:tr w:rsidR="00597448" w:rsidRPr="00826E34" w:rsidTr="00956590">
        <w:trPr>
          <w:jc w:val="center"/>
        </w:trPr>
        <w:tc>
          <w:tcPr>
            <w:tcW w:w="3111"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Ion Source Gas 2</w:t>
            </w:r>
          </w:p>
        </w:tc>
        <w:tc>
          <w:tcPr>
            <w:tcW w:w="1518"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50</w:t>
            </w:r>
          </w:p>
        </w:tc>
        <w:tc>
          <w:tcPr>
            <w:tcW w:w="2769"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Collision Energy</w:t>
            </w:r>
          </w:p>
        </w:tc>
        <w:tc>
          <w:tcPr>
            <w:tcW w:w="1258" w:type="dxa"/>
            <w:tcBorders>
              <w:top w:val="nil"/>
              <w:left w:val="nil"/>
              <w:bottom w:val="nil"/>
              <w:right w:val="nil"/>
            </w:tcBorders>
            <w:vAlign w:val="center"/>
          </w:tcPr>
          <w:p w:rsidR="00597448" w:rsidRPr="00826E34" w:rsidRDefault="00597448" w:rsidP="00956590">
            <w:pPr>
              <w:pStyle w:val="Seeky-Level-chart"/>
              <w:rPr>
                <w:rFonts w:eastAsiaTheme="minorEastAsia"/>
              </w:rPr>
            </w:pPr>
            <w:r w:rsidRPr="00826E34">
              <w:rPr>
                <w:rFonts w:eastAsiaTheme="minorEastAsia"/>
              </w:rPr>
              <w:t>±40</w:t>
            </w:r>
          </w:p>
        </w:tc>
      </w:tr>
      <w:tr w:rsidR="00597448" w:rsidRPr="00826E34" w:rsidTr="00956590">
        <w:trPr>
          <w:jc w:val="center"/>
        </w:trPr>
        <w:tc>
          <w:tcPr>
            <w:tcW w:w="3111"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Curtain Gas</w:t>
            </w:r>
          </w:p>
        </w:tc>
        <w:tc>
          <w:tcPr>
            <w:tcW w:w="1518"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35</w:t>
            </w:r>
          </w:p>
        </w:tc>
        <w:tc>
          <w:tcPr>
            <w:tcW w:w="2769"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Collision Energy Spread</w:t>
            </w:r>
          </w:p>
        </w:tc>
        <w:tc>
          <w:tcPr>
            <w:tcW w:w="1258" w:type="dxa"/>
            <w:tcBorders>
              <w:top w:val="nil"/>
              <w:left w:val="nil"/>
              <w:bottom w:val="nil"/>
              <w:right w:val="nil"/>
            </w:tcBorders>
            <w:vAlign w:val="center"/>
          </w:tcPr>
          <w:p w:rsidR="00597448" w:rsidRPr="00826E34" w:rsidRDefault="00597448" w:rsidP="00956590">
            <w:pPr>
              <w:pStyle w:val="Seeky-Level-chart"/>
              <w:rPr>
                <w:rFonts w:eastAsiaTheme="minorEastAsia"/>
              </w:rPr>
            </w:pPr>
            <w:r w:rsidRPr="00826E34">
              <w:rPr>
                <w:rFonts w:eastAsiaTheme="minorEastAsia"/>
              </w:rPr>
              <w:t>20</w:t>
            </w:r>
          </w:p>
        </w:tc>
      </w:tr>
      <w:tr w:rsidR="00597448" w:rsidRPr="00826E34" w:rsidTr="00956590">
        <w:trPr>
          <w:jc w:val="center"/>
        </w:trPr>
        <w:tc>
          <w:tcPr>
            <w:tcW w:w="3111"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Ion Spray Voltage Floating (kV)</w:t>
            </w:r>
          </w:p>
        </w:tc>
        <w:tc>
          <w:tcPr>
            <w:tcW w:w="1518"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-4500/5000</w:t>
            </w:r>
          </w:p>
        </w:tc>
        <w:tc>
          <w:tcPr>
            <w:tcW w:w="2769"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Ion Release Delay</w:t>
            </w:r>
          </w:p>
        </w:tc>
        <w:tc>
          <w:tcPr>
            <w:tcW w:w="1258" w:type="dxa"/>
            <w:tcBorders>
              <w:top w:val="nil"/>
              <w:left w:val="nil"/>
              <w:bottom w:val="nil"/>
              <w:right w:val="nil"/>
            </w:tcBorders>
            <w:vAlign w:val="center"/>
          </w:tcPr>
          <w:p w:rsidR="00597448" w:rsidRPr="00826E34" w:rsidRDefault="00597448" w:rsidP="00956590">
            <w:pPr>
              <w:pStyle w:val="Seeky-Level-chart"/>
              <w:rPr>
                <w:rFonts w:eastAsiaTheme="minorEastAsia"/>
              </w:rPr>
            </w:pPr>
            <w:r w:rsidRPr="00826E34">
              <w:rPr>
                <w:rFonts w:eastAsiaTheme="minorEastAsia"/>
              </w:rPr>
              <w:t>30</w:t>
            </w:r>
          </w:p>
        </w:tc>
      </w:tr>
      <w:tr w:rsidR="00597448" w:rsidRPr="00826E34" w:rsidTr="00956590">
        <w:trPr>
          <w:jc w:val="center"/>
        </w:trPr>
        <w:tc>
          <w:tcPr>
            <w:tcW w:w="3111"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Ion Source Temperature (°C)</w:t>
            </w:r>
          </w:p>
        </w:tc>
        <w:tc>
          <w:tcPr>
            <w:tcW w:w="1518"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500</w:t>
            </w:r>
          </w:p>
        </w:tc>
        <w:tc>
          <w:tcPr>
            <w:tcW w:w="2769"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Ion Release Width</w:t>
            </w:r>
          </w:p>
        </w:tc>
        <w:tc>
          <w:tcPr>
            <w:tcW w:w="1258" w:type="dxa"/>
            <w:tcBorders>
              <w:top w:val="nil"/>
              <w:left w:val="nil"/>
              <w:bottom w:val="nil"/>
              <w:right w:val="nil"/>
            </w:tcBorders>
            <w:vAlign w:val="center"/>
          </w:tcPr>
          <w:p w:rsidR="00597448" w:rsidRPr="00826E34" w:rsidRDefault="00597448" w:rsidP="00956590">
            <w:pPr>
              <w:pStyle w:val="Seeky-Level-chart"/>
              <w:rPr>
                <w:rFonts w:eastAsiaTheme="minorEastAsia"/>
              </w:rPr>
            </w:pPr>
            <w:r w:rsidRPr="00826E34">
              <w:rPr>
                <w:rFonts w:eastAsiaTheme="minorEastAsia"/>
              </w:rPr>
              <w:t>15</w:t>
            </w:r>
          </w:p>
        </w:tc>
      </w:tr>
      <w:tr w:rsidR="00597448" w:rsidRPr="00826E34" w:rsidTr="00956590">
        <w:trPr>
          <w:jc w:val="center"/>
        </w:trPr>
        <w:tc>
          <w:tcPr>
            <w:tcW w:w="3111" w:type="dxa"/>
            <w:tcBorders>
              <w:top w:val="nil"/>
              <w:left w:val="nil"/>
              <w:bottom w:val="nil"/>
              <w:right w:val="nil"/>
            </w:tcBorders>
          </w:tcPr>
          <w:p w:rsidR="00597448" w:rsidRPr="00826E34" w:rsidRDefault="00597448" w:rsidP="00956590">
            <w:pPr>
              <w:pStyle w:val="Seeky-Level-chart"/>
              <w:rPr>
                <w:rFonts w:eastAsiaTheme="minorEastAsia"/>
              </w:rPr>
            </w:pPr>
            <w:proofErr w:type="spellStart"/>
            <w:r w:rsidRPr="00826E34">
              <w:rPr>
                <w:rFonts w:eastAsiaTheme="minorEastAsia"/>
              </w:rPr>
              <w:t>Declustering</w:t>
            </w:r>
            <w:proofErr w:type="spellEnd"/>
            <w:r w:rsidRPr="00826E34">
              <w:rPr>
                <w:rFonts w:eastAsiaTheme="minorEastAsia"/>
              </w:rPr>
              <w:t xml:space="preserve"> Potential</w:t>
            </w:r>
          </w:p>
        </w:tc>
        <w:tc>
          <w:tcPr>
            <w:tcW w:w="1518" w:type="dxa"/>
            <w:tcBorders>
              <w:top w:val="nil"/>
              <w:left w:val="nil"/>
              <w:bottom w:val="nil"/>
              <w:right w:val="nil"/>
            </w:tcBorders>
          </w:tcPr>
          <w:p w:rsidR="00597448" w:rsidRPr="00826E34" w:rsidRDefault="00597448" w:rsidP="00956590">
            <w:pPr>
              <w:pStyle w:val="Seeky-Level-chart"/>
              <w:rPr>
                <w:rFonts w:eastAsiaTheme="minorEastAsia"/>
              </w:rPr>
            </w:pPr>
            <w:r w:rsidRPr="00826E34">
              <w:rPr>
                <w:rFonts w:eastAsiaTheme="minorEastAsia"/>
              </w:rPr>
              <w:t>100</w:t>
            </w:r>
          </w:p>
        </w:tc>
        <w:tc>
          <w:tcPr>
            <w:tcW w:w="2769" w:type="dxa"/>
            <w:tcBorders>
              <w:top w:val="nil"/>
              <w:left w:val="nil"/>
              <w:bottom w:val="nil"/>
              <w:right w:val="nil"/>
            </w:tcBorders>
          </w:tcPr>
          <w:p w:rsidR="00597448" w:rsidRPr="00826E34" w:rsidRDefault="00597448" w:rsidP="00956590">
            <w:pPr>
              <w:pStyle w:val="Seeky-Level-chart"/>
              <w:ind w:firstLine="420"/>
              <w:rPr>
                <w:rFonts w:eastAsiaTheme="minorEastAsia"/>
              </w:rPr>
            </w:pPr>
          </w:p>
        </w:tc>
        <w:tc>
          <w:tcPr>
            <w:tcW w:w="1258" w:type="dxa"/>
            <w:tcBorders>
              <w:top w:val="nil"/>
              <w:left w:val="nil"/>
              <w:bottom w:val="nil"/>
              <w:right w:val="nil"/>
            </w:tcBorders>
            <w:vAlign w:val="center"/>
          </w:tcPr>
          <w:p w:rsidR="00597448" w:rsidRPr="00826E34" w:rsidRDefault="00597448" w:rsidP="00956590">
            <w:pPr>
              <w:pStyle w:val="Seeky-Level-chart"/>
              <w:rPr>
                <w:rFonts w:eastAsiaTheme="minorEastAsia"/>
              </w:rPr>
            </w:pPr>
          </w:p>
        </w:tc>
      </w:tr>
      <w:tr w:rsidR="00597448" w:rsidRPr="00826E34" w:rsidTr="00956590">
        <w:trPr>
          <w:jc w:val="center"/>
        </w:trPr>
        <w:tc>
          <w:tcPr>
            <w:tcW w:w="3111" w:type="dxa"/>
            <w:tcBorders>
              <w:top w:val="nil"/>
              <w:left w:val="nil"/>
              <w:bottom w:val="single" w:sz="4" w:space="0" w:color="auto"/>
              <w:right w:val="nil"/>
            </w:tcBorders>
          </w:tcPr>
          <w:p w:rsidR="00597448" w:rsidRPr="00826E34" w:rsidRDefault="00597448" w:rsidP="00956590">
            <w:pPr>
              <w:pStyle w:val="Seeky-Level-chart"/>
              <w:rPr>
                <w:rFonts w:eastAsiaTheme="minorEastAsia"/>
              </w:rPr>
            </w:pPr>
            <w:r w:rsidRPr="00826E34">
              <w:rPr>
                <w:rFonts w:eastAsiaTheme="minorEastAsia"/>
              </w:rPr>
              <w:t>Collision Energy</w:t>
            </w:r>
          </w:p>
        </w:tc>
        <w:tc>
          <w:tcPr>
            <w:tcW w:w="1518" w:type="dxa"/>
            <w:tcBorders>
              <w:top w:val="nil"/>
              <w:left w:val="nil"/>
              <w:bottom w:val="single" w:sz="4" w:space="0" w:color="auto"/>
              <w:right w:val="nil"/>
            </w:tcBorders>
          </w:tcPr>
          <w:p w:rsidR="00597448" w:rsidRPr="00826E34" w:rsidRDefault="00597448" w:rsidP="00956590">
            <w:pPr>
              <w:pStyle w:val="Seeky-Level-chart"/>
              <w:rPr>
                <w:rFonts w:eastAsiaTheme="minorEastAsia"/>
              </w:rPr>
            </w:pPr>
            <w:r w:rsidRPr="00826E34">
              <w:rPr>
                <w:rFonts w:eastAsiaTheme="minorEastAsia"/>
              </w:rPr>
              <w:t>10</w:t>
            </w:r>
          </w:p>
        </w:tc>
        <w:tc>
          <w:tcPr>
            <w:tcW w:w="2769" w:type="dxa"/>
            <w:tcBorders>
              <w:top w:val="nil"/>
              <w:left w:val="nil"/>
              <w:bottom w:val="single" w:sz="4" w:space="0" w:color="auto"/>
              <w:right w:val="nil"/>
            </w:tcBorders>
          </w:tcPr>
          <w:p w:rsidR="00597448" w:rsidRPr="00826E34" w:rsidRDefault="00597448" w:rsidP="00956590">
            <w:pPr>
              <w:pStyle w:val="Seeky-Level-chart"/>
              <w:ind w:firstLine="420"/>
              <w:rPr>
                <w:rFonts w:eastAsiaTheme="minorEastAsia"/>
              </w:rPr>
            </w:pPr>
          </w:p>
        </w:tc>
        <w:tc>
          <w:tcPr>
            <w:tcW w:w="1258" w:type="dxa"/>
            <w:tcBorders>
              <w:top w:val="nil"/>
              <w:left w:val="nil"/>
              <w:bottom w:val="single" w:sz="4" w:space="0" w:color="auto"/>
              <w:right w:val="nil"/>
            </w:tcBorders>
            <w:vAlign w:val="center"/>
          </w:tcPr>
          <w:p w:rsidR="00597448" w:rsidRPr="00826E34" w:rsidRDefault="00597448" w:rsidP="00956590">
            <w:pPr>
              <w:pStyle w:val="Seeky-Level-chart"/>
              <w:rPr>
                <w:rFonts w:eastAsiaTheme="minorEastAsia"/>
              </w:rPr>
            </w:pPr>
          </w:p>
        </w:tc>
      </w:tr>
    </w:tbl>
    <w:bookmarkEnd w:id="2"/>
    <w:p w:rsidR="00C6279B" w:rsidRPr="00826E34" w:rsidRDefault="00C6279B" w:rsidP="00C6279B">
      <w:pPr>
        <w:pStyle w:val="Seeky-Level-1"/>
        <w:numPr>
          <w:ilvl w:val="0"/>
          <w:numId w:val="0"/>
        </w:numPr>
        <w:jc w:val="left"/>
        <w:rPr>
          <w:sz w:val="28"/>
          <w:szCs w:val="28"/>
        </w:rPr>
      </w:pPr>
      <w:r w:rsidRPr="00826E34">
        <w:rPr>
          <w:sz w:val="28"/>
          <w:szCs w:val="28"/>
        </w:rPr>
        <w:t>4. Preparation of test solution</w:t>
      </w:r>
    </w:p>
    <w:p w:rsidR="00C6279B" w:rsidRPr="00826E34" w:rsidRDefault="00C6279B" w:rsidP="00C6279B">
      <w:pPr>
        <w:pStyle w:val="Seeky-Level-1"/>
        <w:numPr>
          <w:ilvl w:val="0"/>
          <w:numId w:val="0"/>
        </w:numPr>
        <w:ind w:firstLineChars="150" w:firstLine="360"/>
        <w:jc w:val="left"/>
        <w:rPr>
          <w:sz w:val="28"/>
          <w:szCs w:val="28"/>
        </w:rPr>
      </w:pPr>
      <w:r w:rsidRPr="00826E34">
        <w:rPr>
          <w:rFonts w:eastAsiaTheme="minorEastAsia"/>
          <w:b w:val="0"/>
          <w:szCs w:val="24"/>
        </w:rPr>
        <w:t>Take 0.5g of ground sample powder, accurately weigh it, put it into 50ml centrifuge tube, add 30ml of 80% methanol solution to dissolve it, ultrasonic treatment (power 100W, 40KHz) for 30min, cool it to room temperature, shake it up, centrifugation (rotating speed 12000 revolutions per minute) for 5min, take the supernatant, and get it.</w:t>
      </w:r>
    </w:p>
    <w:p w:rsidR="00CB782B" w:rsidRPr="00826E34" w:rsidRDefault="00CB782B" w:rsidP="00CB782B">
      <w:pPr>
        <w:pStyle w:val="Seeky-Level-1"/>
        <w:numPr>
          <w:ilvl w:val="0"/>
          <w:numId w:val="0"/>
        </w:numPr>
        <w:rPr>
          <w:sz w:val="28"/>
          <w:szCs w:val="28"/>
        </w:rPr>
      </w:pPr>
      <w:r w:rsidRPr="00826E34">
        <w:rPr>
          <w:sz w:val="28"/>
          <w:szCs w:val="28"/>
        </w:rPr>
        <w:t>Reference</w:t>
      </w:r>
    </w:p>
    <w:p w:rsidR="00597448" w:rsidRPr="00826E34" w:rsidRDefault="00597448" w:rsidP="00597448">
      <w:pPr>
        <w:pStyle w:val="Seeky-Level-1"/>
        <w:numPr>
          <w:ilvl w:val="0"/>
          <w:numId w:val="2"/>
        </w:numPr>
        <w:spacing w:beforeLines="0" w:before="0"/>
        <w:rPr>
          <w:b w:val="0"/>
          <w:szCs w:val="24"/>
        </w:rPr>
      </w:pPr>
      <w:r w:rsidRPr="00826E34">
        <w:rPr>
          <w:b w:val="0"/>
          <w:szCs w:val="24"/>
        </w:rPr>
        <w:t xml:space="preserve">Li H, Yao W, Liu Q, et al. Application of UHPLC-ESI-Q-TOF-MS to Identify Multiple Constituents in Processed Products of the Herbal Medicine </w:t>
      </w:r>
      <w:proofErr w:type="spellStart"/>
      <w:r w:rsidRPr="00826E34">
        <w:rPr>
          <w:b w:val="0"/>
          <w:szCs w:val="24"/>
        </w:rPr>
        <w:t>Ligustri</w:t>
      </w:r>
      <w:proofErr w:type="spellEnd"/>
      <w:r w:rsidRPr="00826E34">
        <w:rPr>
          <w:b w:val="0"/>
          <w:szCs w:val="24"/>
        </w:rPr>
        <w:t xml:space="preserve"> </w:t>
      </w:r>
      <w:proofErr w:type="spellStart"/>
      <w:r w:rsidRPr="00826E34">
        <w:rPr>
          <w:b w:val="0"/>
          <w:szCs w:val="24"/>
        </w:rPr>
        <w:t>Lucidi</w:t>
      </w:r>
      <w:proofErr w:type="spellEnd"/>
      <w:r w:rsidRPr="00826E34">
        <w:rPr>
          <w:b w:val="0"/>
          <w:szCs w:val="24"/>
        </w:rPr>
        <w:t xml:space="preserve"> </w:t>
      </w:r>
      <w:proofErr w:type="spellStart"/>
      <w:r w:rsidRPr="00826E34">
        <w:rPr>
          <w:b w:val="0"/>
          <w:szCs w:val="24"/>
        </w:rPr>
        <w:t>Fructus</w:t>
      </w:r>
      <w:proofErr w:type="spellEnd"/>
      <w:r w:rsidRPr="00826E34">
        <w:rPr>
          <w:b w:val="0"/>
          <w:szCs w:val="24"/>
        </w:rPr>
        <w:t>[J]. Molecules, 2017, 22(5):689</w:t>
      </w:r>
    </w:p>
    <w:p w:rsidR="00597448" w:rsidRPr="00826E34" w:rsidRDefault="00597448" w:rsidP="00597448">
      <w:pPr>
        <w:pStyle w:val="Seeky-Level-1"/>
        <w:numPr>
          <w:ilvl w:val="0"/>
          <w:numId w:val="2"/>
        </w:numPr>
        <w:spacing w:beforeLines="0" w:before="0"/>
        <w:rPr>
          <w:b w:val="0"/>
          <w:szCs w:val="24"/>
        </w:rPr>
      </w:pPr>
      <w:r w:rsidRPr="00826E34">
        <w:rPr>
          <w:b w:val="0"/>
          <w:szCs w:val="24"/>
        </w:rPr>
        <w:t>HPLC-DAD-ESI-Q-TOF/MS</w:t>
      </w:r>
      <w:r w:rsidRPr="00826E34">
        <w:rPr>
          <w:b w:val="0"/>
          <w:szCs w:val="24"/>
        </w:rPr>
        <w:t>法测定金银忍冬花中的化学成分</w:t>
      </w:r>
      <w:r w:rsidRPr="00826E34">
        <w:rPr>
          <w:b w:val="0"/>
          <w:szCs w:val="24"/>
        </w:rPr>
        <w:t xml:space="preserve">[J]. </w:t>
      </w:r>
      <w:r w:rsidRPr="00826E34">
        <w:rPr>
          <w:b w:val="0"/>
          <w:szCs w:val="24"/>
        </w:rPr>
        <w:t>中草药</w:t>
      </w:r>
      <w:r w:rsidRPr="00826E34">
        <w:rPr>
          <w:b w:val="0"/>
          <w:szCs w:val="24"/>
        </w:rPr>
        <w:t>, 2017(11).</w:t>
      </w:r>
    </w:p>
    <w:p w:rsidR="00597448" w:rsidRPr="00826E34" w:rsidRDefault="00597448" w:rsidP="00597448">
      <w:pPr>
        <w:pStyle w:val="Seeky-Level-1"/>
        <w:numPr>
          <w:ilvl w:val="0"/>
          <w:numId w:val="2"/>
        </w:numPr>
        <w:spacing w:beforeLines="0" w:before="0"/>
        <w:rPr>
          <w:b w:val="0"/>
          <w:szCs w:val="24"/>
        </w:rPr>
      </w:pPr>
      <w:r w:rsidRPr="00826E34">
        <w:rPr>
          <w:b w:val="0"/>
          <w:szCs w:val="24"/>
        </w:rPr>
        <w:t>石慧</w:t>
      </w:r>
      <w:proofErr w:type="gramStart"/>
      <w:r w:rsidRPr="00826E34">
        <w:rPr>
          <w:b w:val="0"/>
          <w:szCs w:val="24"/>
        </w:rPr>
        <w:t>慧</w:t>
      </w:r>
      <w:proofErr w:type="gramEnd"/>
      <w:r w:rsidRPr="00826E34">
        <w:rPr>
          <w:b w:val="0"/>
          <w:szCs w:val="24"/>
        </w:rPr>
        <w:t xml:space="preserve">. </w:t>
      </w:r>
      <w:proofErr w:type="gramStart"/>
      <w:r w:rsidRPr="00826E34">
        <w:rPr>
          <w:b w:val="0"/>
          <w:szCs w:val="24"/>
        </w:rPr>
        <w:t>复方肠泰颗粒</w:t>
      </w:r>
      <w:proofErr w:type="gramEnd"/>
      <w:r w:rsidRPr="00826E34">
        <w:rPr>
          <w:b w:val="0"/>
          <w:szCs w:val="24"/>
        </w:rPr>
        <w:t>中预知子药材的化学物质基础初探</w:t>
      </w:r>
      <w:r w:rsidRPr="00826E34">
        <w:rPr>
          <w:b w:val="0"/>
          <w:szCs w:val="24"/>
        </w:rPr>
        <w:t>[D]. 2015.</w:t>
      </w:r>
    </w:p>
    <w:p w:rsidR="00597448" w:rsidRPr="00826E34" w:rsidRDefault="00597448" w:rsidP="00597448">
      <w:pPr>
        <w:pStyle w:val="Seeky-Level-1"/>
        <w:numPr>
          <w:ilvl w:val="0"/>
          <w:numId w:val="2"/>
        </w:numPr>
        <w:spacing w:beforeLines="0" w:before="0"/>
        <w:rPr>
          <w:b w:val="0"/>
          <w:szCs w:val="24"/>
        </w:rPr>
      </w:pPr>
      <w:r w:rsidRPr="00826E34">
        <w:rPr>
          <w:b w:val="0"/>
          <w:szCs w:val="24"/>
        </w:rPr>
        <w:t>刘文静</w:t>
      </w:r>
      <w:r w:rsidRPr="00826E34">
        <w:rPr>
          <w:b w:val="0"/>
          <w:szCs w:val="24"/>
        </w:rPr>
        <w:t xml:space="preserve">, </w:t>
      </w:r>
      <w:r w:rsidRPr="00826E34">
        <w:rPr>
          <w:b w:val="0"/>
          <w:szCs w:val="24"/>
        </w:rPr>
        <w:t>曹妍</w:t>
      </w:r>
      <w:r w:rsidRPr="00826E34">
        <w:rPr>
          <w:b w:val="0"/>
          <w:szCs w:val="24"/>
        </w:rPr>
        <w:t xml:space="preserve">, </w:t>
      </w:r>
      <w:r w:rsidRPr="00826E34">
        <w:rPr>
          <w:b w:val="0"/>
          <w:szCs w:val="24"/>
        </w:rPr>
        <w:t>宋青青</w:t>
      </w:r>
      <w:r w:rsidRPr="00826E34">
        <w:rPr>
          <w:b w:val="0"/>
          <w:szCs w:val="24"/>
        </w:rPr>
        <w:t xml:space="preserve">, </w:t>
      </w:r>
      <w:r w:rsidRPr="00826E34">
        <w:rPr>
          <w:b w:val="0"/>
          <w:szCs w:val="24"/>
        </w:rPr>
        <w:t>等</w:t>
      </w:r>
      <w:r w:rsidRPr="00826E34">
        <w:rPr>
          <w:b w:val="0"/>
          <w:szCs w:val="24"/>
        </w:rPr>
        <w:t xml:space="preserve">. </w:t>
      </w:r>
      <w:r w:rsidRPr="00826E34">
        <w:rPr>
          <w:b w:val="0"/>
          <w:szCs w:val="24"/>
        </w:rPr>
        <w:t>荒漠肉苁蓉花及木质化茎的化学成分定性分析</w:t>
      </w:r>
      <w:r w:rsidRPr="00826E34">
        <w:rPr>
          <w:b w:val="0"/>
          <w:szCs w:val="24"/>
        </w:rPr>
        <w:t xml:space="preserve">[J]. </w:t>
      </w:r>
      <w:r w:rsidRPr="00826E34">
        <w:rPr>
          <w:b w:val="0"/>
          <w:szCs w:val="24"/>
        </w:rPr>
        <w:t>中国中药杂志</w:t>
      </w:r>
      <w:r w:rsidRPr="00826E34">
        <w:rPr>
          <w:b w:val="0"/>
          <w:szCs w:val="24"/>
        </w:rPr>
        <w:t>, 2018(18).</w:t>
      </w:r>
    </w:p>
    <w:p w:rsidR="00597448" w:rsidRPr="00826E34" w:rsidRDefault="00597448" w:rsidP="00597448">
      <w:pPr>
        <w:pStyle w:val="Seeky-Level-1"/>
        <w:numPr>
          <w:ilvl w:val="0"/>
          <w:numId w:val="2"/>
        </w:numPr>
        <w:spacing w:beforeLines="0" w:before="0"/>
        <w:rPr>
          <w:b w:val="0"/>
          <w:szCs w:val="24"/>
        </w:rPr>
      </w:pPr>
      <w:r w:rsidRPr="00826E34">
        <w:rPr>
          <w:b w:val="0"/>
          <w:szCs w:val="24"/>
        </w:rPr>
        <w:t>祁晓霞</w:t>
      </w:r>
      <w:r w:rsidRPr="00826E34">
        <w:rPr>
          <w:b w:val="0"/>
          <w:szCs w:val="24"/>
        </w:rPr>
        <w:t xml:space="preserve">, </w:t>
      </w:r>
      <w:proofErr w:type="gramStart"/>
      <w:r w:rsidRPr="00826E34">
        <w:rPr>
          <w:b w:val="0"/>
          <w:szCs w:val="24"/>
        </w:rPr>
        <w:t>董宇</w:t>
      </w:r>
      <w:proofErr w:type="gramEnd"/>
      <w:r w:rsidRPr="00826E34">
        <w:rPr>
          <w:b w:val="0"/>
          <w:szCs w:val="24"/>
        </w:rPr>
        <w:t xml:space="preserve">, </w:t>
      </w:r>
      <w:r w:rsidRPr="00826E34">
        <w:rPr>
          <w:b w:val="0"/>
          <w:szCs w:val="24"/>
        </w:rPr>
        <w:t>单晨啸</w:t>
      </w:r>
      <w:r w:rsidRPr="00826E34">
        <w:rPr>
          <w:b w:val="0"/>
          <w:szCs w:val="24"/>
        </w:rPr>
        <w:t>,</w:t>
      </w:r>
      <w:r w:rsidRPr="00826E34">
        <w:rPr>
          <w:b w:val="0"/>
          <w:szCs w:val="24"/>
        </w:rPr>
        <w:t>等</w:t>
      </w:r>
      <w:r w:rsidRPr="00826E34">
        <w:rPr>
          <w:b w:val="0"/>
          <w:szCs w:val="24"/>
        </w:rPr>
        <w:t xml:space="preserve">. </w:t>
      </w:r>
      <w:r w:rsidRPr="00826E34">
        <w:rPr>
          <w:b w:val="0"/>
          <w:szCs w:val="24"/>
        </w:rPr>
        <w:t>基于</w:t>
      </w:r>
      <w:r w:rsidRPr="00826E34">
        <w:rPr>
          <w:b w:val="0"/>
          <w:szCs w:val="24"/>
        </w:rPr>
        <w:t>UFLC-Q-TOF/MS</w:t>
      </w:r>
      <w:r w:rsidRPr="00826E34">
        <w:rPr>
          <w:b w:val="0"/>
          <w:szCs w:val="24"/>
        </w:rPr>
        <w:t>分析黄芪</w:t>
      </w:r>
      <w:r w:rsidRPr="00826E34">
        <w:rPr>
          <w:b w:val="0"/>
          <w:szCs w:val="24"/>
        </w:rPr>
        <w:t>-</w:t>
      </w:r>
      <w:r w:rsidRPr="00826E34">
        <w:rPr>
          <w:b w:val="0"/>
          <w:szCs w:val="24"/>
        </w:rPr>
        <w:t>丹参药对化学成分研究</w:t>
      </w:r>
      <w:r w:rsidRPr="00826E34">
        <w:rPr>
          <w:b w:val="0"/>
          <w:szCs w:val="24"/>
        </w:rPr>
        <w:t xml:space="preserve">[J]. </w:t>
      </w:r>
      <w:r w:rsidRPr="00826E34">
        <w:rPr>
          <w:b w:val="0"/>
          <w:szCs w:val="24"/>
        </w:rPr>
        <w:t>南京中医药大学学报</w:t>
      </w:r>
      <w:r w:rsidRPr="00826E34">
        <w:rPr>
          <w:b w:val="0"/>
          <w:szCs w:val="24"/>
        </w:rPr>
        <w:t>, 2017, 33(33):96.</w:t>
      </w:r>
    </w:p>
    <w:p w:rsidR="00597448" w:rsidRPr="00826E34" w:rsidRDefault="00597448" w:rsidP="00597448">
      <w:pPr>
        <w:pStyle w:val="Seeky-Level-1"/>
        <w:numPr>
          <w:ilvl w:val="0"/>
          <w:numId w:val="2"/>
        </w:numPr>
        <w:spacing w:beforeLines="0" w:before="0"/>
        <w:rPr>
          <w:b w:val="0"/>
          <w:szCs w:val="24"/>
        </w:rPr>
      </w:pPr>
      <w:r w:rsidRPr="00826E34">
        <w:rPr>
          <w:b w:val="0"/>
          <w:szCs w:val="24"/>
        </w:rPr>
        <w:t>范姣姣</w:t>
      </w:r>
      <w:r w:rsidRPr="00826E34">
        <w:rPr>
          <w:b w:val="0"/>
          <w:szCs w:val="24"/>
        </w:rPr>
        <w:t>,</w:t>
      </w:r>
      <w:r w:rsidRPr="00826E34">
        <w:rPr>
          <w:b w:val="0"/>
          <w:szCs w:val="24"/>
        </w:rPr>
        <w:t>文红梅</w:t>
      </w:r>
      <w:r w:rsidRPr="00826E34">
        <w:rPr>
          <w:b w:val="0"/>
          <w:szCs w:val="24"/>
        </w:rPr>
        <w:t>,</w:t>
      </w:r>
      <w:r w:rsidRPr="00826E34">
        <w:rPr>
          <w:b w:val="0"/>
          <w:szCs w:val="24"/>
        </w:rPr>
        <w:t>单晨啸</w:t>
      </w:r>
      <w:r w:rsidRPr="00826E34">
        <w:rPr>
          <w:b w:val="0"/>
          <w:szCs w:val="24"/>
        </w:rPr>
        <w:t>,</w:t>
      </w:r>
      <w:r w:rsidRPr="00826E34">
        <w:rPr>
          <w:b w:val="0"/>
          <w:szCs w:val="24"/>
        </w:rPr>
        <w:t>等</w:t>
      </w:r>
      <w:r w:rsidRPr="00826E34">
        <w:rPr>
          <w:b w:val="0"/>
          <w:szCs w:val="24"/>
        </w:rPr>
        <w:t xml:space="preserve"> </w:t>
      </w:r>
      <w:r w:rsidRPr="00826E34">
        <w:rPr>
          <w:b w:val="0"/>
          <w:szCs w:val="24"/>
        </w:rPr>
        <w:t>基于</w:t>
      </w:r>
      <w:r w:rsidRPr="00826E34">
        <w:rPr>
          <w:b w:val="0"/>
          <w:szCs w:val="24"/>
        </w:rPr>
        <w:t>UFLC-Q-TOF/MS</w:t>
      </w:r>
      <w:r w:rsidRPr="00826E34">
        <w:rPr>
          <w:b w:val="0"/>
          <w:szCs w:val="24"/>
        </w:rPr>
        <w:t>技术的八月</w:t>
      </w:r>
      <w:proofErr w:type="gramStart"/>
      <w:r w:rsidRPr="00826E34">
        <w:rPr>
          <w:b w:val="0"/>
          <w:szCs w:val="24"/>
        </w:rPr>
        <w:t>札</w:t>
      </w:r>
      <w:proofErr w:type="gramEnd"/>
      <w:r w:rsidRPr="00826E34">
        <w:rPr>
          <w:b w:val="0"/>
          <w:szCs w:val="24"/>
        </w:rPr>
        <w:t>化学成分研究</w:t>
      </w:r>
      <w:r w:rsidRPr="00826E34">
        <w:rPr>
          <w:b w:val="0"/>
          <w:szCs w:val="24"/>
        </w:rPr>
        <w:t xml:space="preserve">[J]. </w:t>
      </w:r>
      <w:r w:rsidRPr="00826E34">
        <w:rPr>
          <w:b w:val="0"/>
          <w:szCs w:val="24"/>
        </w:rPr>
        <w:t>中草药</w:t>
      </w:r>
      <w:r w:rsidRPr="00826E34">
        <w:rPr>
          <w:b w:val="0"/>
          <w:szCs w:val="24"/>
        </w:rPr>
        <w:t>, 2013, 44(23):3282-3288.</w:t>
      </w:r>
    </w:p>
    <w:p w:rsidR="00597448" w:rsidRPr="00826E34" w:rsidRDefault="00597448" w:rsidP="00597448">
      <w:pPr>
        <w:pStyle w:val="Seeky-Level-1"/>
        <w:numPr>
          <w:ilvl w:val="0"/>
          <w:numId w:val="2"/>
        </w:numPr>
        <w:spacing w:beforeLines="0" w:before="0"/>
        <w:rPr>
          <w:b w:val="0"/>
          <w:szCs w:val="24"/>
        </w:rPr>
      </w:pPr>
      <w:r w:rsidRPr="00826E34">
        <w:rPr>
          <w:b w:val="0"/>
          <w:szCs w:val="24"/>
        </w:rPr>
        <w:lastRenderedPageBreak/>
        <w:t>刘彦玲</w:t>
      </w:r>
      <w:r w:rsidRPr="00826E34">
        <w:rPr>
          <w:b w:val="0"/>
          <w:szCs w:val="24"/>
        </w:rPr>
        <w:t xml:space="preserve">, </w:t>
      </w:r>
      <w:r w:rsidRPr="00826E34">
        <w:rPr>
          <w:b w:val="0"/>
          <w:szCs w:val="24"/>
        </w:rPr>
        <w:t>刘传鑫</w:t>
      </w:r>
      <w:r w:rsidRPr="00826E34">
        <w:rPr>
          <w:b w:val="0"/>
          <w:szCs w:val="24"/>
        </w:rPr>
        <w:t xml:space="preserve">, </w:t>
      </w:r>
      <w:r w:rsidRPr="00826E34">
        <w:rPr>
          <w:b w:val="0"/>
          <w:szCs w:val="24"/>
        </w:rPr>
        <w:t>田悦</w:t>
      </w:r>
      <w:r w:rsidRPr="00826E34">
        <w:rPr>
          <w:b w:val="0"/>
          <w:szCs w:val="24"/>
        </w:rPr>
        <w:t xml:space="preserve">, </w:t>
      </w:r>
      <w:r w:rsidRPr="00826E34">
        <w:rPr>
          <w:b w:val="0"/>
          <w:szCs w:val="24"/>
        </w:rPr>
        <w:t>等</w:t>
      </w:r>
      <w:r w:rsidRPr="00826E34">
        <w:rPr>
          <w:b w:val="0"/>
          <w:szCs w:val="24"/>
        </w:rPr>
        <w:t xml:space="preserve">. </w:t>
      </w:r>
      <w:r w:rsidRPr="00826E34">
        <w:rPr>
          <w:b w:val="0"/>
          <w:szCs w:val="24"/>
        </w:rPr>
        <w:t>基于</w:t>
      </w:r>
      <w:r w:rsidRPr="00826E34">
        <w:rPr>
          <w:b w:val="0"/>
          <w:szCs w:val="24"/>
        </w:rPr>
        <w:t>UPLC-Q-TOF/MS</w:t>
      </w:r>
      <w:r w:rsidRPr="00826E34">
        <w:rPr>
          <w:b w:val="0"/>
          <w:szCs w:val="24"/>
        </w:rPr>
        <w:t>的</w:t>
      </w:r>
      <w:proofErr w:type="gramStart"/>
      <w:r w:rsidRPr="00826E34">
        <w:rPr>
          <w:b w:val="0"/>
          <w:szCs w:val="24"/>
        </w:rPr>
        <w:t>渴络欣胶囊</w:t>
      </w:r>
      <w:proofErr w:type="gramEnd"/>
      <w:r w:rsidRPr="00826E34">
        <w:rPr>
          <w:b w:val="0"/>
          <w:szCs w:val="24"/>
        </w:rPr>
        <w:t>化学成分研究</w:t>
      </w:r>
      <w:r w:rsidRPr="00826E34">
        <w:rPr>
          <w:b w:val="0"/>
          <w:szCs w:val="24"/>
        </w:rPr>
        <w:t xml:space="preserve">[J]. </w:t>
      </w:r>
      <w:r w:rsidRPr="00826E34">
        <w:rPr>
          <w:b w:val="0"/>
          <w:szCs w:val="24"/>
        </w:rPr>
        <w:t>药物评价研究</w:t>
      </w:r>
      <w:r w:rsidRPr="00826E34">
        <w:rPr>
          <w:b w:val="0"/>
          <w:szCs w:val="24"/>
        </w:rPr>
        <w:t>, 2019, 42(04):31-38.</w:t>
      </w:r>
    </w:p>
    <w:p w:rsidR="00597448" w:rsidRPr="00826E34" w:rsidRDefault="00597448" w:rsidP="00597448">
      <w:pPr>
        <w:pStyle w:val="a9"/>
        <w:numPr>
          <w:ilvl w:val="0"/>
          <w:numId w:val="2"/>
        </w:numPr>
        <w:ind w:firstLineChars="0"/>
        <w:rPr>
          <w:rFonts w:ascii="Times New Roman" w:hAnsi="Times New Roman"/>
          <w:sz w:val="24"/>
          <w:szCs w:val="24"/>
        </w:rPr>
      </w:pPr>
      <w:r w:rsidRPr="00826E34">
        <w:rPr>
          <w:rFonts w:ascii="Times New Roman" w:hAnsi="Times New Roman"/>
          <w:sz w:val="24"/>
          <w:szCs w:val="24"/>
        </w:rPr>
        <w:t>李明</w:t>
      </w:r>
      <w:r w:rsidRPr="00826E34">
        <w:rPr>
          <w:rFonts w:ascii="Times New Roman" w:hAnsi="Times New Roman"/>
          <w:sz w:val="24"/>
          <w:szCs w:val="24"/>
        </w:rPr>
        <w:t xml:space="preserve">, </w:t>
      </w:r>
      <w:proofErr w:type="gramStart"/>
      <w:r w:rsidRPr="00826E34">
        <w:rPr>
          <w:rFonts w:ascii="Times New Roman" w:hAnsi="Times New Roman"/>
          <w:sz w:val="24"/>
          <w:szCs w:val="24"/>
        </w:rPr>
        <w:t>赫</w:t>
      </w:r>
      <w:proofErr w:type="gramEnd"/>
      <w:r w:rsidRPr="00826E34">
        <w:rPr>
          <w:rFonts w:ascii="Times New Roman" w:hAnsi="Times New Roman"/>
          <w:sz w:val="24"/>
          <w:szCs w:val="24"/>
        </w:rPr>
        <w:t>军</w:t>
      </w:r>
      <w:r w:rsidRPr="00826E34">
        <w:rPr>
          <w:rFonts w:ascii="Times New Roman" w:hAnsi="Times New Roman"/>
          <w:sz w:val="24"/>
          <w:szCs w:val="24"/>
        </w:rPr>
        <w:t xml:space="preserve">, </w:t>
      </w:r>
      <w:r w:rsidRPr="00826E34">
        <w:rPr>
          <w:rFonts w:ascii="Times New Roman" w:hAnsi="Times New Roman"/>
          <w:sz w:val="24"/>
          <w:szCs w:val="24"/>
        </w:rPr>
        <w:t>马秉智</w:t>
      </w:r>
      <w:r w:rsidRPr="00826E34">
        <w:rPr>
          <w:rFonts w:ascii="Times New Roman" w:hAnsi="Times New Roman"/>
          <w:sz w:val="24"/>
          <w:szCs w:val="24"/>
        </w:rPr>
        <w:t xml:space="preserve">, </w:t>
      </w:r>
      <w:r w:rsidRPr="00826E34">
        <w:rPr>
          <w:rFonts w:ascii="Times New Roman" w:hAnsi="Times New Roman"/>
          <w:sz w:val="24"/>
          <w:szCs w:val="24"/>
        </w:rPr>
        <w:t>等</w:t>
      </w:r>
      <w:r w:rsidRPr="00826E34">
        <w:rPr>
          <w:rFonts w:ascii="Times New Roman" w:hAnsi="Times New Roman"/>
          <w:sz w:val="24"/>
          <w:szCs w:val="24"/>
        </w:rPr>
        <w:t xml:space="preserve">. </w:t>
      </w:r>
      <w:r w:rsidRPr="00826E34">
        <w:rPr>
          <w:rFonts w:ascii="Times New Roman" w:hAnsi="Times New Roman"/>
          <w:sz w:val="24"/>
          <w:szCs w:val="24"/>
        </w:rPr>
        <w:t>中药蛇莓化学成分和抗肿瘤药理作用的研究进展</w:t>
      </w:r>
      <w:r w:rsidRPr="00826E34">
        <w:rPr>
          <w:rFonts w:ascii="Times New Roman" w:hAnsi="Times New Roman"/>
          <w:sz w:val="24"/>
          <w:szCs w:val="24"/>
        </w:rPr>
        <w:t xml:space="preserve">[J]. </w:t>
      </w:r>
      <w:r w:rsidRPr="00826E34">
        <w:rPr>
          <w:rFonts w:ascii="Times New Roman" w:hAnsi="Times New Roman"/>
          <w:sz w:val="24"/>
          <w:szCs w:val="24"/>
        </w:rPr>
        <w:t>中国医院用药评价与分析</w:t>
      </w:r>
      <w:r w:rsidRPr="00826E34">
        <w:rPr>
          <w:rFonts w:ascii="Times New Roman" w:hAnsi="Times New Roman"/>
          <w:sz w:val="24"/>
          <w:szCs w:val="24"/>
        </w:rPr>
        <w:t>, 2017(5).</w:t>
      </w:r>
    </w:p>
    <w:p w:rsidR="00597448" w:rsidRPr="00826E34" w:rsidRDefault="00597448" w:rsidP="00597448">
      <w:pPr>
        <w:pStyle w:val="Seeky-Level-1"/>
        <w:numPr>
          <w:ilvl w:val="0"/>
          <w:numId w:val="2"/>
        </w:numPr>
        <w:spacing w:beforeLines="0" w:before="0"/>
        <w:rPr>
          <w:b w:val="0"/>
          <w:szCs w:val="24"/>
        </w:rPr>
      </w:pPr>
      <w:proofErr w:type="gramStart"/>
      <w:r w:rsidRPr="00826E34">
        <w:rPr>
          <w:b w:val="0"/>
          <w:szCs w:val="24"/>
        </w:rPr>
        <w:t>刘量</w:t>
      </w:r>
      <w:proofErr w:type="gramEnd"/>
      <w:r w:rsidRPr="00826E34">
        <w:rPr>
          <w:b w:val="0"/>
          <w:szCs w:val="24"/>
        </w:rPr>
        <w:t xml:space="preserve">, </w:t>
      </w:r>
      <w:proofErr w:type="gramStart"/>
      <w:r w:rsidRPr="00826E34">
        <w:rPr>
          <w:b w:val="0"/>
          <w:szCs w:val="24"/>
        </w:rPr>
        <w:t>叶静</w:t>
      </w:r>
      <w:proofErr w:type="gramEnd"/>
      <w:r w:rsidRPr="00826E34">
        <w:rPr>
          <w:b w:val="0"/>
          <w:szCs w:val="24"/>
        </w:rPr>
        <w:t xml:space="preserve">, </w:t>
      </w:r>
      <w:r w:rsidRPr="00826E34">
        <w:rPr>
          <w:b w:val="0"/>
          <w:szCs w:val="24"/>
        </w:rPr>
        <w:t>李萍</w:t>
      </w:r>
      <w:r w:rsidRPr="00826E34">
        <w:rPr>
          <w:b w:val="0"/>
          <w:szCs w:val="24"/>
        </w:rPr>
        <w:t xml:space="preserve">, </w:t>
      </w:r>
      <w:r w:rsidRPr="00826E34">
        <w:rPr>
          <w:b w:val="0"/>
          <w:szCs w:val="24"/>
        </w:rPr>
        <w:t>等</w:t>
      </w:r>
      <w:r w:rsidRPr="00826E34">
        <w:rPr>
          <w:b w:val="0"/>
          <w:szCs w:val="24"/>
        </w:rPr>
        <w:t xml:space="preserve">. </w:t>
      </w:r>
      <w:r w:rsidRPr="00826E34">
        <w:rPr>
          <w:b w:val="0"/>
          <w:szCs w:val="24"/>
        </w:rPr>
        <w:t>杜鹃兰假鳞茎化学成分研究</w:t>
      </w:r>
      <w:r w:rsidRPr="00826E34">
        <w:rPr>
          <w:b w:val="0"/>
          <w:szCs w:val="24"/>
        </w:rPr>
        <w:t xml:space="preserve">[J]. </w:t>
      </w:r>
      <w:r w:rsidRPr="00826E34">
        <w:rPr>
          <w:b w:val="0"/>
          <w:szCs w:val="24"/>
        </w:rPr>
        <w:t>中国中药杂志</w:t>
      </w:r>
      <w:r w:rsidRPr="00826E34">
        <w:rPr>
          <w:b w:val="0"/>
          <w:szCs w:val="24"/>
        </w:rPr>
        <w:t>, 2014, 39(2):250-253.</w:t>
      </w:r>
    </w:p>
    <w:p w:rsidR="00597448" w:rsidRPr="00826E34" w:rsidRDefault="00597448" w:rsidP="00597448">
      <w:pPr>
        <w:pStyle w:val="Seeky-Level-1"/>
        <w:numPr>
          <w:ilvl w:val="0"/>
          <w:numId w:val="2"/>
        </w:numPr>
        <w:spacing w:beforeLines="0" w:before="0"/>
        <w:rPr>
          <w:b w:val="0"/>
          <w:szCs w:val="24"/>
        </w:rPr>
      </w:pPr>
      <w:r w:rsidRPr="00826E34">
        <w:rPr>
          <w:b w:val="0"/>
          <w:szCs w:val="24"/>
        </w:rPr>
        <w:t>颜昱</w:t>
      </w:r>
      <w:r w:rsidRPr="00826E34">
        <w:rPr>
          <w:b w:val="0"/>
          <w:szCs w:val="24"/>
        </w:rPr>
        <w:t xml:space="preserve">. </w:t>
      </w:r>
      <w:r w:rsidRPr="00826E34">
        <w:rPr>
          <w:b w:val="0"/>
          <w:szCs w:val="24"/>
        </w:rPr>
        <w:t>中药肉苁蓉化学成分及体内成分分析</w:t>
      </w:r>
      <w:r w:rsidRPr="00826E34">
        <w:rPr>
          <w:b w:val="0"/>
          <w:szCs w:val="24"/>
        </w:rPr>
        <w:t>[D]. 2018.</w:t>
      </w:r>
    </w:p>
    <w:p w:rsidR="00597448" w:rsidRPr="00826E34" w:rsidRDefault="00597448" w:rsidP="00597448">
      <w:pPr>
        <w:pStyle w:val="Seeky-Level-1"/>
        <w:numPr>
          <w:ilvl w:val="0"/>
          <w:numId w:val="2"/>
        </w:numPr>
        <w:spacing w:beforeLines="0" w:before="0"/>
        <w:rPr>
          <w:b w:val="0"/>
          <w:szCs w:val="24"/>
        </w:rPr>
      </w:pPr>
      <w:proofErr w:type="gramStart"/>
      <w:r w:rsidRPr="00826E34">
        <w:rPr>
          <w:b w:val="0"/>
          <w:szCs w:val="24"/>
        </w:rPr>
        <w:t>李瑞燕</w:t>
      </w:r>
      <w:proofErr w:type="gramEnd"/>
      <w:r w:rsidRPr="00826E34">
        <w:rPr>
          <w:b w:val="0"/>
          <w:szCs w:val="24"/>
        </w:rPr>
        <w:t xml:space="preserve">, </w:t>
      </w:r>
      <w:r w:rsidRPr="00826E34">
        <w:rPr>
          <w:b w:val="0"/>
          <w:szCs w:val="24"/>
        </w:rPr>
        <w:t>赵明波</w:t>
      </w:r>
      <w:r w:rsidRPr="00826E34">
        <w:rPr>
          <w:b w:val="0"/>
          <w:szCs w:val="24"/>
        </w:rPr>
        <w:t xml:space="preserve">, </w:t>
      </w:r>
      <w:r w:rsidRPr="00826E34">
        <w:rPr>
          <w:b w:val="0"/>
          <w:szCs w:val="24"/>
        </w:rPr>
        <w:t>屠鹏飞</w:t>
      </w:r>
      <w:r w:rsidRPr="00826E34">
        <w:rPr>
          <w:b w:val="0"/>
          <w:szCs w:val="24"/>
        </w:rPr>
        <w:t xml:space="preserve">, </w:t>
      </w:r>
      <w:r w:rsidRPr="00826E34">
        <w:rPr>
          <w:b w:val="0"/>
          <w:szCs w:val="24"/>
        </w:rPr>
        <w:t>等</w:t>
      </w:r>
      <w:r w:rsidRPr="00826E34">
        <w:rPr>
          <w:b w:val="0"/>
          <w:szCs w:val="24"/>
        </w:rPr>
        <w:t xml:space="preserve"> </w:t>
      </w:r>
      <w:proofErr w:type="gramStart"/>
      <w:r w:rsidRPr="00826E34">
        <w:rPr>
          <w:b w:val="0"/>
          <w:szCs w:val="24"/>
        </w:rPr>
        <w:t>一</w:t>
      </w:r>
      <w:proofErr w:type="gramEnd"/>
      <w:r w:rsidRPr="00826E34">
        <w:rPr>
          <w:b w:val="0"/>
          <w:szCs w:val="24"/>
        </w:rPr>
        <w:t>标多测法同时测定肉苁蓉中</w:t>
      </w:r>
      <w:r w:rsidRPr="00826E34">
        <w:rPr>
          <w:b w:val="0"/>
          <w:szCs w:val="24"/>
        </w:rPr>
        <w:t>5</w:t>
      </w:r>
      <w:r w:rsidRPr="00826E34">
        <w:rPr>
          <w:b w:val="0"/>
          <w:szCs w:val="24"/>
        </w:rPr>
        <w:t>种苯乙醇苷类成分的含量（英文）</w:t>
      </w:r>
      <w:r w:rsidRPr="00826E34">
        <w:rPr>
          <w:b w:val="0"/>
          <w:szCs w:val="24"/>
        </w:rPr>
        <w:t>[J]. Journal of Chinese Pharmaceutical Sciences, 2019(8).</w:t>
      </w:r>
    </w:p>
    <w:p w:rsidR="00597448" w:rsidRPr="00826E34" w:rsidRDefault="00597448" w:rsidP="00597448">
      <w:pPr>
        <w:pStyle w:val="Seeky-Level-1"/>
        <w:numPr>
          <w:ilvl w:val="0"/>
          <w:numId w:val="0"/>
        </w:numPr>
        <w:spacing w:beforeLines="0" w:before="0"/>
        <w:ind w:left="420"/>
        <w:rPr>
          <w:b w:val="0"/>
          <w:szCs w:val="24"/>
        </w:rPr>
      </w:pPr>
    </w:p>
    <w:p w:rsidR="00780B2F" w:rsidRPr="00826E34" w:rsidRDefault="00780B2F">
      <w:pPr>
        <w:rPr>
          <w:rFonts w:ascii="Times New Roman" w:hAnsi="Times New Roman" w:cs="Times New Roman"/>
        </w:rPr>
      </w:pPr>
    </w:p>
    <w:sectPr w:rsidR="00780B2F" w:rsidRPr="00826E34">
      <w:headerReference w:type="default" r:id="rId14"/>
      <w:pgSz w:w="11906" w:h="16838"/>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13" w:rsidRDefault="00D94113" w:rsidP="00597448">
      <w:r>
        <w:separator/>
      </w:r>
    </w:p>
  </w:endnote>
  <w:endnote w:type="continuationSeparator" w:id="0">
    <w:p w:rsidR="00D94113" w:rsidRDefault="00D94113" w:rsidP="0059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13" w:rsidRDefault="00D94113" w:rsidP="00597448">
      <w:r>
        <w:separator/>
      </w:r>
    </w:p>
  </w:footnote>
  <w:footnote w:type="continuationSeparator" w:id="0">
    <w:p w:rsidR="00D94113" w:rsidRDefault="00D94113" w:rsidP="00597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90" w:rsidRDefault="00956590">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90" w:rsidRDefault="00956590">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1C1"/>
    <w:multiLevelType w:val="hybridMultilevel"/>
    <w:tmpl w:val="D55261A8"/>
    <w:lvl w:ilvl="0" w:tplc="DDE8B35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200658"/>
    <w:multiLevelType w:val="multilevel"/>
    <w:tmpl w:val="24200658"/>
    <w:lvl w:ilvl="0">
      <w:start w:val="1"/>
      <w:numFmt w:val="decimal"/>
      <w:pStyle w:val="Seeky-Leve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E0"/>
    <w:rsid w:val="0007651E"/>
    <w:rsid w:val="000C25B5"/>
    <w:rsid w:val="00146EE0"/>
    <w:rsid w:val="001C3E0E"/>
    <w:rsid w:val="002C2709"/>
    <w:rsid w:val="002E7196"/>
    <w:rsid w:val="003849BF"/>
    <w:rsid w:val="004113AF"/>
    <w:rsid w:val="00514A5D"/>
    <w:rsid w:val="005474E0"/>
    <w:rsid w:val="00597448"/>
    <w:rsid w:val="007606A4"/>
    <w:rsid w:val="00780B2F"/>
    <w:rsid w:val="00826E34"/>
    <w:rsid w:val="00891700"/>
    <w:rsid w:val="00956590"/>
    <w:rsid w:val="00981D17"/>
    <w:rsid w:val="00A21D4A"/>
    <w:rsid w:val="00A82588"/>
    <w:rsid w:val="00A84BFC"/>
    <w:rsid w:val="00BE2268"/>
    <w:rsid w:val="00C467E3"/>
    <w:rsid w:val="00C6279B"/>
    <w:rsid w:val="00C72620"/>
    <w:rsid w:val="00CB782B"/>
    <w:rsid w:val="00D868D9"/>
    <w:rsid w:val="00D91602"/>
    <w:rsid w:val="00D94113"/>
    <w:rsid w:val="00EC7EB7"/>
    <w:rsid w:val="00F32DB0"/>
    <w:rsid w:val="00FB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501F"/>
  <w15:chartTrackingRefBased/>
  <w15:docId w15:val="{05A752B2-EA4A-4313-B463-917A374F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4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7448"/>
    <w:rPr>
      <w:sz w:val="18"/>
      <w:szCs w:val="18"/>
    </w:rPr>
  </w:style>
  <w:style w:type="paragraph" w:styleId="a5">
    <w:name w:val="footer"/>
    <w:basedOn w:val="a"/>
    <w:link w:val="a6"/>
    <w:uiPriority w:val="99"/>
    <w:unhideWhenUsed/>
    <w:rsid w:val="00597448"/>
    <w:pPr>
      <w:tabs>
        <w:tab w:val="center" w:pos="4153"/>
        <w:tab w:val="right" w:pos="8306"/>
      </w:tabs>
      <w:snapToGrid w:val="0"/>
      <w:jc w:val="left"/>
    </w:pPr>
    <w:rPr>
      <w:sz w:val="18"/>
      <w:szCs w:val="18"/>
    </w:rPr>
  </w:style>
  <w:style w:type="character" w:customStyle="1" w:styleId="a6">
    <w:name w:val="页脚 字符"/>
    <w:basedOn w:val="a0"/>
    <w:link w:val="a5"/>
    <w:uiPriority w:val="99"/>
    <w:rsid w:val="00597448"/>
    <w:rPr>
      <w:sz w:val="18"/>
      <w:szCs w:val="18"/>
    </w:rPr>
  </w:style>
  <w:style w:type="paragraph" w:styleId="a7">
    <w:name w:val="caption"/>
    <w:basedOn w:val="a"/>
    <w:next w:val="a"/>
    <w:uiPriority w:val="35"/>
    <w:unhideWhenUsed/>
    <w:qFormat/>
    <w:rsid w:val="00597448"/>
    <w:rPr>
      <w:rFonts w:asciiTheme="majorHAnsi" w:eastAsia="黑体" w:hAnsiTheme="majorHAnsi" w:cstheme="majorBidi"/>
      <w:sz w:val="20"/>
      <w:szCs w:val="20"/>
    </w:rPr>
  </w:style>
  <w:style w:type="table" w:styleId="a8">
    <w:name w:val="Table Grid"/>
    <w:basedOn w:val="a1"/>
    <w:uiPriority w:val="39"/>
    <w:qFormat/>
    <w:rsid w:val="00597448"/>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97448"/>
    <w:pPr>
      <w:ind w:firstLineChars="200" w:firstLine="420"/>
    </w:pPr>
    <w:rPr>
      <w:rFonts w:ascii="Calibri" w:eastAsia="宋体" w:hAnsi="Calibri" w:cs="Times New Roman"/>
    </w:rPr>
  </w:style>
  <w:style w:type="paragraph" w:customStyle="1" w:styleId="Seeky-Level-1">
    <w:name w:val="Seeky-Level-1"/>
    <w:basedOn w:val="a"/>
    <w:link w:val="Seeky-Level-10"/>
    <w:qFormat/>
    <w:rsid w:val="00597448"/>
    <w:pPr>
      <w:numPr>
        <w:numId w:val="1"/>
      </w:numPr>
      <w:spacing w:beforeLines="50" w:before="156" w:line="360" w:lineRule="auto"/>
    </w:pPr>
    <w:rPr>
      <w:rFonts w:ascii="Times New Roman" w:eastAsia="宋体" w:hAnsi="Times New Roman" w:cs="Times New Roman"/>
      <w:b/>
      <w:sz w:val="24"/>
    </w:rPr>
  </w:style>
  <w:style w:type="character" w:customStyle="1" w:styleId="Seeky-Level-10">
    <w:name w:val="Seeky-Level-1 字符"/>
    <w:basedOn w:val="a0"/>
    <w:link w:val="Seeky-Level-1"/>
    <w:qFormat/>
    <w:rsid w:val="00597448"/>
    <w:rPr>
      <w:rFonts w:ascii="Times New Roman" w:eastAsia="宋体" w:hAnsi="Times New Roman" w:cs="Times New Roman"/>
      <w:b/>
      <w:sz w:val="24"/>
    </w:rPr>
  </w:style>
  <w:style w:type="paragraph" w:customStyle="1" w:styleId="Seeky-Level-context">
    <w:name w:val="Seeky-Level-context"/>
    <w:basedOn w:val="a"/>
    <w:link w:val="Seeky-Level-context0"/>
    <w:qFormat/>
    <w:rsid w:val="00597448"/>
    <w:pPr>
      <w:spacing w:line="360" w:lineRule="auto"/>
      <w:ind w:firstLineChars="200" w:firstLine="420"/>
    </w:pPr>
    <w:rPr>
      <w:rFonts w:ascii="Times New Roman" w:eastAsia="宋体" w:hAnsi="Times New Roman" w:cs="Times New Roman"/>
    </w:rPr>
  </w:style>
  <w:style w:type="character" w:customStyle="1" w:styleId="Seeky-Level-context0">
    <w:name w:val="Seeky-Level-context 字符"/>
    <w:basedOn w:val="a0"/>
    <w:link w:val="Seeky-Level-context"/>
    <w:qFormat/>
    <w:rsid w:val="00597448"/>
    <w:rPr>
      <w:rFonts w:ascii="Times New Roman" w:eastAsia="宋体" w:hAnsi="Times New Roman" w:cs="Times New Roman"/>
    </w:rPr>
  </w:style>
  <w:style w:type="paragraph" w:customStyle="1" w:styleId="Seeky-Level-chart">
    <w:name w:val="Seeky-Level-chart"/>
    <w:basedOn w:val="a7"/>
    <w:link w:val="Seeky-Level-chart0"/>
    <w:qFormat/>
    <w:rsid w:val="00597448"/>
    <w:pPr>
      <w:spacing w:line="360" w:lineRule="auto"/>
      <w:jc w:val="center"/>
    </w:pPr>
    <w:rPr>
      <w:rFonts w:ascii="Times New Roman" w:eastAsia="宋体" w:hAnsi="Times New Roman" w:cs="Times New Roman"/>
      <w:sz w:val="21"/>
      <w:szCs w:val="22"/>
    </w:rPr>
  </w:style>
  <w:style w:type="character" w:customStyle="1" w:styleId="Seeky-Level-chart0">
    <w:name w:val="Seeky-Level-chart 字符"/>
    <w:basedOn w:val="a0"/>
    <w:link w:val="Seeky-Level-chart"/>
    <w:qFormat/>
    <w:rsid w:val="00597448"/>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1420</Words>
  <Characters>7272</Characters>
  <Application>Microsoft Office Word</Application>
  <DocSecurity>0</DocSecurity>
  <Lines>606</Lines>
  <Paragraphs>620</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宁宁</dc:creator>
  <cp:keywords/>
  <dc:description/>
  <cp:lastModifiedBy>刘 宁宁</cp:lastModifiedBy>
  <cp:revision>24</cp:revision>
  <dcterms:created xsi:type="dcterms:W3CDTF">2019-12-15T12:40:00Z</dcterms:created>
  <dcterms:modified xsi:type="dcterms:W3CDTF">2020-04-13T10:26:00Z</dcterms:modified>
</cp:coreProperties>
</file>