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B258" w14:textId="76676F0D" w:rsidR="00AC64CE" w:rsidRPr="006D7ED1" w:rsidRDefault="00654E8F" w:rsidP="00AC64CE">
      <w:pPr>
        <w:pStyle w:val="SupplementaryMaterial"/>
        <w:rPr>
          <w:sz w:val="24"/>
          <w:szCs w:val="24"/>
        </w:rPr>
      </w:pPr>
      <w:r w:rsidRPr="006D7ED1">
        <w:rPr>
          <w:sz w:val="24"/>
          <w:szCs w:val="24"/>
        </w:rPr>
        <w:t>Supplementary Material</w:t>
      </w:r>
    </w:p>
    <w:p w14:paraId="3229F462" w14:textId="2463664F" w:rsidR="00AC64CE" w:rsidRPr="006D7ED1" w:rsidRDefault="00AC64CE" w:rsidP="00AC64CE">
      <w:pPr>
        <w:pStyle w:val="Title"/>
      </w:pPr>
    </w:p>
    <w:p w14:paraId="06F785E1" w14:textId="4A88795B" w:rsidR="00AC64CE" w:rsidRPr="006D7ED1" w:rsidRDefault="00AC64CE" w:rsidP="00AC64CE">
      <w:pPr>
        <w:jc w:val="both"/>
        <w:rPr>
          <w:rFonts w:eastAsia="Times New Roman" w:cs="Times New Roman"/>
          <w:b/>
          <w:color w:val="000000" w:themeColor="text1"/>
          <w:sz w:val="20"/>
          <w:szCs w:val="20"/>
        </w:rPr>
      </w:pPr>
      <w:r w:rsidRPr="006D7ED1">
        <w:rPr>
          <w:rFonts w:cs="Times New Roman"/>
          <w:noProof/>
        </w:rPr>
        <w:drawing>
          <wp:anchor distT="0" distB="0" distL="114300" distR="114300" simplePos="0" relativeHeight="251657216" behindDoc="1" locked="0" layoutInCell="1" allowOverlap="1" wp14:anchorId="5C2E3011" wp14:editId="06CB6499">
            <wp:simplePos x="0" y="0"/>
            <wp:positionH relativeFrom="margin">
              <wp:align>center</wp:align>
            </wp:positionH>
            <wp:positionV relativeFrom="paragraph">
              <wp:posOffset>0</wp:posOffset>
            </wp:positionV>
            <wp:extent cx="5790565" cy="4023360"/>
            <wp:effectExtent l="0" t="0" r="635" b="0"/>
            <wp:wrapTight wrapText="bothSides">
              <wp:wrapPolygon edited="0">
                <wp:start x="0" y="0"/>
                <wp:lineTo x="0" y="21477"/>
                <wp:lineTo x="21531" y="21477"/>
                <wp:lineTo x="2153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90565" cy="4023360"/>
                    </a:xfrm>
                    <a:prstGeom prst="rect">
                      <a:avLst/>
                    </a:prstGeom>
                    <a:noFill/>
                  </pic:spPr>
                </pic:pic>
              </a:graphicData>
            </a:graphic>
            <wp14:sizeRelH relativeFrom="page">
              <wp14:pctWidth>0</wp14:pctWidth>
            </wp14:sizeRelH>
            <wp14:sizeRelV relativeFrom="page">
              <wp14:pctHeight>0</wp14:pctHeight>
            </wp14:sizeRelV>
          </wp:anchor>
        </w:drawing>
      </w:r>
      <w:r w:rsidRPr="006D7ED1">
        <w:rPr>
          <w:rFonts w:cs="Times New Roman"/>
          <w:b/>
          <w:bCs/>
          <w:sz w:val="20"/>
          <w:szCs w:val="20"/>
        </w:rPr>
        <w:t>Figure S1.</w:t>
      </w:r>
      <w:r w:rsidRPr="006D7ED1">
        <w:rPr>
          <w:rFonts w:cs="Times New Roman"/>
          <w:bCs/>
          <w:sz w:val="20"/>
          <w:szCs w:val="20"/>
        </w:rPr>
        <w:t xml:space="preserve"> The normal distribution curves for MM/GBSA energies of 342 molecules selected after toxicity QSAR test.</w:t>
      </w:r>
    </w:p>
    <w:p w14:paraId="60D7CD26" w14:textId="0FB31172" w:rsidR="00AC64CE" w:rsidRPr="006D7ED1" w:rsidRDefault="00AC64CE" w:rsidP="00AC64CE">
      <w:pPr>
        <w:jc w:val="both"/>
        <w:rPr>
          <w:rFonts w:eastAsia="Times New Roman" w:cs="Times New Roman"/>
          <w:b/>
          <w:color w:val="000000" w:themeColor="text1"/>
          <w:sz w:val="20"/>
          <w:szCs w:val="20"/>
        </w:rPr>
      </w:pPr>
    </w:p>
    <w:p w14:paraId="51E609ED" w14:textId="77777777" w:rsidR="00AC64CE" w:rsidRPr="006D7ED1" w:rsidRDefault="00AC64CE" w:rsidP="00AC64CE">
      <w:pPr>
        <w:jc w:val="both"/>
        <w:rPr>
          <w:rFonts w:eastAsia="Times New Roman" w:cs="Times New Roman"/>
          <w:b/>
          <w:color w:val="000000" w:themeColor="text1"/>
          <w:sz w:val="20"/>
          <w:szCs w:val="20"/>
        </w:rPr>
      </w:pPr>
    </w:p>
    <w:p w14:paraId="79C1AF50" w14:textId="1458ADFB" w:rsidR="00AC64CE" w:rsidRPr="006D7ED1" w:rsidRDefault="0022714F" w:rsidP="00AC64CE">
      <w:pPr>
        <w:jc w:val="both"/>
        <w:rPr>
          <w:rFonts w:cs="Times New Roman"/>
        </w:rPr>
      </w:pPr>
      <w:r w:rsidRPr="006D7ED1">
        <w:rPr>
          <w:rFonts w:eastAsia="Times New Roman" w:cs="Times New Roman"/>
          <w:b/>
          <w:noProof/>
          <w:color w:val="000000" w:themeColor="text1"/>
          <w:sz w:val="20"/>
          <w:szCs w:val="20"/>
        </w:rPr>
        <w:lastRenderedPageBreak/>
        <w:drawing>
          <wp:anchor distT="0" distB="0" distL="114300" distR="114300" simplePos="0" relativeHeight="251659264" behindDoc="0" locked="0" layoutInCell="1" allowOverlap="1" wp14:anchorId="511010C4" wp14:editId="3335349E">
            <wp:simplePos x="0" y="0"/>
            <wp:positionH relativeFrom="margin">
              <wp:posOffset>81280</wp:posOffset>
            </wp:positionH>
            <wp:positionV relativeFrom="paragraph">
              <wp:posOffset>2540</wp:posOffset>
            </wp:positionV>
            <wp:extent cx="5851525" cy="3291205"/>
            <wp:effectExtent l="0" t="0" r="0" b="4445"/>
            <wp:wrapTight wrapText="bothSides">
              <wp:wrapPolygon edited="0">
                <wp:start x="0" y="0"/>
                <wp:lineTo x="0" y="21504"/>
                <wp:lineTo x="21518" y="21504"/>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1525" cy="3291205"/>
                    </a:xfrm>
                    <a:prstGeom prst="rect">
                      <a:avLst/>
                    </a:prstGeom>
                  </pic:spPr>
                </pic:pic>
              </a:graphicData>
            </a:graphic>
            <wp14:sizeRelH relativeFrom="margin">
              <wp14:pctWidth>0</wp14:pctWidth>
            </wp14:sizeRelH>
            <wp14:sizeRelV relativeFrom="margin">
              <wp14:pctHeight>0</wp14:pctHeight>
            </wp14:sizeRelV>
          </wp:anchor>
        </w:drawing>
      </w:r>
    </w:p>
    <w:p w14:paraId="33955611" w14:textId="63D3A4B6" w:rsidR="00AC64CE" w:rsidRPr="006D7ED1" w:rsidRDefault="0022714F" w:rsidP="00AC64CE">
      <w:pPr>
        <w:jc w:val="both"/>
        <w:rPr>
          <w:rFonts w:cs="Times New Roman"/>
          <w:sz w:val="20"/>
          <w:szCs w:val="20"/>
        </w:rPr>
      </w:pPr>
      <w:r w:rsidRPr="006D7ED1">
        <w:rPr>
          <w:rFonts w:cs="Times New Roman"/>
          <w:noProof/>
          <w:sz w:val="20"/>
          <w:szCs w:val="20"/>
        </w:rPr>
        <w:drawing>
          <wp:anchor distT="0" distB="0" distL="114300" distR="114300" simplePos="0" relativeHeight="251661312" behindDoc="0" locked="0" layoutInCell="1" allowOverlap="1" wp14:anchorId="261A5F6F" wp14:editId="66C5775B">
            <wp:simplePos x="0" y="0"/>
            <wp:positionH relativeFrom="page">
              <wp:posOffset>914400</wp:posOffset>
            </wp:positionH>
            <wp:positionV relativeFrom="paragraph">
              <wp:posOffset>421640</wp:posOffset>
            </wp:positionV>
            <wp:extent cx="5942965" cy="3343275"/>
            <wp:effectExtent l="0" t="0" r="635" b="9525"/>
            <wp:wrapTight wrapText="bothSides">
              <wp:wrapPolygon edited="0">
                <wp:start x="0" y="0"/>
                <wp:lineTo x="0" y="21538"/>
                <wp:lineTo x="21533" y="21538"/>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2965" cy="334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4CE" w:rsidRPr="006D7ED1">
        <w:rPr>
          <w:rFonts w:cs="Times New Roman"/>
          <w:b/>
          <w:bCs/>
          <w:sz w:val="20"/>
          <w:szCs w:val="20"/>
        </w:rPr>
        <w:t>Figure S2.</w:t>
      </w:r>
      <w:r w:rsidR="00AC64CE" w:rsidRPr="006D7ED1">
        <w:rPr>
          <w:rFonts w:cs="Times New Roman"/>
          <w:bCs/>
          <w:sz w:val="20"/>
          <w:szCs w:val="20"/>
        </w:rPr>
        <w:t xml:space="preserve"> </w:t>
      </w:r>
      <w:r w:rsidR="00AC64CE" w:rsidRPr="006D7ED1">
        <w:rPr>
          <w:rFonts w:cs="Times New Roman"/>
          <w:sz w:val="20"/>
          <w:szCs w:val="20"/>
        </w:rPr>
        <w:t>Protein RMSD graph of the C</w:t>
      </w:r>
      <w:r w:rsidR="00AC64CE" w:rsidRPr="006D7ED1">
        <w:rPr>
          <w:rFonts w:cs="Times New Roman"/>
          <w:sz w:val="13"/>
          <w:szCs w:val="13"/>
        </w:rPr>
        <w:t xml:space="preserve">α </w:t>
      </w:r>
      <w:r w:rsidR="00AC64CE" w:rsidRPr="006D7ED1">
        <w:rPr>
          <w:rFonts w:cs="Times New Roman"/>
          <w:sz w:val="20"/>
          <w:szCs w:val="20"/>
        </w:rPr>
        <w:t>atoms of the BCL-2 obtained from 100 ns MD simulations.</w:t>
      </w:r>
    </w:p>
    <w:p w14:paraId="27D4D4C1" w14:textId="438F40E8" w:rsidR="00AC64CE" w:rsidRPr="006D7ED1" w:rsidRDefault="00AC64CE" w:rsidP="00AC64CE">
      <w:pPr>
        <w:jc w:val="both"/>
        <w:rPr>
          <w:rFonts w:cs="Times New Roman"/>
          <w:bCs/>
          <w:sz w:val="20"/>
          <w:szCs w:val="20"/>
        </w:rPr>
      </w:pPr>
      <w:r w:rsidRPr="006D7ED1">
        <w:rPr>
          <w:rFonts w:cs="Times New Roman"/>
          <w:b/>
          <w:bCs/>
          <w:sz w:val="20"/>
          <w:szCs w:val="20"/>
        </w:rPr>
        <w:t>Figure S3.</w:t>
      </w:r>
      <w:r w:rsidRPr="006D7ED1">
        <w:rPr>
          <w:rFonts w:cs="Times New Roman"/>
          <w:bCs/>
          <w:sz w:val="20"/>
          <w:szCs w:val="20"/>
        </w:rPr>
        <w:t xml:space="preserve"> </w:t>
      </w:r>
      <w:r w:rsidRPr="006D7ED1">
        <w:rPr>
          <w:rFonts w:cs="Times New Roman"/>
          <w:sz w:val="20"/>
          <w:szCs w:val="20"/>
        </w:rPr>
        <w:t>Protein RMSF graph of the C</w:t>
      </w:r>
      <w:r w:rsidRPr="006D7ED1">
        <w:rPr>
          <w:rFonts w:cs="Times New Roman"/>
          <w:sz w:val="13"/>
          <w:szCs w:val="13"/>
        </w:rPr>
        <w:t xml:space="preserve">α </w:t>
      </w:r>
      <w:r w:rsidRPr="006D7ED1">
        <w:rPr>
          <w:rFonts w:cs="Times New Roman"/>
          <w:sz w:val="20"/>
          <w:szCs w:val="20"/>
        </w:rPr>
        <w:t>atoms of the BCL-2 obtained from 100 ns MD simulations.</w:t>
      </w:r>
    </w:p>
    <w:p w14:paraId="44330A9B" w14:textId="2325A769" w:rsidR="00106530" w:rsidRPr="006D7ED1" w:rsidRDefault="00106530" w:rsidP="00106530">
      <w:pPr>
        <w:jc w:val="both"/>
        <w:rPr>
          <w:rFonts w:cs="Times New Roman"/>
        </w:rPr>
        <w:sectPr w:rsidR="00106530" w:rsidRPr="006D7ED1"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pPr>
    </w:p>
    <w:p w14:paraId="7D40C1C2" w14:textId="7963FACC" w:rsidR="00106530" w:rsidRPr="006D7ED1" w:rsidRDefault="00106530" w:rsidP="00106530">
      <w:pPr>
        <w:ind w:right="-6"/>
        <w:rPr>
          <w:bCs/>
          <w:szCs w:val="24"/>
        </w:rPr>
        <w:sectPr w:rsidR="00106530" w:rsidRPr="006D7ED1" w:rsidSect="00106530">
          <w:pgSz w:w="15840" w:h="12240" w:orient="landscape"/>
          <w:pgMar w:top="1282" w:right="1138" w:bottom="1181" w:left="1138" w:header="720" w:footer="720" w:gutter="0"/>
          <w:cols w:space="720"/>
          <w:titlePg/>
          <w:docGrid w:linePitch="360"/>
        </w:sectPr>
      </w:pPr>
      <w:r w:rsidRPr="006D7ED1">
        <w:rPr>
          <w:rFonts w:cs="Times New Roman"/>
          <w:noProof/>
          <w:szCs w:val="24"/>
        </w:rPr>
        <w:lastRenderedPageBreak/>
        <w:drawing>
          <wp:anchor distT="0" distB="0" distL="114300" distR="114300" simplePos="0" relativeHeight="251671552" behindDoc="1" locked="0" layoutInCell="1" allowOverlap="1" wp14:anchorId="13B70C0E" wp14:editId="705634D9">
            <wp:simplePos x="0" y="0"/>
            <wp:positionH relativeFrom="margin">
              <wp:posOffset>0</wp:posOffset>
            </wp:positionH>
            <wp:positionV relativeFrom="paragraph">
              <wp:posOffset>0</wp:posOffset>
            </wp:positionV>
            <wp:extent cx="8613140" cy="5043170"/>
            <wp:effectExtent l="0" t="0" r="0" b="5080"/>
            <wp:wrapTight wrapText="bothSides">
              <wp:wrapPolygon edited="0">
                <wp:start x="0" y="0"/>
                <wp:lineTo x="0" y="21540"/>
                <wp:lineTo x="21546" y="21540"/>
                <wp:lineTo x="21546" y="0"/>
                <wp:lineTo x="0" y="0"/>
              </wp:wrapPolygon>
            </wp:wrapTight>
            <wp:docPr id="10" name="Picture 10" descr="A picture containing photo, various, differen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tif"/>
                    <pic:cNvPicPr/>
                  </pic:nvPicPr>
                  <pic:blipFill>
                    <a:blip r:embed="rId15">
                      <a:extLst>
                        <a:ext uri="{28A0092B-C50C-407E-A947-70E740481C1C}">
                          <a14:useLocalDpi xmlns:a14="http://schemas.microsoft.com/office/drawing/2010/main" val="0"/>
                        </a:ext>
                      </a:extLst>
                    </a:blip>
                    <a:stretch>
                      <a:fillRect/>
                    </a:stretch>
                  </pic:blipFill>
                  <pic:spPr>
                    <a:xfrm>
                      <a:off x="0" y="0"/>
                      <a:ext cx="8613140" cy="5043170"/>
                    </a:xfrm>
                    <a:prstGeom prst="rect">
                      <a:avLst/>
                    </a:prstGeom>
                  </pic:spPr>
                </pic:pic>
              </a:graphicData>
            </a:graphic>
            <wp14:sizeRelH relativeFrom="page">
              <wp14:pctWidth>0</wp14:pctWidth>
            </wp14:sizeRelH>
            <wp14:sizeRelV relativeFrom="page">
              <wp14:pctHeight>0</wp14:pctHeight>
            </wp14:sizeRelV>
          </wp:anchor>
        </w:drawing>
      </w:r>
      <w:r w:rsidRPr="006D7ED1">
        <w:rPr>
          <w:b/>
          <w:color w:val="000000" w:themeColor="text1"/>
          <w:szCs w:val="24"/>
        </w:rPr>
        <w:t>Figure S4.</w:t>
      </w:r>
      <w:r w:rsidRPr="006D7ED1">
        <w:rPr>
          <w:b/>
          <w:bCs/>
          <w:szCs w:val="24"/>
        </w:rPr>
        <w:t xml:space="preserve"> </w:t>
      </w:r>
      <w:r w:rsidRPr="006D7ED1">
        <w:rPr>
          <w:bCs/>
          <w:szCs w:val="24"/>
        </w:rPr>
        <w:t>Conformational changes of the apo-state of the enzyme and hit ligands as well as reference molecules (venetoclax and S55746) bound states of the enzyme throughout the MD simulations.</w:t>
      </w:r>
      <w:bookmarkStart w:id="0" w:name="_GoBack"/>
      <w:bookmarkEnd w:id="0"/>
    </w:p>
    <w:p w14:paraId="677741AD" w14:textId="52D2D4F6" w:rsidR="00106530" w:rsidRPr="006D7ED1" w:rsidRDefault="00106530" w:rsidP="00106530">
      <w:pPr>
        <w:spacing w:before="0" w:after="200" w:line="276" w:lineRule="auto"/>
        <w:rPr>
          <w:rFonts w:cs="Times New Roman"/>
        </w:rPr>
      </w:pPr>
    </w:p>
    <w:p w14:paraId="118583CF" w14:textId="77777777" w:rsidR="00AC64CE" w:rsidRPr="006D7ED1" w:rsidRDefault="00AC64CE" w:rsidP="00AC64CE">
      <w:pPr>
        <w:jc w:val="both"/>
        <w:rPr>
          <w:rFonts w:cs="Times New Roman"/>
        </w:rPr>
      </w:pPr>
      <w:r w:rsidRPr="006D7ED1">
        <w:rPr>
          <w:rFonts w:cs="Times New Roman"/>
          <w:noProof/>
        </w:rPr>
        <w:drawing>
          <wp:anchor distT="0" distB="0" distL="114300" distR="114300" simplePos="0" relativeHeight="251668480" behindDoc="1" locked="0" layoutInCell="1" allowOverlap="1" wp14:anchorId="13B4B1EE" wp14:editId="161AB009">
            <wp:simplePos x="0" y="0"/>
            <wp:positionH relativeFrom="margin">
              <wp:align>left</wp:align>
            </wp:positionH>
            <wp:positionV relativeFrom="paragraph">
              <wp:posOffset>19050</wp:posOffset>
            </wp:positionV>
            <wp:extent cx="5972810" cy="5456555"/>
            <wp:effectExtent l="19050" t="19050" r="27940" b="10795"/>
            <wp:wrapTight wrapText="bothSides">
              <wp:wrapPolygon edited="0">
                <wp:start x="-69" y="-75"/>
                <wp:lineTo x="-69" y="21567"/>
                <wp:lineTo x="21632" y="21567"/>
                <wp:lineTo x="21632" y="-75"/>
                <wp:lineTo x="-69" y="-75"/>
              </wp:wrapPolygon>
            </wp:wrapTight>
            <wp:docPr id="49" name="Picture 4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enetoclax_all.png"/>
                    <pic:cNvPicPr/>
                  </pic:nvPicPr>
                  <pic:blipFill>
                    <a:blip r:embed="rId16">
                      <a:extLst>
                        <a:ext uri="{28A0092B-C50C-407E-A947-70E740481C1C}">
                          <a14:useLocalDpi xmlns:a14="http://schemas.microsoft.com/office/drawing/2010/main" val="0"/>
                        </a:ext>
                      </a:extLst>
                    </a:blip>
                    <a:stretch>
                      <a:fillRect/>
                    </a:stretch>
                  </pic:blipFill>
                  <pic:spPr>
                    <a:xfrm>
                      <a:off x="0" y="0"/>
                      <a:ext cx="5972810" cy="5456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1E6674" w14:textId="01D5DA6A" w:rsidR="00AC64CE" w:rsidRPr="006D7ED1" w:rsidRDefault="00AC64CE" w:rsidP="00AC64CE">
      <w:pPr>
        <w:jc w:val="both"/>
        <w:rPr>
          <w:rFonts w:cs="Times New Roman"/>
        </w:rPr>
      </w:pPr>
      <w:r w:rsidRPr="006D7ED1">
        <w:rPr>
          <w:rFonts w:cs="Times New Roman"/>
          <w:b/>
        </w:rPr>
        <w:t>Figure S</w:t>
      </w:r>
      <w:r w:rsidR="00442325" w:rsidRPr="006D7ED1">
        <w:rPr>
          <w:rFonts w:cs="Times New Roman"/>
          <w:b/>
        </w:rPr>
        <w:t>5</w:t>
      </w:r>
      <w:r w:rsidRPr="006D7ED1">
        <w:rPr>
          <w:rFonts w:cs="Times New Roman"/>
          <w:b/>
        </w:rPr>
        <w:t>.</w:t>
      </w:r>
      <w:r w:rsidRPr="006D7ED1">
        <w:rPr>
          <w:rFonts w:cs="Times New Roman"/>
        </w:rPr>
        <w:t xml:space="preserve"> 2D and 3D ligand interactions diagrams of selected positive control molecule </w:t>
      </w:r>
      <w:r w:rsidRPr="006D7ED1">
        <w:rPr>
          <w:rFonts w:cs="Times New Roman"/>
          <w:bCs/>
        </w:rPr>
        <w:t>venetoclax</w:t>
      </w:r>
      <w:r w:rsidRPr="006D7ED1">
        <w:rPr>
          <w:rFonts w:cs="Times New Roman"/>
        </w:rPr>
        <w:t xml:space="preserve"> at the binding pocket of BCL-2. Surface and ribbon representation are displayed for representative structure obtained from MD simulations while 2D interaction diagram shows the systematic details of protein-ligand interactions observed during MD.</w:t>
      </w:r>
    </w:p>
    <w:p w14:paraId="0B4D4A35" w14:textId="77777777" w:rsidR="00AC64CE" w:rsidRPr="006D7ED1" w:rsidRDefault="00AC64CE" w:rsidP="00AC64CE">
      <w:pPr>
        <w:jc w:val="both"/>
        <w:rPr>
          <w:rFonts w:cs="Times New Roman"/>
        </w:rPr>
      </w:pPr>
    </w:p>
    <w:p w14:paraId="2F249378" w14:textId="2D27EDBB" w:rsidR="00AC64CE" w:rsidRPr="006D7ED1" w:rsidRDefault="00AC64CE" w:rsidP="00AC64CE">
      <w:pPr>
        <w:jc w:val="both"/>
        <w:rPr>
          <w:rFonts w:cs="Times New Roman"/>
        </w:rPr>
      </w:pPr>
      <w:r w:rsidRPr="006D7ED1">
        <w:rPr>
          <w:rFonts w:cs="Times New Roman"/>
          <w:b/>
          <w:noProof/>
        </w:rPr>
        <w:lastRenderedPageBreak/>
        <w:drawing>
          <wp:anchor distT="0" distB="182880" distL="114300" distR="114300" simplePos="0" relativeHeight="251662336" behindDoc="1" locked="0" layoutInCell="1" allowOverlap="1" wp14:anchorId="18E00211" wp14:editId="64BC13E0">
            <wp:simplePos x="0" y="0"/>
            <wp:positionH relativeFrom="column">
              <wp:posOffset>0</wp:posOffset>
            </wp:positionH>
            <wp:positionV relativeFrom="paragraph">
              <wp:posOffset>0</wp:posOffset>
            </wp:positionV>
            <wp:extent cx="5971032" cy="5376672"/>
            <wp:effectExtent l="19050" t="19050" r="10795" b="14605"/>
            <wp:wrapTight wrapText="bothSides">
              <wp:wrapPolygon edited="0">
                <wp:start x="-69" y="-77"/>
                <wp:lineTo x="-69" y="21582"/>
                <wp:lineTo x="21570" y="21582"/>
                <wp:lineTo x="21570" y="-77"/>
                <wp:lineTo x="-69" y="-77"/>
              </wp:wrapPolygon>
            </wp:wrapTight>
            <wp:docPr id="41" name="Picture 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3_all.png"/>
                    <pic:cNvPicPr/>
                  </pic:nvPicPr>
                  <pic:blipFill>
                    <a:blip r:embed="rId17">
                      <a:extLst>
                        <a:ext uri="{28A0092B-C50C-407E-A947-70E740481C1C}">
                          <a14:useLocalDpi xmlns:a14="http://schemas.microsoft.com/office/drawing/2010/main" val="0"/>
                        </a:ext>
                      </a:extLst>
                    </a:blip>
                    <a:stretch>
                      <a:fillRect/>
                    </a:stretch>
                  </pic:blipFill>
                  <pic:spPr>
                    <a:xfrm>
                      <a:off x="0" y="0"/>
                      <a:ext cx="5971032" cy="53766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D7ED1">
        <w:rPr>
          <w:rFonts w:cs="Times New Roman"/>
          <w:b/>
        </w:rPr>
        <w:t>Figure S</w:t>
      </w:r>
      <w:r w:rsidR="00442325" w:rsidRPr="006D7ED1">
        <w:rPr>
          <w:rFonts w:cs="Times New Roman"/>
          <w:b/>
        </w:rPr>
        <w:t>6</w:t>
      </w:r>
      <w:r w:rsidRPr="006D7ED1">
        <w:rPr>
          <w:rFonts w:cs="Times New Roman"/>
        </w:rPr>
        <w:t xml:space="preserve">. 2D and 3D ligand interactions diagrams of selected molecule </w:t>
      </w:r>
      <w:r w:rsidRPr="006D7ED1">
        <w:rPr>
          <w:rFonts w:cs="Times New Roman"/>
          <w:b/>
        </w:rPr>
        <w:t>43</w:t>
      </w:r>
      <w:r w:rsidRPr="006D7ED1">
        <w:rPr>
          <w:rFonts w:cs="Times New Roman"/>
        </w:rPr>
        <w:t xml:space="preserve"> at the binding pocket of BCL-2. Surface and ribbon representation are displayed for representative structure obtained from MD simulations while 2D interaction diagram shows the systematic details of protein-ligand interactions observed during MD.</w:t>
      </w:r>
    </w:p>
    <w:p w14:paraId="293A2F9F" w14:textId="77777777" w:rsidR="00AC64CE" w:rsidRPr="006D7ED1" w:rsidRDefault="00AC64CE" w:rsidP="00AC64CE">
      <w:pPr>
        <w:jc w:val="both"/>
        <w:rPr>
          <w:rFonts w:cs="Times New Roman"/>
        </w:rPr>
      </w:pPr>
    </w:p>
    <w:p w14:paraId="3841B61D" w14:textId="77777777" w:rsidR="00AC64CE" w:rsidRPr="006D7ED1" w:rsidRDefault="00AC64CE" w:rsidP="00AC64CE">
      <w:pPr>
        <w:jc w:val="both"/>
        <w:rPr>
          <w:rFonts w:cs="Times New Roman"/>
          <w:noProof/>
        </w:rPr>
      </w:pPr>
    </w:p>
    <w:p w14:paraId="4BF437B9" w14:textId="77777777" w:rsidR="00AC64CE" w:rsidRPr="006D7ED1" w:rsidRDefault="00AC64CE" w:rsidP="00AC64CE">
      <w:pPr>
        <w:jc w:val="both"/>
        <w:rPr>
          <w:rFonts w:cs="Times New Roman"/>
          <w:noProof/>
        </w:rPr>
      </w:pPr>
    </w:p>
    <w:p w14:paraId="730A8F18" w14:textId="77777777" w:rsidR="00AC64CE" w:rsidRPr="006D7ED1" w:rsidRDefault="00AC64CE" w:rsidP="00AC64CE">
      <w:pPr>
        <w:jc w:val="both"/>
        <w:rPr>
          <w:rFonts w:cs="Times New Roman"/>
          <w:noProof/>
        </w:rPr>
      </w:pPr>
    </w:p>
    <w:p w14:paraId="77207238" w14:textId="77777777" w:rsidR="00AC64CE" w:rsidRPr="006D7ED1" w:rsidRDefault="00AC64CE" w:rsidP="00AC64CE">
      <w:pPr>
        <w:jc w:val="both"/>
        <w:rPr>
          <w:rFonts w:cs="Times New Roman"/>
          <w:noProof/>
        </w:rPr>
      </w:pPr>
    </w:p>
    <w:p w14:paraId="32CABAC4" w14:textId="77777777" w:rsidR="00AC64CE" w:rsidRPr="006D7ED1" w:rsidRDefault="00AC64CE" w:rsidP="00AC64CE">
      <w:pPr>
        <w:jc w:val="both"/>
        <w:rPr>
          <w:rFonts w:cs="Times New Roman"/>
          <w:noProof/>
        </w:rPr>
      </w:pPr>
    </w:p>
    <w:p w14:paraId="266BC4C0" w14:textId="77777777" w:rsidR="00AC64CE" w:rsidRPr="006D7ED1" w:rsidRDefault="00AC64CE" w:rsidP="00AC64CE">
      <w:pPr>
        <w:jc w:val="both"/>
        <w:rPr>
          <w:rFonts w:cs="Times New Roman"/>
          <w:noProof/>
        </w:rPr>
      </w:pPr>
    </w:p>
    <w:p w14:paraId="0F67C189" w14:textId="156C4F92" w:rsidR="00AC64CE" w:rsidRPr="006D7ED1" w:rsidRDefault="00AC64CE" w:rsidP="00AC64CE">
      <w:pPr>
        <w:jc w:val="both"/>
        <w:rPr>
          <w:rFonts w:cs="Times New Roman"/>
        </w:rPr>
      </w:pPr>
      <w:r w:rsidRPr="006D7ED1">
        <w:rPr>
          <w:rFonts w:cs="Times New Roman"/>
          <w:noProof/>
        </w:rPr>
        <w:drawing>
          <wp:anchor distT="0" distB="0" distL="114300" distR="114300" simplePos="0" relativeHeight="251663360" behindDoc="1" locked="0" layoutInCell="1" allowOverlap="1" wp14:anchorId="1E536014" wp14:editId="7F99A1B9">
            <wp:simplePos x="0" y="0"/>
            <wp:positionH relativeFrom="margin">
              <wp:posOffset>19685</wp:posOffset>
            </wp:positionH>
            <wp:positionV relativeFrom="margin">
              <wp:posOffset>-65405</wp:posOffset>
            </wp:positionV>
            <wp:extent cx="5972810" cy="6200140"/>
            <wp:effectExtent l="19050" t="19050" r="27940" b="10160"/>
            <wp:wrapTight wrapText="bothSides">
              <wp:wrapPolygon edited="0">
                <wp:start x="-69" y="-66"/>
                <wp:lineTo x="-69" y="21569"/>
                <wp:lineTo x="21632" y="21569"/>
                <wp:lineTo x="21632" y="-66"/>
                <wp:lineTo x="-69" y="-66"/>
              </wp:wrapPolygon>
            </wp:wrapTight>
            <wp:docPr id="44" name="Picture 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43_all.png"/>
                    <pic:cNvPicPr/>
                  </pic:nvPicPr>
                  <pic:blipFill>
                    <a:blip r:embed="rId18">
                      <a:extLst>
                        <a:ext uri="{28A0092B-C50C-407E-A947-70E740481C1C}">
                          <a14:useLocalDpi xmlns:a14="http://schemas.microsoft.com/office/drawing/2010/main" val="0"/>
                        </a:ext>
                      </a:extLst>
                    </a:blip>
                    <a:stretch>
                      <a:fillRect/>
                    </a:stretch>
                  </pic:blipFill>
                  <pic:spPr>
                    <a:xfrm>
                      <a:off x="0" y="0"/>
                      <a:ext cx="5972810" cy="6200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D7ED1">
        <w:rPr>
          <w:rFonts w:cs="Times New Roman"/>
          <w:b/>
        </w:rPr>
        <w:t>Figure S</w:t>
      </w:r>
      <w:r w:rsidR="004638D1" w:rsidRPr="006D7ED1">
        <w:rPr>
          <w:rFonts w:cs="Times New Roman"/>
          <w:b/>
        </w:rPr>
        <w:t>7</w:t>
      </w:r>
      <w:r w:rsidRPr="006D7ED1">
        <w:rPr>
          <w:rFonts w:cs="Times New Roman"/>
          <w:b/>
        </w:rPr>
        <w:t xml:space="preserve">. </w:t>
      </w:r>
      <w:r w:rsidRPr="006D7ED1">
        <w:rPr>
          <w:rFonts w:cs="Times New Roman"/>
        </w:rPr>
        <w:t>2D and 3D ligand interactions diagrams of selected molecule 2</w:t>
      </w:r>
      <w:r w:rsidRPr="006D7ED1">
        <w:rPr>
          <w:rFonts w:cs="Times New Roman"/>
          <w:b/>
        </w:rPr>
        <w:t>43</w:t>
      </w:r>
      <w:r w:rsidRPr="006D7ED1">
        <w:rPr>
          <w:rFonts w:cs="Times New Roman"/>
        </w:rPr>
        <w:t xml:space="preserve"> at the binding pocket of BCL-2. Surface and ribbon representation are displayed for representative structure obtained from MD simulations while 2D interaction diagram shows the systematic details of protein-ligand interactions observed during MD.</w:t>
      </w:r>
    </w:p>
    <w:p w14:paraId="1A7858B3" w14:textId="77777777" w:rsidR="00AC64CE" w:rsidRPr="006D7ED1" w:rsidRDefault="00AC64CE" w:rsidP="00AC64CE">
      <w:pPr>
        <w:jc w:val="both"/>
        <w:rPr>
          <w:rFonts w:cs="Times New Roman"/>
        </w:rPr>
      </w:pPr>
    </w:p>
    <w:p w14:paraId="15EF79C9" w14:textId="77777777" w:rsidR="00AC64CE" w:rsidRPr="006D7ED1" w:rsidRDefault="00AC64CE" w:rsidP="00AC64CE">
      <w:pPr>
        <w:jc w:val="both"/>
        <w:rPr>
          <w:rFonts w:cs="Times New Roman"/>
        </w:rPr>
      </w:pPr>
    </w:p>
    <w:p w14:paraId="39A75A07" w14:textId="77777777" w:rsidR="00E670C0" w:rsidRPr="006D7ED1" w:rsidRDefault="00E670C0" w:rsidP="00AC64CE">
      <w:pPr>
        <w:jc w:val="both"/>
        <w:rPr>
          <w:rFonts w:cs="Times New Roman"/>
          <w:b/>
        </w:rPr>
      </w:pPr>
    </w:p>
    <w:p w14:paraId="5F3ABF58" w14:textId="54FAEEC8" w:rsidR="00AC64CE" w:rsidRPr="006D7ED1" w:rsidRDefault="00AC64CE" w:rsidP="00AC64CE">
      <w:pPr>
        <w:jc w:val="both"/>
        <w:rPr>
          <w:rFonts w:cs="Times New Roman"/>
        </w:rPr>
      </w:pPr>
      <w:r w:rsidRPr="006D7ED1">
        <w:rPr>
          <w:rFonts w:cs="Times New Roman"/>
          <w:noProof/>
        </w:rPr>
        <w:lastRenderedPageBreak/>
        <w:drawing>
          <wp:anchor distT="0" distB="0" distL="114300" distR="114300" simplePos="0" relativeHeight="251664384" behindDoc="1" locked="0" layoutInCell="1" allowOverlap="1" wp14:anchorId="43DE3AD5" wp14:editId="3F83C456">
            <wp:simplePos x="0" y="0"/>
            <wp:positionH relativeFrom="margin">
              <wp:posOffset>24130</wp:posOffset>
            </wp:positionH>
            <wp:positionV relativeFrom="paragraph">
              <wp:posOffset>28575</wp:posOffset>
            </wp:positionV>
            <wp:extent cx="5972810" cy="6262370"/>
            <wp:effectExtent l="19050" t="19050" r="27940" b="24130"/>
            <wp:wrapTight wrapText="bothSides">
              <wp:wrapPolygon edited="0">
                <wp:start x="-69" y="-66"/>
                <wp:lineTo x="-69" y="21618"/>
                <wp:lineTo x="21632" y="21618"/>
                <wp:lineTo x="21632" y="-66"/>
                <wp:lineTo x="-69" y="-66"/>
              </wp:wrapPolygon>
            </wp:wrapTight>
            <wp:docPr id="45" name="Picture 4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58_all.png"/>
                    <pic:cNvPicPr/>
                  </pic:nvPicPr>
                  <pic:blipFill>
                    <a:blip r:embed="rId19">
                      <a:extLst>
                        <a:ext uri="{28A0092B-C50C-407E-A947-70E740481C1C}">
                          <a14:useLocalDpi xmlns:a14="http://schemas.microsoft.com/office/drawing/2010/main" val="0"/>
                        </a:ext>
                      </a:extLst>
                    </a:blip>
                    <a:stretch>
                      <a:fillRect/>
                    </a:stretch>
                  </pic:blipFill>
                  <pic:spPr>
                    <a:xfrm>
                      <a:off x="0" y="0"/>
                      <a:ext cx="5972810" cy="6262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D7ED1">
        <w:rPr>
          <w:rFonts w:cs="Times New Roman"/>
          <w:b/>
        </w:rPr>
        <w:t>Figure S</w:t>
      </w:r>
      <w:r w:rsidR="004638D1" w:rsidRPr="006D7ED1">
        <w:rPr>
          <w:rFonts w:cs="Times New Roman"/>
          <w:b/>
        </w:rPr>
        <w:t>8</w:t>
      </w:r>
      <w:r w:rsidRPr="006D7ED1">
        <w:rPr>
          <w:rFonts w:cs="Times New Roman"/>
          <w:b/>
        </w:rPr>
        <w:t>.</w:t>
      </w:r>
      <w:r w:rsidRPr="006D7ED1">
        <w:rPr>
          <w:rFonts w:cs="Times New Roman"/>
        </w:rPr>
        <w:t xml:space="preserve"> 2D and 3D ligand interactions diagrams of selected molecule </w:t>
      </w:r>
      <w:r w:rsidRPr="006D7ED1">
        <w:rPr>
          <w:rFonts w:cs="Times New Roman"/>
          <w:b/>
        </w:rPr>
        <w:t>258</w:t>
      </w:r>
      <w:r w:rsidRPr="006D7ED1">
        <w:rPr>
          <w:rFonts w:cs="Times New Roman"/>
        </w:rPr>
        <w:t xml:space="preserve"> at the binding pocket of BCL-2. Surface and ribbon representation are displayed for representative structure obtained from MD simulations while 2D interaction diagram shows the systematic details of protein-ligand interactions observed during MD.</w:t>
      </w:r>
    </w:p>
    <w:p w14:paraId="6BCB7CC4" w14:textId="77777777" w:rsidR="00AC64CE" w:rsidRPr="006D7ED1" w:rsidRDefault="00AC64CE" w:rsidP="00AC64CE">
      <w:pPr>
        <w:jc w:val="both"/>
        <w:rPr>
          <w:rFonts w:cs="Times New Roman"/>
        </w:rPr>
      </w:pPr>
    </w:p>
    <w:p w14:paraId="787E5752" w14:textId="77777777" w:rsidR="00AC64CE" w:rsidRPr="006D7ED1" w:rsidRDefault="00AC64CE" w:rsidP="00AC64CE">
      <w:pPr>
        <w:rPr>
          <w:rFonts w:cs="Times New Roman"/>
        </w:rPr>
      </w:pPr>
      <w:r w:rsidRPr="006D7ED1">
        <w:rPr>
          <w:rFonts w:cs="Times New Roman"/>
        </w:rPr>
        <w:br w:type="page"/>
      </w:r>
    </w:p>
    <w:p w14:paraId="21E8E931" w14:textId="77777777" w:rsidR="00AC64CE" w:rsidRPr="006D7ED1" w:rsidRDefault="00AC64CE" w:rsidP="00AC64CE">
      <w:pPr>
        <w:jc w:val="both"/>
        <w:rPr>
          <w:rFonts w:cs="Times New Roman"/>
          <w:b/>
        </w:rPr>
      </w:pPr>
      <w:r w:rsidRPr="006D7ED1">
        <w:rPr>
          <w:rFonts w:cs="Times New Roman"/>
          <w:noProof/>
        </w:rPr>
        <w:lastRenderedPageBreak/>
        <w:drawing>
          <wp:anchor distT="0" distB="0" distL="114300" distR="114300" simplePos="0" relativeHeight="251665408" behindDoc="1" locked="0" layoutInCell="1" allowOverlap="1" wp14:anchorId="3D0FF19B" wp14:editId="27B4A366">
            <wp:simplePos x="0" y="0"/>
            <wp:positionH relativeFrom="margin">
              <wp:align>center</wp:align>
            </wp:positionH>
            <wp:positionV relativeFrom="paragraph">
              <wp:posOffset>19050</wp:posOffset>
            </wp:positionV>
            <wp:extent cx="5972810" cy="5660390"/>
            <wp:effectExtent l="19050" t="19050" r="27940" b="16510"/>
            <wp:wrapTight wrapText="bothSides">
              <wp:wrapPolygon edited="0">
                <wp:start x="-69" y="-73"/>
                <wp:lineTo x="-69" y="21590"/>
                <wp:lineTo x="21632" y="21590"/>
                <wp:lineTo x="21632" y="-73"/>
                <wp:lineTo x="-69" y="-73"/>
              </wp:wrapPolygon>
            </wp:wrapTight>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92_all.png"/>
                    <pic:cNvPicPr/>
                  </pic:nvPicPr>
                  <pic:blipFill>
                    <a:blip r:embed="rId20">
                      <a:extLst>
                        <a:ext uri="{28A0092B-C50C-407E-A947-70E740481C1C}">
                          <a14:useLocalDpi xmlns:a14="http://schemas.microsoft.com/office/drawing/2010/main" val="0"/>
                        </a:ext>
                      </a:extLst>
                    </a:blip>
                    <a:stretch>
                      <a:fillRect/>
                    </a:stretch>
                  </pic:blipFill>
                  <pic:spPr>
                    <a:xfrm>
                      <a:off x="0" y="0"/>
                      <a:ext cx="5972810" cy="5660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F46AEC6" w14:textId="7EFDA884" w:rsidR="00AC64CE" w:rsidRPr="006D7ED1" w:rsidRDefault="00AC64CE" w:rsidP="00AC64CE">
      <w:pPr>
        <w:jc w:val="both"/>
        <w:rPr>
          <w:rFonts w:cs="Times New Roman"/>
        </w:rPr>
      </w:pPr>
      <w:r w:rsidRPr="006D7ED1">
        <w:rPr>
          <w:rFonts w:cs="Times New Roman"/>
          <w:b/>
        </w:rPr>
        <w:t>Figure S</w:t>
      </w:r>
      <w:r w:rsidR="004638D1" w:rsidRPr="006D7ED1">
        <w:rPr>
          <w:rFonts w:cs="Times New Roman"/>
          <w:b/>
        </w:rPr>
        <w:t>9</w:t>
      </w:r>
      <w:r w:rsidRPr="006D7ED1">
        <w:rPr>
          <w:rFonts w:cs="Times New Roman"/>
          <w:b/>
        </w:rPr>
        <w:t>.</w:t>
      </w:r>
      <w:r w:rsidRPr="006D7ED1">
        <w:rPr>
          <w:rFonts w:cs="Times New Roman"/>
        </w:rPr>
        <w:t xml:space="preserve"> 2D and 3D ligand interactions diagrams of selected molecule </w:t>
      </w:r>
      <w:r w:rsidRPr="006D7ED1">
        <w:rPr>
          <w:rFonts w:cs="Times New Roman"/>
          <w:b/>
        </w:rPr>
        <w:t>292</w:t>
      </w:r>
      <w:r w:rsidRPr="006D7ED1">
        <w:rPr>
          <w:rFonts w:cs="Times New Roman"/>
        </w:rPr>
        <w:t xml:space="preserve"> at the binding pocket of BCL-2. Surface and ribbon representation are displayed for representative structure obtained from MD simulations while 2D interaction diagram shows the systematic details of protein-ligand interactions observed during MD.</w:t>
      </w:r>
    </w:p>
    <w:p w14:paraId="55ABE80D" w14:textId="77777777" w:rsidR="00AC64CE" w:rsidRPr="006D7ED1" w:rsidRDefault="00AC64CE" w:rsidP="00AC64CE">
      <w:pPr>
        <w:jc w:val="both"/>
        <w:rPr>
          <w:rFonts w:cs="Times New Roman"/>
        </w:rPr>
      </w:pPr>
    </w:p>
    <w:p w14:paraId="3EF219F5" w14:textId="77777777" w:rsidR="00AC64CE" w:rsidRPr="006D7ED1" w:rsidRDefault="00AC64CE" w:rsidP="00AC64CE">
      <w:pPr>
        <w:jc w:val="both"/>
        <w:rPr>
          <w:rFonts w:cs="Times New Roman"/>
        </w:rPr>
      </w:pPr>
    </w:p>
    <w:p w14:paraId="51358F95" w14:textId="3DB35AD7" w:rsidR="00AC64CE" w:rsidRPr="006D7ED1" w:rsidRDefault="00AC64CE" w:rsidP="00AC64CE">
      <w:pPr>
        <w:jc w:val="both"/>
        <w:rPr>
          <w:rFonts w:cs="Times New Roman"/>
        </w:rPr>
      </w:pPr>
      <w:r w:rsidRPr="006D7ED1">
        <w:rPr>
          <w:rFonts w:cs="Times New Roman"/>
          <w:noProof/>
        </w:rPr>
        <w:lastRenderedPageBreak/>
        <w:drawing>
          <wp:anchor distT="0" distB="0" distL="114300" distR="114300" simplePos="0" relativeHeight="251666432" behindDoc="1" locked="0" layoutInCell="1" allowOverlap="1" wp14:anchorId="57ED3C98" wp14:editId="433A8A6E">
            <wp:simplePos x="0" y="0"/>
            <wp:positionH relativeFrom="column">
              <wp:posOffset>14605</wp:posOffset>
            </wp:positionH>
            <wp:positionV relativeFrom="paragraph">
              <wp:posOffset>19050</wp:posOffset>
            </wp:positionV>
            <wp:extent cx="5972810" cy="5064760"/>
            <wp:effectExtent l="19050" t="19050" r="27940" b="21590"/>
            <wp:wrapTight wrapText="bothSides">
              <wp:wrapPolygon edited="0">
                <wp:start x="-69" y="-81"/>
                <wp:lineTo x="-69" y="21611"/>
                <wp:lineTo x="21632" y="21611"/>
                <wp:lineTo x="21632" y="-81"/>
                <wp:lineTo x="-69" y="-81"/>
              </wp:wrapPolygon>
            </wp:wrapTight>
            <wp:docPr id="47" name="Picture 4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d-199_all.png"/>
                    <pic:cNvPicPr/>
                  </pic:nvPicPr>
                  <pic:blipFill>
                    <a:blip r:embed="rId21">
                      <a:extLst>
                        <a:ext uri="{28A0092B-C50C-407E-A947-70E740481C1C}">
                          <a14:useLocalDpi xmlns:a14="http://schemas.microsoft.com/office/drawing/2010/main" val="0"/>
                        </a:ext>
                      </a:extLst>
                    </a:blip>
                    <a:stretch>
                      <a:fillRect/>
                    </a:stretch>
                  </pic:blipFill>
                  <pic:spPr>
                    <a:xfrm>
                      <a:off x="0" y="0"/>
                      <a:ext cx="5972810" cy="5064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D7ED1">
        <w:rPr>
          <w:rFonts w:cs="Times New Roman"/>
          <w:b/>
        </w:rPr>
        <w:t>Figure S</w:t>
      </w:r>
      <w:r w:rsidR="004638D1" w:rsidRPr="006D7ED1">
        <w:rPr>
          <w:rFonts w:cs="Times New Roman"/>
          <w:b/>
        </w:rPr>
        <w:t>10</w:t>
      </w:r>
      <w:r w:rsidRPr="006D7ED1">
        <w:rPr>
          <w:rFonts w:cs="Times New Roman"/>
          <w:b/>
        </w:rPr>
        <w:t>.</w:t>
      </w:r>
      <w:r w:rsidRPr="006D7ED1">
        <w:rPr>
          <w:rFonts w:cs="Times New Roman"/>
        </w:rPr>
        <w:t xml:space="preserve"> 2D and 3D ligand interactions diagrams of selected molecule </w:t>
      </w:r>
      <w:r w:rsidRPr="006D7ED1">
        <w:rPr>
          <w:rFonts w:cs="Times New Roman"/>
          <w:b/>
        </w:rPr>
        <w:t>ind-199</w:t>
      </w:r>
      <w:r w:rsidRPr="006D7ED1">
        <w:rPr>
          <w:rFonts w:cs="Times New Roman"/>
        </w:rPr>
        <w:t xml:space="preserve"> at the binding pocket of BCL-2. Surface and ribbon representation are displayed for representative structure obtained from MD simulations while 2D interaction diagram shows the systematic details of protein-ligand interactions observed during MD.</w:t>
      </w:r>
    </w:p>
    <w:p w14:paraId="0ED2156F" w14:textId="77777777" w:rsidR="00AC64CE" w:rsidRPr="006D7ED1" w:rsidRDefault="00AC64CE" w:rsidP="00AC64CE">
      <w:pPr>
        <w:jc w:val="both"/>
        <w:rPr>
          <w:rFonts w:cs="Times New Roman"/>
        </w:rPr>
      </w:pPr>
    </w:p>
    <w:p w14:paraId="2C8CEFAF" w14:textId="77777777" w:rsidR="00AC64CE" w:rsidRPr="006D7ED1" w:rsidRDefault="00AC64CE" w:rsidP="00AC64CE">
      <w:pPr>
        <w:jc w:val="both"/>
        <w:rPr>
          <w:rFonts w:cs="Times New Roman"/>
        </w:rPr>
      </w:pPr>
    </w:p>
    <w:p w14:paraId="35D3D46E" w14:textId="77777777" w:rsidR="00AC64CE" w:rsidRPr="006D7ED1" w:rsidRDefault="00AC64CE" w:rsidP="00AC64CE">
      <w:pPr>
        <w:jc w:val="both"/>
        <w:rPr>
          <w:rFonts w:cs="Times New Roman"/>
        </w:rPr>
      </w:pPr>
    </w:p>
    <w:p w14:paraId="1A896138" w14:textId="77777777" w:rsidR="00AC64CE" w:rsidRPr="006D7ED1" w:rsidRDefault="00AC64CE" w:rsidP="00AC64CE">
      <w:pPr>
        <w:jc w:val="both"/>
        <w:rPr>
          <w:rFonts w:cs="Times New Roman"/>
        </w:rPr>
      </w:pPr>
    </w:p>
    <w:p w14:paraId="23637258" w14:textId="77777777" w:rsidR="00AC64CE" w:rsidRPr="006D7ED1" w:rsidRDefault="00AC64CE" w:rsidP="00AC64CE">
      <w:pPr>
        <w:jc w:val="both"/>
        <w:rPr>
          <w:rFonts w:cs="Times New Roman"/>
        </w:rPr>
      </w:pPr>
    </w:p>
    <w:p w14:paraId="39265B02" w14:textId="77777777" w:rsidR="00AC64CE" w:rsidRPr="006D7ED1" w:rsidRDefault="00AC64CE" w:rsidP="00AC64CE">
      <w:pPr>
        <w:jc w:val="both"/>
        <w:rPr>
          <w:rFonts w:cs="Times New Roman"/>
        </w:rPr>
      </w:pPr>
    </w:p>
    <w:p w14:paraId="0F7E28AE" w14:textId="77777777" w:rsidR="00AC64CE" w:rsidRPr="006D7ED1" w:rsidRDefault="00AC64CE" w:rsidP="00AC64CE">
      <w:pPr>
        <w:jc w:val="both"/>
        <w:rPr>
          <w:rFonts w:cs="Times New Roman"/>
        </w:rPr>
      </w:pPr>
    </w:p>
    <w:p w14:paraId="75EB6397" w14:textId="77777777" w:rsidR="00AC64CE" w:rsidRPr="006D7ED1" w:rsidRDefault="00AC64CE" w:rsidP="00AC64CE">
      <w:pPr>
        <w:jc w:val="both"/>
        <w:rPr>
          <w:rFonts w:cs="Times New Roman"/>
        </w:rPr>
      </w:pPr>
      <w:r w:rsidRPr="006D7ED1">
        <w:rPr>
          <w:rFonts w:cs="Times New Roman"/>
          <w:noProof/>
        </w:rPr>
        <w:lastRenderedPageBreak/>
        <w:drawing>
          <wp:anchor distT="0" distB="0" distL="114300" distR="114300" simplePos="0" relativeHeight="251667456" behindDoc="1" locked="0" layoutInCell="1" allowOverlap="1" wp14:anchorId="37DD776D" wp14:editId="463B65CB">
            <wp:simplePos x="0" y="0"/>
            <wp:positionH relativeFrom="margin">
              <wp:align>right</wp:align>
            </wp:positionH>
            <wp:positionV relativeFrom="paragraph">
              <wp:posOffset>201930</wp:posOffset>
            </wp:positionV>
            <wp:extent cx="5972810" cy="5213350"/>
            <wp:effectExtent l="19050" t="19050" r="27940" b="25400"/>
            <wp:wrapTight wrapText="bothSides">
              <wp:wrapPolygon edited="0">
                <wp:start x="-69" y="-79"/>
                <wp:lineTo x="-69" y="21626"/>
                <wp:lineTo x="21632" y="21626"/>
                <wp:lineTo x="21632" y="-79"/>
                <wp:lineTo x="-69" y="-79"/>
              </wp:wrapPolygon>
            </wp:wrapTight>
            <wp:docPr id="48" name="Picture 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d-435_all.png"/>
                    <pic:cNvPicPr/>
                  </pic:nvPicPr>
                  <pic:blipFill>
                    <a:blip r:embed="rId22">
                      <a:extLst>
                        <a:ext uri="{28A0092B-C50C-407E-A947-70E740481C1C}">
                          <a14:useLocalDpi xmlns:a14="http://schemas.microsoft.com/office/drawing/2010/main" val="0"/>
                        </a:ext>
                      </a:extLst>
                    </a:blip>
                    <a:stretch>
                      <a:fillRect/>
                    </a:stretch>
                  </pic:blipFill>
                  <pic:spPr>
                    <a:xfrm>
                      <a:off x="0" y="0"/>
                      <a:ext cx="5972810" cy="5213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588387" w14:textId="77777777" w:rsidR="00AC64CE" w:rsidRPr="006D7ED1" w:rsidRDefault="00AC64CE" w:rsidP="00AC64CE">
      <w:pPr>
        <w:jc w:val="both"/>
        <w:rPr>
          <w:rFonts w:cs="Times New Roman"/>
        </w:rPr>
      </w:pPr>
    </w:p>
    <w:p w14:paraId="71841EC4" w14:textId="77777777" w:rsidR="00106530" w:rsidRPr="006D7ED1" w:rsidRDefault="00AC64CE" w:rsidP="004638D1">
      <w:pPr>
        <w:jc w:val="both"/>
        <w:rPr>
          <w:rFonts w:cs="Times New Roman"/>
        </w:rPr>
      </w:pPr>
      <w:r w:rsidRPr="006D7ED1">
        <w:rPr>
          <w:rFonts w:cs="Times New Roman"/>
          <w:b/>
        </w:rPr>
        <w:t>Figure S1</w:t>
      </w:r>
      <w:r w:rsidR="004638D1" w:rsidRPr="006D7ED1">
        <w:rPr>
          <w:rFonts w:cs="Times New Roman"/>
          <w:b/>
        </w:rPr>
        <w:t>1</w:t>
      </w:r>
      <w:r w:rsidRPr="006D7ED1">
        <w:rPr>
          <w:rFonts w:cs="Times New Roman"/>
          <w:b/>
        </w:rPr>
        <w:t>.</w:t>
      </w:r>
      <w:r w:rsidRPr="006D7ED1">
        <w:rPr>
          <w:rFonts w:cs="Times New Roman"/>
        </w:rPr>
        <w:t xml:space="preserve"> 2D and 3D ligand interactions diagrams of selected molecule </w:t>
      </w:r>
      <w:r w:rsidRPr="006D7ED1">
        <w:rPr>
          <w:rFonts w:cs="Times New Roman"/>
          <w:b/>
        </w:rPr>
        <w:t>ind-435</w:t>
      </w:r>
      <w:r w:rsidRPr="006D7ED1">
        <w:rPr>
          <w:rFonts w:cs="Times New Roman"/>
        </w:rPr>
        <w:t xml:space="preserve"> at the binding pocket of BCL-2. Surface and ribbon representation are displayed for representative structure obtained from MD simulations while 2D interaction diagram shows the systematic details of protein-ligand interactions observed during MD</w:t>
      </w:r>
    </w:p>
    <w:p w14:paraId="36CD8BF1" w14:textId="77777777" w:rsidR="00C051B6" w:rsidRPr="006D7ED1" w:rsidRDefault="00C051B6" w:rsidP="004638D1">
      <w:pPr>
        <w:jc w:val="both"/>
        <w:rPr>
          <w:rFonts w:cs="Times New Roman"/>
        </w:rPr>
      </w:pPr>
    </w:p>
    <w:p w14:paraId="6C3F3CDA" w14:textId="4F34C745" w:rsidR="00C051B6" w:rsidRPr="006D7ED1" w:rsidRDefault="00C051B6" w:rsidP="004638D1">
      <w:pPr>
        <w:jc w:val="both"/>
        <w:rPr>
          <w:rFonts w:cs="Times New Roman"/>
        </w:rPr>
        <w:sectPr w:rsidR="00C051B6" w:rsidRPr="006D7ED1" w:rsidSect="00106530">
          <w:pgSz w:w="12240" w:h="15840"/>
          <w:pgMar w:top="1138" w:right="1181" w:bottom="1138" w:left="1282" w:header="720" w:footer="720" w:gutter="0"/>
          <w:cols w:space="720"/>
          <w:titlePg/>
          <w:docGrid w:linePitch="360"/>
        </w:sectPr>
      </w:pPr>
    </w:p>
    <w:p w14:paraId="0C2FE265" w14:textId="38D0E0FB" w:rsidR="00C051B6" w:rsidRPr="006D7ED1" w:rsidRDefault="00C051B6" w:rsidP="005D5F30">
      <w:pPr>
        <w:ind w:right="-6"/>
        <w:rPr>
          <w:bCs/>
          <w:szCs w:val="24"/>
        </w:rPr>
      </w:pPr>
      <w:r w:rsidRPr="006D7ED1">
        <w:rPr>
          <w:b/>
          <w:noProof/>
          <w:szCs w:val="24"/>
        </w:rPr>
        <w:lastRenderedPageBreak/>
        <w:drawing>
          <wp:anchor distT="0" distB="0" distL="114300" distR="114300" simplePos="0" relativeHeight="251673600" behindDoc="1" locked="0" layoutInCell="1" allowOverlap="1" wp14:anchorId="77BA37AE" wp14:editId="594A7486">
            <wp:simplePos x="0" y="0"/>
            <wp:positionH relativeFrom="margin">
              <wp:align>center</wp:align>
            </wp:positionH>
            <wp:positionV relativeFrom="paragraph">
              <wp:posOffset>46355</wp:posOffset>
            </wp:positionV>
            <wp:extent cx="8424545" cy="4838065"/>
            <wp:effectExtent l="0" t="0" r="0" b="635"/>
            <wp:wrapTight wrapText="bothSides">
              <wp:wrapPolygon edited="0">
                <wp:start x="0" y="0"/>
                <wp:lineTo x="0" y="21518"/>
                <wp:lineTo x="21540" y="21518"/>
                <wp:lineTo x="21540" y="0"/>
                <wp:lineTo x="0" y="0"/>
              </wp:wrapPolygon>
            </wp:wrapTight>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50 dose response curves for HCT116.png"/>
                    <pic:cNvPicPr/>
                  </pic:nvPicPr>
                  <pic:blipFill>
                    <a:blip r:embed="rId23">
                      <a:extLst>
                        <a:ext uri="{28A0092B-C50C-407E-A947-70E740481C1C}">
                          <a14:useLocalDpi xmlns:a14="http://schemas.microsoft.com/office/drawing/2010/main" val="0"/>
                        </a:ext>
                      </a:extLst>
                    </a:blip>
                    <a:stretch>
                      <a:fillRect/>
                    </a:stretch>
                  </pic:blipFill>
                  <pic:spPr>
                    <a:xfrm>
                      <a:off x="0" y="0"/>
                      <a:ext cx="8424545" cy="4838065"/>
                    </a:xfrm>
                    <a:prstGeom prst="rect">
                      <a:avLst/>
                    </a:prstGeom>
                  </pic:spPr>
                </pic:pic>
              </a:graphicData>
            </a:graphic>
            <wp14:sizeRelH relativeFrom="page">
              <wp14:pctWidth>0</wp14:pctWidth>
            </wp14:sizeRelH>
            <wp14:sizeRelV relativeFrom="page">
              <wp14:pctHeight>0</wp14:pctHeight>
            </wp14:sizeRelV>
          </wp:anchor>
        </w:drawing>
      </w:r>
      <w:r w:rsidRPr="006D7ED1">
        <w:rPr>
          <w:b/>
          <w:szCs w:val="24"/>
        </w:rPr>
        <w:t>Figure S12</w:t>
      </w:r>
      <w:r w:rsidRPr="006D7ED1">
        <w:rPr>
          <w:bCs/>
          <w:szCs w:val="24"/>
        </w:rPr>
        <w:t>.</w:t>
      </w:r>
      <w:r w:rsidRPr="006D7ED1">
        <w:t xml:space="preserve"> </w:t>
      </w:r>
      <w:r w:rsidRPr="006D7ED1">
        <w:rPr>
          <w:bCs/>
          <w:szCs w:val="24"/>
        </w:rPr>
        <w:t>Dose-response curves and calculated IC</w:t>
      </w:r>
      <w:r w:rsidRPr="006D7ED1">
        <w:rPr>
          <w:bCs/>
          <w:szCs w:val="24"/>
          <w:vertAlign w:val="subscript"/>
        </w:rPr>
        <w:t xml:space="preserve">50 </w:t>
      </w:r>
      <w:r w:rsidRPr="006D7ED1">
        <w:rPr>
          <w:bCs/>
          <w:szCs w:val="24"/>
        </w:rPr>
        <w:t>and R</w:t>
      </w:r>
      <w:r w:rsidRPr="006D7ED1">
        <w:rPr>
          <w:bCs/>
          <w:szCs w:val="24"/>
          <w:vertAlign w:val="superscript"/>
        </w:rPr>
        <w:t>2</w:t>
      </w:r>
      <w:r w:rsidRPr="006D7ED1">
        <w:rPr>
          <w:bCs/>
          <w:szCs w:val="24"/>
        </w:rPr>
        <w:t xml:space="preserve"> values on cell viability of HCT116 cells treated with active molecules.</w:t>
      </w:r>
    </w:p>
    <w:p w14:paraId="4053CD82" w14:textId="69FFC346" w:rsidR="00433075" w:rsidRPr="006D7ED1" w:rsidRDefault="00433075" w:rsidP="005D5F30">
      <w:pPr>
        <w:ind w:right="-6"/>
        <w:rPr>
          <w:bCs/>
          <w:szCs w:val="24"/>
        </w:rPr>
      </w:pPr>
    </w:p>
    <w:p w14:paraId="13F34679" w14:textId="76E354F7" w:rsidR="00433075" w:rsidRPr="006D7ED1" w:rsidRDefault="00433075" w:rsidP="005D5F30">
      <w:pPr>
        <w:ind w:right="-6"/>
        <w:rPr>
          <w:bCs/>
          <w:szCs w:val="24"/>
        </w:rPr>
      </w:pPr>
    </w:p>
    <w:p w14:paraId="0A3F6CBD" w14:textId="5BBE384A" w:rsidR="00433075" w:rsidRPr="006D7ED1" w:rsidRDefault="003F3A0D" w:rsidP="005D5F30">
      <w:pPr>
        <w:ind w:right="-6"/>
        <w:rPr>
          <w:bCs/>
          <w:szCs w:val="24"/>
        </w:rPr>
      </w:pPr>
      <w:r w:rsidRPr="006D7ED1">
        <w:rPr>
          <w:bCs/>
          <w:noProof/>
          <w:szCs w:val="24"/>
        </w:rPr>
        <w:lastRenderedPageBreak/>
        <w:drawing>
          <wp:anchor distT="0" distB="0" distL="114300" distR="114300" simplePos="0" relativeHeight="251674624" behindDoc="1" locked="0" layoutInCell="1" allowOverlap="1" wp14:anchorId="2B8245F1" wp14:editId="72E06837">
            <wp:simplePos x="0" y="0"/>
            <wp:positionH relativeFrom="column">
              <wp:posOffset>1270</wp:posOffset>
            </wp:positionH>
            <wp:positionV relativeFrom="paragraph">
              <wp:posOffset>0</wp:posOffset>
            </wp:positionV>
            <wp:extent cx="8423212" cy="4837176"/>
            <wp:effectExtent l="0" t="0" r="0" b="1905"/>
            <wp:wrapTight wrapText="bothSides">
              <wp:wrapPolygon edited="0">
                <wp:start x="0" y="0"/>
                <wp:lineTo x="0" y="21523"/>
                <wp:lineTo x="21545" y="21523"/>
                <wp:lineTo x="21545" y="0"/>
                <wp:lineTo x="0" y="0"/>
              </wp:wrapPolygon>
            </wp:wrapTight>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50 dose response curves for U87-MG.png"/>
                    <pic:cNvPicPr/>
                  </pic:nvPicPr>
                  <pic:blipFill>
                    <a:blip r:embed="rId24">
                      <a:extLst>
                        <a:ext uri="{28A0092B-C50C-407E-A947-70E740481C1C}">
                          <a14:useLocalDpi xmlns:a14="http://schemas.microsoft.com/office/drawing/2010/main" val="0"/>
                        </a:ext>
                      </a:extLst>
                    </a:blip>
                    <a:stretch>
                      <a:fillRect/>
                    </a:stretch>
                  </pic:blipFill>
                  <pic:spPr>
                    <a:xfrm>
                      <a:off x="0" y="0"/>
                      <a:ext cx="8423212" cy="4837176"/>
                    </a:xfrm>
                    <a:prstGeom prst="rect">
                      <a:avLst/>
                    </a:prstGeom>
                  </pic:spPr>
                </pic:pic>
              </a:graphicData>
            </a:graphic>
            <wp14:sizeRelH relativeFrom="page">
              <wp14:pctWidth>0</wp14:pctWidth>
            </wp14:sizeRelH>
            <wp14:sizeRelV relativeFrom="page">
              <wp14:pctHeight>0</wp14:pctHeight>
            </wp14:sizeRelV>
          </wp:anchor>
        </w:drawing>
      </w:r>
    </w:p>
    <w:p w14:paraId="018A9438" w14:textId="5552EFA6" w:rsidR="00433075" w:rsidRPr="006D7ED1" w:rsidRDefault="003F3A0D" w:rsidP="005D5F30">
      <w:pPr>
        <w:ind w:right="-6"/>
        <w:rPr>
          <w:bCs/>
          <w:szCs w:val="24"/>
        </w:rPr>
      </w:pPr>
      <w:r w:rsidRPr="006D7ED1">
        <w:rPr>
          <w:b/>
          <w:szCs w:val="24"/>
        </w:rPr>
        <w:t>Figure S13</w:t>
      </w:r>
      <w:r w:rsidRPr="006D7ED1">
        <w:rPr>
          <w:bCs/>
          <w:szCs w:val="24"/>
        </w:rPr>
        <w:t>.</w:t>
      </w:r>
      <w:r w:rsidRPr="006D7ED1">
        <w:t xml:space="preserve"> </w:t>
      </w:r>
      <w:r w:rsidRPr="006D7ED1">
        <w:rPr>
          <w:bCs/>
          <w:szCs w:val="24"/>
        </w:rPr>
        <w:t>Dose-response curves and calculated IC</w:t>
      </w:r>
      <w:r w:rsidRPr="006D7ED1">
        <w:rPr>
          <w:bCs/>
          <w:szCs w:val="24"/>
          <w:vertAlign w:val="subscript"/>
        </w:rPr>
        <w:t>50</w:t>
      </w:r>
      <w:r w:rsidRPr="006D7ED1">
        <w:rPr>
          <w:bCs/>
          <w:szCs w:val="24"/>
        </w:rPr>
        <w:t xml:space="preserve"> and R</w:t>
      </w:r>
      <w:r w:rsidRPr="006D7ED1">
        <w:rPr>
          <w:bCs/>
          <w:szCs w:val="24"/>
          <w:vertAlign w:val="superscript"/>
        </w:rPr>
        <w:t>2</w:t>
      </w:r>
      <w:r w:rsidRPr="006D7ED1">
        <w:rPr>
          <w:bCs/>
          <w:szCs w:val="24"/>
        </w:rPr>
        <w:t xml:space="preserve"> values on cell viability of U87-MG cells treated with active molecules.</w:t>
      </w:r>
    </w:p>
    <w:p w14:paraId="05320EE1" w14:textId="6C717DB1" w:rsidR="00433075" w:rsidRPr="006D7ED1" w:rsidRDefault="00433075" w:rsidP="005D5F30">
      <w:pPr>
        <w:ind w:right="-6"/>
        <w:rPr>
          <w:bCs/>
          <w:szCs w:val="24"/>
        </w:rPr>
      </w:pPr>
    </w:p>
    <w:p w14:paraId="1AACE005" w14:textId="751ACD25" w:rsidR="00433075" w:rsidRPr="006D7ED1" w:rsidRDefault="00433075" w:rsidP="005D5F30">
      <w:pPr>
        <w:ind w:right="-6"/>
        <w:rPr>
          <w:bCs/>
          <w:szCs w:val="24"/>
        </w:rPr>
      </w:pPr>
    </w:p>
    <w:p w14:paraId="203D0086" w14:textId="4797F387" w:rsidR="00433075" w:rsidRPr="006D7ED1" w:rsidRDefault="008332E4" w:rsidP="005D5F30">
      <w:pPr>
        <w:ind w:right="-6"/>
        <w:rPr>
          <w:bCs/>
          <w:szCs w:val="24"/>
        </w:rPr>
      </w:pPr>
      <w:r w:rsidRPr="006D7ED1">
        <w:rPr>
          <w:bCs/>
          <w:noProof/>
          <w:szCs w:val="24"/>
        </w:rPr>
        <w:drawing>
          <wp:inline distT="0" distB="0" distL="0" distR="0" wp14:anchorId="2B665763" wp14:editId="30BD61B0">
            <wp:extent cx="8423213" cy="4837176"/>
            <wp:effectExtent l="0" t="0" r="0" b="1905"/>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50 dose response curves for MCF7.png"/>
                    <pic:cNvPicPr/>
                  </pic:nvPicPr>
                  <pic:blipFill>
                    <a:blip r:embed="rId25">
                      <a:extLst>
                        <a:ext uri="{28A0092B-C50C-407E-A947-70E740481C1C}">
                          <a14:useLocalDpi xmlns:a14="http://schemas.microsoft.com/office/drawing/2010/main" val="0"/>
                        </a:ext>
                      </a:extLst>
                    </a:blip>
                    <a:stretch>
                      <a:fillRect/>
                    </a:stretch>
                  </pic:blipFill>
                  <pic:spPr>
                    <a:xfrm>
                      <a:off x="0" y="0"/>
                      <a:ext cx="8423213" cy="4837176"/>
                    </a:xfrm>
                    <a:prstGeom prst="rect">
                      <a:avLst/>
                    </a:prstGeom>
                  </pic:spPr>
                </pic:pic>
              </a:graphicData>
            </a:graphic>
          </wp:inline>
        </w:drawing>
      </w:r>
    </w:p>
    <w:p w14:paraId="31254370" w14:textId="23303518" w:rsidR="00433075" w:rsidRPr="006D7ED1" w:rsidRDefault="008332E4" w:rsidP="005D5F30">
      <w:pPr>
        <w:ind w:right="-6"/>
        <w:rPr>
          <w:bCs/>
          <w:szCs w:val="24"/>
        </w:rPr>
      </w:pPr>
      <w:r w:rsidRPr="006D7ED1">
        <w:rPr>
          <w:b/>
          <w:szCs w:val="24"/>
        </w:rPr>
        <w:t>Figure S14</w:t>
      </w:r>
      <w:r w:rsidRPr="006D7ED1">
        <w:rPr>
          <w:bCs/>
          <w:szCs w:val="24"/>
        </w:rPr>
        <w:t>.</w:t>
      </w:r>
      <w:r w:rsidRPr="006D7ED1">
        <w:t xml:space="preserve"> </w:t>
      </w:r>
      <w:r w:rsidRPr="006D7ED1">
        <w:rPr>
          <w:bCs/>
          <w:szCs w:val="24"/>
        </w:rPr>
        <w:t>Dose-response curves and calculated IC</w:t>
      </w:r>
      <w:r w:rsidRPr="006D7ED1">
        <w:rPr>
          <w:bCs/>
          <w:szCs w:val="24"/>
          <w:vertAlign w:val="subscript"/>
        </w:rPr>
        <w:t>50</w:t>
      </w:r>
      <w:r w:rsidRPr="006D7ED1">
        <w:rPr>
          <w:bCs/>
          <w:szCs w:val="24"/>
        </w:rPr>
        <w:t xml:space="preserve"> and R</w:t>
      </w:r>
      <w:r w:rsidRPr="006D7ED1">
        <w:rPr>
          <w:bCs/>
          <w:szCs w:val="24"/>
          <w:vertAlign w:val="superscript"/>
        </w:rPr>
        <w:t>2</w:t>
      </w:r>
      <w:r w:rsidRPr="006D7ED1">
        <w:rPr>
          <w:bCs/>
          <w:szCs w:val="24"/>
        </w:rPr>
        <w:t xml:space="preserve"> values on cell viability of MCF7 cells treated with active molecules.</w:t>
      </w:r>
    </w:p>
    <w:p w14:paraId="7195371B" w14:textId="04700DE9" w:rsidR="00433075" w:rsidRPr="006D7ED1" w:rsidRDefault="00433075" w:rsidP="005D5F30">
      <w:pPr>
        <w:ind w:right="-6"/>
        <w:rPr>
          <w:bCs/>
          <w:szCs w:val="24"/>
        </w:rPr>
      </w:pPr>
    </w:p>
    <w:p w14:paraId="59D243F0" w14:textId="4AEB03EA" w:rsidR="00433075" w:rsidRPr="006D7ED1" w:rsidRDefault="002F1114" w:rsidP="005D5F30">
      <w:pPr>
        <w:ind w:right="-6"/>
        <w:rPr>
          <w:bCs/>
          <w:szCs w:val="24"/>
        </w:rPr>
      </w:pPr>
      <w:r w:rsidRPr="006D7ED1">
        <w:rPr>
          <w:bCs/>
          <w:noProof/>
          <w:szCs w:val="24"/>
        </w:rPr>
        <w:lastRenderedPageBreak/>
        <w:drawing>
          <wp:anchor distT="0" distB="0" distL="114300" distR="114300" simplePos="0" relativeHeight="251675648" behindDoc="1" locked="0" layoutInCell="1" allowOverlap="1" wp14:anchorId="56DF36D9" wp14:editId="343A265D">
            <wp:simplePos x="0" y="0"/>
            <wp:positionH relativeFrom="column">
              <wp:posOffset>86995</wp:posOffset>
            </wp:positionH>
            <wp:positionV relativeFrom="paragraph">
              <wp:posOffset>306070</wp:posOffset>
            </wp:positionV>
            <wp:extent cx="8274050" cy="4195445"/>
            <wp:effectExtent l="0" t="0" r="0" b="0"/>
            <wp:wrapTight wrapText="bothSides">
              <wp:wrapPolygon edited="0">
                <wp:start x="0" y="0"/>
                <wp:lineTo x="0" y="21479"/>
                <wp:lineTo x="21534" y="21479"/>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u87MG cell line.png"/>
                    <pic:cNvPicPr/>
                  </pic:nvPicPr>
                  <pic:blipFill>
                    <a:blip r:embed="rId26">
                      <a:extLst>
                        <a:ext uri="{28A0092B-C50C-407E-A947-70E740481C1C}">
                          <a14:useLocalDpi xmlns:a14="http://schemas.microsoft.com/office/drawing/2010/main" val="0"/>
                        </a:ext>
                      </a:extLst>
                    </a:blip>
                    <a:stretch>
                      <a:fillRect/>
                    </a:stretch>
                  </pic:blipFill>
                  <pic:spPr>
                    <a:xfrm>
                      <a:off x="0" y="0"/>
                      <a:ext cx="8274050" cy="4195445"/>
                    </a:xfrm>
                    <a:prstGeom prst="rect">
                      <a:avLst/>
                    </a:prstGeom>
                  </pic:spPr>
                </pic:pic>
              </a:graphicData>
            </a:graphic>
            <wp14:sizeRelH relativeFrom="page">
              <wp14:pctWidth>0</wp14:pctWidth>
            </wp14:sizeRelH>
            <wp14:sizeRelV relativeFrom="page">
              <wp14:pctHeight>0</wp14:pctHeight>
            </wp14:sizeRelV>
          </wp:anchor>
        </w:drawing>
      </w:r>
    </w:p>
    <w:p w14:paraId="7B03F333" w14:textId="174EF3C8" w:rsidR="00433075" w:rsidRPr="006D7ED1" w:rsidRDefault="00433075" w:rsidP="005D5F30">
      <w:pPr>
        <w:ind w:right="-6"/>
        <w:rPr>
          <w:bCs/>
          <w:szCs w:val="24"/>
        </w:rPr>
      </w:pPr>
    </w:p>
    <w:p w14:paraId="50A6697D" w14:textId="5AFDC376" w:rsidR="00433075" w:rsidRPr="006D7ED1" w:rsidRDefault="002F1114" w:rsidP="00E102B7">
      <w:pPr>
        <w:ind w:right="-6"/>
        <w:jc w:val="both"/>
        <w:rPr>
          <w:bCs/>
          <w:szCs w:val="24"/>
        </w:rPr>
      </w:pPr>
      <w:r w:rsidRPr="006D7ED1">
        <w:rPr>
          <w:b/>
          <w:szCs w:val="24"/>
        </w:rPr>
        <w:t>Figure S15.</w:t>
      </w:r>
      <w:r w:rsidRPr="006D7ED1">
        <w:rPr>
          <w:bCs/>
          <w:szCs w:val="24"/>
        </w:rPr>
        <w:t xml:space="preserve"> MTT cell proliferation assay was performed for U87-MG cells. Tested concentration for each drug was 100 </w:t>
      </w:r>
      <w:r w:rsidRPr="006D7ED1">
        <w:rPr>
          <w:rFonts w:cs="Times New Roman"/>
          <w:bCs/>
          <w:szCs w:val="24"/>
        </w:rPr>
        <w:t>μ</w:t>
      </w:r>
      <w:r w:rsidRPr="006D7ED1">
        <w:rPr>
          <w:bCs/>
          <w:szCs w:val="24"/>
        </w:rPr>
        <w:t>M. Vehicle group was treated with %2 DMSO, and untreated represents no molecule treated group. Molecule responses evaluated by cell viability which is obtained by spectrophotometric analysis of cells upon MTT treatment at day 24h ,48h, 72h, 96h and 120h.</w:t>
      </w:r>
    </w:p>
    <w:p w14:paraId="2C144CD4" w14:textId="21D41F35" w:rsidR="00433075" w:rsidRPr="006D7ED1" w:rsidRDefault="00433075" w:rsidP="005D5F30">
      <w:pPr>
        <w:ind w:right="-6"/>
        <w:rPr>
          <w:bCs/>
          <w:szCs w:val="24"/>
        </w:rPr>
      </w:pPr>
    </w:p>
    <w:p w14:paraId="61BE04F3" w14:textId="51D0D02B" w:rsidR="00433075" w:rsidRPr="006D7ED1" w:rsidRDefault="00433075" w:rsidP="005D5F30">
      <w:pPr>
        <w:ind w:right="-6"/>
        <w:rPr>
          <w:bCs/>
          <w:szCs w:val="24"/>
        </w:rPr>
      </w:pPr>
    </w:p>
    <w:p w14:paraId="52CEDF0E" w14:textId="0EF91E79" w:rsidR="00433075" w:rsidRPr="006D7ED1" w:rsidRDefault="002F1114" w:rsidP="005D5F30">
      <w:pPr>
        <w:ind w:right="-6"/>
        <w:rPr>
          <w:bCs/>
          <w:szCs w:val="24"/>
        </w:rPr>
      </w:pPr>
      <w:r w:rsidRPr="006D7ED1">
        <w:rPr>
          <w:bCs/>
          <w:noProof/>
          <w:szCs w:val="24"/>
        </w:rPr>
        <w:lastRenderedPageBreak/>
        <w:drawing>
          <wp:anchor distT="0" distB="0" distL="114300" distR="114300" simplePos="0" relativeHeight="251676672" behindDoc="1" locked="0" layoutInCell="1" allowOverlap="1" wp14:anchorId="47956669" wp14:editId="7232983A">
            <wp:simplePos x="0" y="0"/>
            <wp:positionH relativeFrom="column">
              <wp:posOffset>172720</wp:posOffset>
            </wp:positionH>
            <wp:positionV relativeFrom="paragraph">
              <wp:posOffset>309880</wp:posOffset>
            </wp:positionV>
            <wp:extent cx="8177682" cy="4197096"/>
            <wp:effectExtent l="0" t="0" r="0" b="0"/>
            <wp:wrapTight wrapText="bothSides">
              <wp:wrapPolygon edited="0">
                <wp:start x="0" y="0"/>
                <wp:lineTo x="0" y="21473"/>
                <wp:lineTo x="21536" y="21473"/>
                <wp:lineTo x="21536" y="0"/>
                <wp:lineTo x="0" y="0"/>
              </wp:wrapPolygon>
            </wp:wrapTight>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MCF7 cell line.png"/>
                    <pic:cNvPicPr/>
                  </pic:nvPicPr>
                  <pic:blipFill>
                    <a:blip r:embed="rId27">
                      <a:extLst>
                        <a:ext uri="{28A0092B-C50C-407E-A947-70E740481C1C}">
                          <a14:useLocalDpi xmlns:a14="http://schemas.microsoft.com/office/drawing/2010/main" val="0"/>
                        </a:ext>
                      </a:extLst>
                    </a:blip>
                    <a:stretch>
                      <a:fillRect/>
                    </a:stretch>
                  </pic:blipFill>
                  <pic:spPr>
                    <a:xfrm>
                      <a:off x="0" y="0"/>
                      <a:ext cx="8177682" cy="4197096"/>
                    </a:xfrm>
                    <a:prstGeom prst="rect">
                      <a:avLst/>
                    </a:prstGeom>
                  </pic:spPr>
                </pic:pic>
              </a:graphicData>
            </a:graphic>
            <wp14:sizeRelH relativeFrom="page">
              <wp14:pctWidth>0</wp14:pctWidth>
            </wp14:sizeRelH>
            <wp14:sizeRelV relativeFrom="page">
              <wp14:pctHeight>0</wp14:pctHeight>
            </wp14:sizeRelV>
          </wp:anchor>
        </w:drawing>
      </w:r>
    </w:p>
    <w:p w14:paraId="4A82D546" w14:textId="7545B9E3" w:rsidR="00433075" w:rsidRPr="006D7ED1" w:rsidRDefault="00433075" w:rsidP="005D5F30">
      <w:pPr>
        <w:ind w:right="-6"/>
        <w:rPr>
          <w:bCs/>
          <w:szCs w:val="24"/>
        </w:rPr>
      </w:pPr>
    </w:p>
    <w:p w14:paraId="34D43A56" w14:textId="72BFE976" w:rsidR="002F1114" w:rsidRPr="006D7ED1" w:rsidRDefault="002F1114" w:rsidP="002F1114">
      <w:pPr>
        <w:ind w:right="-6"/>
        <w:rPr>
          <w:bCs/>
          <w:szCs w:val="24"/>
        </w:rPr>
      </w:pPr>
      <w:r w:rsidRPr="006D7ED1">
        <w:rPr>
          <w:b/>
          <w:szCs w:val="24"/>
        </w:rPr>
        <w:t>Figure S16.</w:t>
      </w:r>
      <w:r w:rsidRPr="006D7ED1">
        <w:rPr>
          <w:bCs/>
          <w:szCs w:val="24"/>
        </w:rPr>
        <w:t xml:space="preserve"> MTT cell proliferation assay was performed for MCF7 cells. Tested concentration for each drug was 100 </w:t>
      </w:r>
      <w:r w:rsidRPr="006D7ED1">
        <w:rPr>
          <w:rFonts w:cs="Times New Roman"/>
          <w:bCs/>
          <w:szCs w:val="24"/>
        </w:rPr>
        <w:t>μ</w:t>
      </w:r>
      <w:r w:rsidRPr="006D7ED1">
        <w:rPr>
          <w:bCs/>
          <w:szCs w:val="24"/>
        </w:rPr>
        <w:t>M. Vehicle group was treated with %2 DMSO, and untreated represents no molecule treated group. Molecule responses evaluated by cell viability which is obtained by spectrophotometric analysis of cells upon MTT treatment at day 24h ,48h, 72h, 96h and 120h.</w:t>
      </w:r>
    </w:p>
    <w:p w14:paraId="023A5C7B" w14:textId="17366DAF" w:rsidR="008F11B1" w:rsidRPr="006D7ED1" w:rsidRDefault="004638D1" w:rsidP="005D5F30">
      <w:pPr>
        <w:ind w:right="-6"/>
        <w:rPr>
          <w:bCs/>
          <w:szCs w:val="24"/>
        </w:rPr>
      </w:pPr>
      <w:r w:rsidRPr="006D7ED1">
        <w:rPr>
          <w:bCs/>
          <w:noProof/>
          <w:szCs w:val="24"/>
        </w:rPr>
        <w:lastRenderedPageBreak/>
        <w:drawing>
          <wp:anchor distT="0" distB="0" distL="114300" distR="114300" simplePos="0" relativeHeight="251672576" behindDoc="1" locked="0" layoutInCell="1" allowOverlap="1" wp14:anchorId="4137DA1A" wp14:editId="6DE40217">
            <wp:simplePos x="0" y="0"/>
            <wp:positionH relativeFrom="margin">
              <wp:align>right</wp:align>
            </wp:positionH>
            <wp:positionV relativeFrom="paragraph">
              <wp:posOffset>38100</wp:posOffset>
            </wp:positionV>
            <wp:extent cx="8613140" cy="4403725"/>
            <wp:effectExtent l="0" t="0" r="0" b="0"/>
            <wp:wrapTight wrapText="bothSides">
              <wp:wrapPolygon edited="0">
                <wp:start x="0" y="0"/>
                <wp:lineTo x="0" y="21491"/>
                <wp:lineTo x="21546" y="21491"/>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ve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13140" cy="4403725"/>
                    </a:xfrm>
                    <a:prstGeom prst="rect">
                      <a:avLst/>
                    </a:prstGeom>
                  </pic:spPr>
                </pic:pic>
              </a:graphicData>
            </a:graphic>
            <wp14:sizeRelH relativeFrom="page">
              <wp14:pctWidth>0</wp14:pctWidth>
            </wp14:sizeRelH>
            <wp14:sizeRelV relativeFrom="page">
              <wp14:pctHeight>0</wp14:pctHeight>
            </wp14:sizeRelV>
          </wp:anchor>
        </w:drawing>
      </w:r>
    </w:p>
    <w:p w14:paraId="10DCC68F" w14:textId="7F7AF95A" w:rsidR="00C051B6" w:rsidRPr="008F11B1" w:rsidRDefault="008F11B1" w:rsidP="00E102B7">
      <w:pPr>
        <w:jc w:val="both"/>
      </w:pPr>
      <w:r w:rsidRPr="006D7ED1">
        <w:rPr>
          <w:b/>
          <w:color w:val="000000" w:themeColor="text1"/>
          <w:szCs w:val="24"/>
        </w:rPr>
        <w:t>Figure S1</w:t>
      </w:r>
      <w:r w:rsidR="00E102B7" w:rsidRPr="006D7ED1">
        <w:rPr>
          <w:b/>
          <w:color w:val="000000" w:themeColor="text1"/>
          <w:szCs w:val="24"/>
        </w:rPr>
        <w:t>7</w:t>
      </w:r>
      <w:r w:rsidRPr="006D7ED1">
        <w:rPr>
          <w:b/>
          <w:color w:val="000000" w:themeColor="text1"/>
          <w:szCs w:val="24"/>
        </w:rPr>
        <w:t>.</w:t>
      </w:r>
      <w:r w:rsidRPr="006D7ED1">
        <w:t xml:space="preserve"> MTT cell proliferation assay was performed for HUVEC cells as noncancer control group. Tested concentration for each drug was 100 </w:t>
      </w:r>
      <w:r w:rsidRPr="006D7ED1">
        <w:sym w:font="Symbol" w:char="F06D"/>
      </w:r>
      <w:r w:rsidRPr="006D7ED1">
        <w:t>M. Vehicle group was treated with %2 DMSO, and untreated represents no molecule treated group. Molecule responses evaluated by cell viability which is obtained by spectrophotometric analysis of cells upon MTT treatment at day 24h ,48h, 72h, 96h and 120h. None of the molecules showed significant difference in terms of cell viability on HUVEC cells. Statistical significance in graphs was determined by comparing each treatment group with DMSO control using ANOVA testing and significance is considered as p&lt;0.001. Error bars show standard deviation.</w:t>
      </w:r>
    </w:p>
    <w:sectPr w:rsidR="00C051B6" w:rsidRPr="008F11B1" w:rsidSect="00106530">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DBC6E" w14:textId="77777777" w:rsidR="001F7C60" w:rsidRDefault="001F7C60" w:rsidP="00117666">
      <w:pPr>
        <w:spacing w:after="0"/>
      </w:pPr>
      <w:r>
        <w:separator/>
      </w:r>
    </w:p>
  </w:endnote>
  <w:endnote w:type="continuationSeparator" w:id="0">
    <w:p w14:paraId="70C6F9E6" w14:textId="77777777" w:rsidR="001F7C60" w:rsidRDefault="001F7C6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53549" w14:textId="77777777" w:rsidR="001F7C60" w:rsidRDefault="001F7C60" w:rsidP="00117666">
      <w:pPr>
        <w:spacing w:after="0"/>
      </w:pPr>
      <w:r>
        <w:separator/>
      </w:r>
    </w:p>
  </w:footnote>
  <w:footnote w:type="continuationSeparator" w:id="0">
    <w:p w14:paraId="6E940F3A" w14:textId="77777777" w:rsidR="001F7C60" w:rsidRDefault="001F7C6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9" name="Picture 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06530"/>
    <w:rsid w:val="00117666"/>
    <w:rsid w:val="00144AF0"/>
    <w:rsid w:val="001549D3"/>
    <w:rsid w:val="00160065"/>
    <w:rsid w:val="00175F7D"/>
    <w:rsid w:val="00177D84"/>
    <w:rsid w:val="001E1A61"/>
    <w:rsid w:val="001F3DCF"/>
    <w:rsid w:val="001F7C60"/>
    <w:rsid w:val="0022714F"/>
    <w:rsid w:val="00267D18"/>
    <w:rsid w:val="00274347"/>
    <w:rsid w:val="002868E2"/>
    <w:rsid w:val="002869C3"/>
    <w:rsid w:val="002936E4"/>
    <w:rsid w:val="002B4A57"/>
    <w:rsid w:val="002C1126"/>
    <w:rsid w:val="002C74CA"/>
    <w:rsid w:val="002D3347"/>
    <w:rsid w:val="002E1F14"/>
    <w:rsid w:val="002F1114"/>
    <w:rsid w:val="003123F4"/>
    <w:rsid w:val="003544FB"/>
    <w:rsid w:val="003D2F2D"/>
    <w:rsid w:val="003F3A0D"/>
    <w:rsid w:val="00401590"/>
    <w:rsid w:val="00433075"/>
    <w:rsid w:val="00442325"/>
    <w:rsid w:val="00447801"/>
    <w:rsid w:val="00452E9C"/>
    <w:rsid w:val="004638D1"/>
    <w:rsid w:val="004720AC"/>
    <w:rsid w:val="004735C8"/>
    <w:rsid w:val="004947A6"/>
    <w:rsid w:val="004961FF"/>
    <w:rsid w:val="004D08FA"/>
    <w:rsid w:val="00511B29"/>
    <w:rsid w:val="00517A89"/>
    <w:rsid w:val="005250F2"/>
    <w:rsid w:val="0054700D"/>
    <w:rsid w:val="00582322"/>
    <w:rsid w:val="005854B3"/>
    <w:rsid w:val="00593EEA"/>
    <w:rsid w:val="005A5EEE"/>
    <w:rsid w:val="005D5F30"/>
    <w:rsid w:val="006375C7"/>
    <w:rsid w:val="00654E8F"/>
    <w:rsid w:val="00660D05"/>
    <w:rsid w:val="006820B1"/>
    <w:rsid w:val="006B7D14"/>
    <w:rsid w:val="006D7ED1"/>
    <w:rsid w:val="00701727"/>
    <w:rsid w:val="0070566C"/>
    <w:rsid w:val="00714C50"/>
    <w:rsid w:val="00725A7D"/>
    <w:rsid w:val="007501BE"/>
    <w:rsid w:val="00770952"/>
    <w:rsid w:val="007846D8"/>
    <w:rsid w:val="00790BB3"/>
    <w:rsid w:val="007C206C"/>
    <w:rsid w:val="00817DD6"/>
    <w:rsid w:val="008246F8"/>
    <w:rsid w:val="008332E4"/>
    <w:rsid w:val="0083759F"/>
    <w:rsid w:val="00873326"/>
    <w:rsid w:val="00885156"/>
    <w:rsid w:val="008E07BA"/>
    <w:rsid w:val="008F11B1"/>
    <w:rsid w:val="009151AA"/>
    <w:rsid w:val="0093429D"/>
    <w:rsid w:val="00943573"/>
    <w:rsid w:val="00964134"/>
    <w:rsid w:val="00970F7D"/>
    <w:rsid w:val="00974E16"/>
    <w:rsid w:val="00994A3D"/>
    <w:rsid w:val="009C2B12"/>
    <w:rsid w:val="009C7FB4"/>
    <w:rsid w:val="00A174D9"/>
    <w:rsid w:val="00A45543"/>
    <w:rsid w:val="00A74303"/>
    <w:rsid w:val="00A87588"/>
    <w:rsid w:val="00A922D0"/>
    <w:rsid w:val="00AA4D24"/>
    <w:rsid w:val="00AB6715"/>
    <w:rsid w:val="00AC64CE"/>
    <w:rsid w:val="00AE51C1"/>
    <w:rsid w:val="00AE79B0"/>
    <w:rsid w:val="00B1671E"/>
    <w:rsid w:val="00B25EB8"/>
    <w:rsid w:val="00B37F4D"/>
    <w:rsid w:val="00BB620C"/>
    <w:rsid w:val="00BC3865"/>
    <w:rsid w:val="00C051B6"/>
    <w:rsid w:val="00C31D66"/>
    <w:rsid w:val="00C37577"/>
    <w:rsid w:val="00C52A7B"/>
    <w:rsid w:val="00C56BAF"/>
    <w:rsid w:val="00C679AA"/>
    <w:rsid w:val="00C75972"/>
    <w:rsid w:val="00C8029B"/>
    <w:rsid w:val="00CD066B"/>
    <w:rsid w:val="00CD7C61"/>
    <w:rsid w:val="00CE4FEE"/>
    <w:rsid w:val="00CE7784"/>
    <w:rsid w:val="00D060CF"/>
    <w:rsid w:val="00DB59C3"/>
    <w:rsid w:val="00DC259A"/>
    <w:rsid w:val="00DE23E8"/>
    <w:rsid w:val="00E102B7"/>
    <w:rsid w:val="00E52377"/>
    <w:rsid w:val="00E537AD"/>
    <w:rsid w:val="00E64E17"/>
    <w:rsid w:val="00E670C0"/>
    <w:rsid w:val="00E866C9"/>
    <w:rsid w:val="00E97ABF"/>
    <w:rsid w:val="00EA3D3C"/>
    <w:rsid w:val="00EC090A"/>
    <w:rsid w:val="00ED20B5"/>
    <w:rsid w:val="00F46900"/>
    <w:rsid w:val="00F61D89"/>
    <w:rsid w:val="00F67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GridTable41">
    <w:name w:val="Grid Table 41"/>
    <w:basedOn w:val="TableNormal"/>
    <w:next w:val="GridTable4"/>
    <w:uiPriority w:val="49"/>
    <w:rsid w:val="004D08FA"/>
    <w:pPr>
      <w:spacing w:after="0" w:line="240" w:lineRule="auto"/>
    </w:pPr>
    <w:rPr>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4D08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ti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A701C32-2F9E-420B-90DD-59BC1371E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16</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berna dogan</cp:lastModifiedBy>
  <cp:revision>2</cp:revision>
  <cp:lastPrinted>2013-10-03T12:51:00Z</cp:lastPrinted>
  <dcterms:created xsi:type="dcterms:W3CDTF">2020-03-17T15:47:00Z</dcterms:created>
  <dcterms:modified xsi:type="dcterms:W3CDTF">2020-03-17T15:47:00Z</dcterms:modified>
</cp:coreProperties>
</file>