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F8A6" w14:textId="750FA336" w:rsidR="0004793E" w:rsidRPr="0067132E" w:rsidRDefault="001B34D7" w:rsidP="0004793E">
      <w:pPr>
        <w:rPr>
          <w:rFonts w:eastAsia="DengXian"/>
          <w:b/>
          <w:color w:val="010205"/>
          <w:sz w:val="18"/>
          <w:szCs w:val="18"/>
        </w:rPr>
      </w:pPr>
      <w:r>
        <w:rPr>
          <w:rFonts w:asciiTheme="minorEastAsia" w:eastAsiaTheme="minorEastAsia" w:hAnsiTheme="minorEastAsia"/>
          <w:b/>
        </w:rPr>
        <w:t>Supplementary Table S1</w:t>
      </w:r>
      <w:bookmarkStart w:id="0" w:name="_GoBack"/>
      <w:bookmarkEnd w:id="0"/>
      <w:r w:rsidR="0004793E" w:rsidRPr="0067132E">
        <w:rPr>
          <w:b/>
        </w:rPr>
        <w:t>. The gender difference among AQ (total) and sub-dimension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134"/>
        <w:gridCol w:w="1701"/>
        <w:gridCol w:w="1418"/>
      </w:tblGrid>
      <w:tr w:rsidR="00281C43" w:rsidRPr="002040BE" w14:paraId="24FC6815" w14:textId="77777777" w:rsidTr="00CA4B1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A6C0C2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DC51E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Men (n =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FE671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Woman (n = 290)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F84F05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</w:pPr>
          </w:p>
        </w:tc>
      </w:tr>
      <w:tr w:rsidR="00281C43" w:rsidRPr="002040BE" w14:paraId="3F3A972A" w14:textId="77777777" w:rsidTr="00CA4B1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31AB60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Items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8828C3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90A518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A7BE8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Mean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106C97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22B9B1" w14:textId="77777777" w:rsidR="00281C43" w:rsidRPr="002040BE" w:rsidRDefault="00CA4B1F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</w:pPr>
            <w:r>
              <w:rPr>
                <w:rFonts w:ascii="DengXian" w:eastAsia="DengXian" w:hAnsi="DengXian" w:cs="Times New Roman" w:hint="eastAsia"/>
                <w:b/>
                <w:color w:val="auto"/>
                <w:kern w:val="2"/>
                <w:sz w:val="21"/>
                <w:szCs w:val="22"/>
              </w:rPr>
              <w:t>T</w:t>
            </w:r>
          </w:p>
        </w:tc>
      </w:tr>
      <w:tr w:rsidR="00281C43" w:rsidRPr="002040BE" w14:paraId="5E6BC248" w14:textId="77777777" w:rsidTr="00CA4B1F">
        <w:tc>
          <w:tcPr>
            <w:tcW w:w="2127" w:type="dxa"/>
            <w:tcBorders>
              <w:top w:val="single" w:sz="4" w:space="0" w:color="auto"/>
            </w:tcBorders>
          </w:tcPr>
          <w:p w14:paraId="45C5F442" w14:textId="77777777" w:rsidR="00281C43" w:rsidRPr="002040BE" w:rsidRDefault="00281C43" w:rsidP="0004793E">
            <w:pPr>
              <w:autoSpaceDE/>
              <w:autoSpaceDN/>
              <w:adjustRightInd/>
              <w:jc w:val="both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AQ (total)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6386530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20.72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8EBAC7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5.33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A0440E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19.14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5F85CF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5.19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9D1CEF" w14:textId="77777777" w:rsidR="00281C43" w:rsidRPr="002040BE" w:rsidRDefault="00CA4B1F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auto"/>
                <w:kern w:val="2"/>
                <w:sz w:val="21"/>
                <w:szCs w:val="22"/>
              </w:rPr>
              <w:t>2</w:t>
            </w:r>
            <w:r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.72</w:t>
            </w:r>
            <w:r w:rsidRPr="004B2C1F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**</w:t>
            </w:r>
          </w:p>
        </w:tc>
      </w:tr>
      <w:tr w:rsidR="00281C43" w:rsidRPr="002040BE" w14:paraId="2E5F8445" w14:textId="77777777" w:rsidTr="00CA4B1F">
        <w:tc>
          <w:tcPr>
            <w:tcW w:w="2127" w:type="dxa"/>
          </w:tcPr>
          <w:p w14:paraId="67092C9B" w14:textId="77777777" w:rsidR="00281C43" w:rsidRPr="002040BE" w:rsidRDefault="00281C43" w:rsidP="0004793E">
            <w:pPr>
              <w:autoSpaceDE/>
              <w:autoSpaceDN/>
              <w:adjustRightInd/>
              <w:jc w:val="both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Social Skill</w:t>
            </w:r>
          </w:p>
        </w:tc>
        <w:tc>
          <w:tcPr>
            <w:tcW w:w="1275" w:type="dxa"/>
          </w:tcPr>
          <w:p w14:paraId="66011817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4.10</w:t>
            </w:r>
          </w:p>
        </w:tc>
        <w:tc>
          <w:tcPr>
            <w:tcW w:w="1134" w:type="dxa"/>
          </w:tcPr>
          <w:p w14:paraId="530605C4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2.44</w:t>
            </w:r>
          </w:p>
        </w:tc>
        <w:tc>
          <w:tcPr>
            <w:tcW w:w="1134" w:type="dxa"/>
          </w:tcPr>
          <w:p w14:paraId="2918211F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3.61</w:t>
            </w:r>
          </w:p>
        </w:tc>
        <w:tc>
          <w:tcPr>
            <w:tcW w:w="1701" w:type="dxa"/>
          </w:tcPr>
          <w:p w14:paraId="1DBB71D7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2.48</w:t>
            </w:r>
          </w:p>
        </w:tc>
        <w:tc>
          <w:tcPr>
            <w:tcW w:w="1418" w:type="dxa"/>
          </w:tcPr>
          <w:p w14:paraId="3B0AF4D6" w14:textId="77777777" w:rsidR="00281C43" w:rsidRPr="002040BE" w:rsidRDefault="00CA4B1F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auto"/>
                <w:kern w:val="2"/>
                <w:sz w:val="21"/>
                <w:szCs w:val="22"/>
              </w:rPr>
              <w:t>1</w:t>
            </w:r>
            <w:r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.77</w:t>
            </w:r>
          </w:p>
        </w:tc>
      </w:tr>
      <w:tr w:rsidR="00281C43" w:rsidRPr="002040BE" w14:paraId="0656F03E" w14:textId="77777777" w:rsidTr="00CA4B1F">
        <w:tc>
          <w:tcPr>
            <w:tcW w:w="2127" w:type="dxa"/>
          </w:tcPr>
          <w:p w14:paraId="21620C55" w14:textId="77777777" w:rsidR="00281C43" w:rsidRPr="002040BE" w:rsidRDefault="00281C43" w:rsidP="0004793E">
            <w:pPr>
              <w:autoSpaceDE/>
              <w:autoSpaceDN/>
              <w:adjustRightInd/>
              <w:jc w:val="both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Attention Switching</w:t>
            </w:r>
          </w:p>
        </w:tc>
        <w:tc>
          <w:tcPr>
            <w:tcW w:w="1275" w:type="dxa"/>
          </w:tcPr>
          <w:p w14:paraId="497FD45F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5.01</w:t>
            </w:r>
          </w:p>
        </w:tc>
        <w:tc>
          <w:tcPr>
            <w:tcW w:w="1134" w:type="dxa"/>
          </w:tcPr>
          <w:p w14:paraId="480322E4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1.57</w:t>
            </w:r>
          </w:p>
        </w:tc>
        <w:tc>
          <w:tcPr>
            <w:tcW w:w="1134" w:type="dxa"/>
          </w:tcPr>
          <w:p w14:paraId="3B5E71A0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5.18</w:t>
            </w:r>
          </w:p>
        </w:tc>
        <w:tc>
          <w:tcPr>
            <w:tcW w:w="1701" w:type="dxa"/>
          </w:tcPr>
          <w:p w14:paraId="3139D713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1.66</w:t>
            </w:r>
          </w:p>
        </w:tc>
        <w:tc>
          <w:tcPr>
            <w:tcW w:w="1418" w:type="dxa"/>
          </w:tcPr>
          <w:p w14:paraId="12FCC67A" w14:textId="77777777" w:rsidR="00281C43" w:rsidRPr="002040BE" w:rsidRDefault="00CA4B1F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auto"/>
                <w:kern w:val="2"/>
                <w:sz w:val="21"/>
                <w:szCs w:val="22"/>
              </w:rPr>
              <w:t>-</w:t>
            </w:r>
            <w:r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0.92</w:t>
            </w:r>
          </w:p>
        </w:tc>
      </w:tr>
      <w:tr w:rsidR="00281C43" w:rsidRPr="002040BE" w14:paraId="011406F0" w14:textId="77777777" w:rsidTr="00CA4B1F">
        <w:tc>
          <w:tcPr>
            <w:tcW w:w="2127" w:type="dxa"/>
          </w:tcPr>
          <w:p w14:paraId="504B3DA9" w14:textId="77777777" w:rsidR="00281C43" w:rsidRPr="002040BE" w:rsidRDefault="00281C43" w:rsidP="0004793E">
            <w:pPr>
              <w:autoSpaceDE/>
              <w:autoSpaceDN/>
              <w:adjustRightInd/>
              <w:jc w:val="both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Attention to detail</w:t>
            </w:r>
          </w:p>
        </w:tc>
        <w:tc>
          <w:tcPr>
            <w:tcW w:w="1275" w:type="dxa"/>
          </w:tcPr>
          <w:p w14:paraId="71894CA4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4.73</w:t>
            </w:r>
          </w:p>
        </w:tc>
        <w:tc>
          <w:tcPr>
            <w:tcW w:w="1134" w:type="dxa"/>
          </w:tcPr>
          <w:p w14:paraId="3B4E1E06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2.01</w:t>
            </w:r>
          </w:p>
        </w:tc>
        <w:tc>
          <w:tcPr>
            <w:tcW w:w="1134" w:type="dxa"/>
          </w:tcPr>
          <w:p w14:paraId="3EE29C21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4.64</w:t>
            </w:r>
          </w:p>
        </w:tc>
        <w:tc>
          <w:tcPr>
            <w:tcW w:w="1701" w:type="dxa"/>
          </w:tcPr>
          <w:p w14:paraId="168C7090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2.17</w:t>
            </w:r>
          </w:p>
        </w:tc>
        <w:tc>
          <w:tcPr>
            <w:tcW w:w="1418" w:type="dxa"/>
          </w:tcPr>
          <w:p w14:paraId="24C6FE3C" w14:textId="77777777" w:rsidR="00281C43" w:rsidRPr="002040BE" w:rsidRDefault="00CA4B1F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.39</w:t>
            </w:r>
          </w:p>
        </w:tc>
      </w:tr>
      <w:tr w:rsidR="00281C43" w:rsidRPr="002040BE" w14:paraId="376FCBE7" w14:textId="77777777" w:rsidTr="00CA4B1F">
        <w:tc>
          <w:tcPr>
            <w:tcW w:w="2127" w:type="dxa"/>
          </w:tcPr>
          <w:p w14:paraId="785ACF12" w14:textId="77777777" w:rsidR="00281C43" w:rsidRPr="002040BE" w:rsidRDefault="00281C43" w:rsidP="0004793E">
            <w:pPr>
              <w:autoSpaceDE/>
              <w:autoSpaceDN/>
              <w:adjustRightInd/>
              <w:jc w:val="both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Communication</w:t>
            </w:r>
          </w:p>
        </w:tc>
        <w:tc>
          <w:tcPr>
            <w:tcW w:w="1275" w:type="dxa"/>
          </w:tcPr>
          <w:p w14:paraId="4EC6D3FC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3.44</w:t>
            </w:r>
          </w:p>
        </w:tc>
        <w:tc>
          <w:tcPr>
            <w:tcW w:w="1134" w:type="dxa"/>
          </w:tcPr>
          <w:p w14:paraId="3CBF45E3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1.98</w:t>
            </w:r>
          </w:p>
        </w:tc>
        <w:tc>
          <w:tcPr>
            <w:tcW w:w="1134" w:type="dxa"/>
          </w:tcPr>
          <w:p w14:paraId="10E8D90E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2.96</w:t>
            </w:r>
          </w:p>
        </w:tc>
        <w:tc>
          <w:tcPr>
            <w:tcW w:w="1701" w:type="dxa"/>
          </w:tcPr>
          <w:p w14:paraId="4FDB9B6B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1.90</w:t>
            </w:r>
          </w:p>
        </w:tc>
        <w:tc>
          <w:tcPr>
            <w:tcW w:w="1418" w:type="dxa"/>
          </w:tcPr>
          <w:p w14:paraId="36E62D97" w14:textId="77777777" w:rsidR="00281C43" w:rsidRPr="002040BE" w:rsidRDefault="00CA4B1F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auto"/>
                <w:kern w:val="2"/>
                <w:sz w:val="21"/>
                <w:szCs w:val="22"/>
              </w:rPr>
              <w:t>2</w:t>
            </w:r>
            <w:r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.26</w:t>
            </w:r>
            <w:r w:rsidR="004B2C1F" w:rsidRPr="004B2C1F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*</w:t>
            </w:r>
          </w:p>
        </w:tc>
      </w:tr>
      <w:tr w:rsidR="00281C43" w:rsidRPr="002040BE" w14:paraId="45123914" w14:textId="77777777" w:rsidTr="00CA4B1F">
        <w:tc>
          <w:tcPr>
            <w:tcW w:w="2127" w:type="dxa"/>
            <w:tcBorders>
              <w:bottom w:val="single" w:sz="4" w:space="0" w:color="auto"/>
            </w:tcBorders>
          </w:tcPr>
          <w:p w14:paraId="56EE32C9" w14:textId="77777777" w:rsidR="00281C43" w:rsidRPr="002040BE" w:rsidRDefault="00281C43" w:rsidP="0004793E">
            <w:pPr>
              <w:autoSpaceDE/>
              <w:autoSpaceDN/>
              <w:adjustRightInd/>
              <w:jc w:val="both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Imagination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1F2902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3.44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74D8FD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179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B542A5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2.75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CA7A85" w14:textId="77777777" w:rsidR="00281C43" w:rsidRPr="002040BE" w:rsidRDefault="00281C43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 w:rsidRPr="002040BE"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1.52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CB4491" w14:textId="77777777" w:rsidR="00281C43" w:rsidRPr="002040BE" w:rsidRDefault="00CA4B1F" w:rsidP="0004793E">
            <w:pPr>
              <w:autoSpaceDE/>
              <w:autoSpaceDN/>
              <w:adjustRightInd/>
              <w:jc w:val="center"/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auto"/>
                <w:kern w:val="2"/>
                <w:sz w:val="21"/>
                <w:szCs w:val="22"/>
              </w:rPr>
              <w:t>3</w:t>
            </w:r>
            <w:r>
              <w:rPr>
                <w:rFonts w:ascii="DengXian" w:eastAsia="DengXian" w:hAnsi="DengXian" w:cs="Times New Roman"/>
                <w:color w:val="auto"/>
                <w:kern w:val="2"/>
                <w:sz w:val="21"/>
                <w:szCs w:val="22"/>
              </w:rPr>
              <w:t>.86</w:t>
            </w:r>
            <w:r w:rsidR="004B2C1F" w:rsidRPr="004B2C1F">
              <w:rPr>
                <w:rFonts w:ascii="DengXian" w:eastAsia="DengXian" w:hAnsi="DengXian" w:cs="Times New Roman"/>
                <w:b/>
                <w:color w:val="auto"/>
                <w:kern w:val="2"/>
                <w:sz w:val="21"/>
                <w:szCs w:val="22"/>
              </w:rPr>
              <w:t>**</w:t>
            </w:r>
          </w:p>
        </w:tc>
      </w:tr>
    </w:tbl>
    <w:p w14:paraId="67249C44" w14:textId="77777777" w:rsidR="0004793E" w:rsidRPr="00E011D0" w:rsidRDefault="0004793E" w:rsidP="0004793E">
      <w:pPr>
        <w:jc w:val="both"/>
        <w:rPr>
          <w:rFonts w:ascii="Times New Roman" w:eastAsia="DengXian" w:cs="Times New Roman"/>
          <w:i/>
        </w:rPr>
      </w:pPr>
      <w:r w:rsidRPr="00E011D0">
        <w:rPr>
          <w:rFonts w:ascii="Times New Roman" w:cs="Times New Roman"/>
          <w:i/>
        </w:rPr>
        <w:t>Notes: * p &lt; 0.05; ** p &lt; 0.01</w:t>
      </w:r>
      <w:r w:rsidRPr="00E011D0">
        <w:rPr>
          <w:rFonts w:ascii="Times New Roman" w:eastAsia="DengXian" w:cs="Times New Roman"/>
          <w:i/>
        </w:rPr>
        <w:t>; SD: standard deviation</w:t>
      </w:r>
    </w:p>
    <w:p w14:paraId="028BBB0B" w14:textId="77777777" w:rsidR="00846754" w:rsidRPr="00846754" w:rsidRDefault="00846754" w:rsidP="00846754">
      <w:pPr>
        <w:rPr>
          <w:rFonts w:eastAsiaTheme="minorEastAsia"/>
          <w:sz w:val="18"/>
          <w:szCs w:val="18"/>
        </w:rPr>
      </w:pPr>
    </w:p>
    <w:sectPr w:rsidR="00846754" w:rsidRPr="00846754">
      <w:pgSz w:w="11906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30E1" w14:textId="77777777" w:rsidR="00CB5F96" w:rsidRDefault="00CB5F96" w:rsidP="009575B1">
      <w:r>
        <w:separator/>
      </w:r>
    </w:p>
  </w:endnote>
  <w:endnote w:type="continuationSeparator" w:id="0">
    <w:p w14:paraId="0A611A0F" w14:textId="77777777" w:rsidR="00CB5F96" w:rsidRDefault="00CB5F96" w:rsidP="009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6EF1" w14:textId="77777777" w:rsidR="00CB5F96" w:rsidRDefault="00CB5F96" w:rsidP="009575B1">
      <w:r>
        <w:separator/>
      </w:r>
    </w:p>
  </w:footnote>
  <w:footnote w:type="continuationSeparator" w:id="0">
    <w:p w14:paraId="6DA49B5C" w14:textId="77777777" w:rsidR="00CB5F96" w:rsidRDefault="00CB5F96" w:rsidP="0095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B1"/>
    <w:rsid w:val="0004793E"/>
    <w:rsid w:val="00057EC3"/>
    <w:rsid w:val="00194550"/>
    <w:rsid w:val="001B34D7"/>
    <w:rsid w:val="001E0262"/>
    <w:rsid w:val="002040BE"/>
    <w:rsid w:val="00267939"/>
    <w:rsid w:val="0028092D"/>
    <w:rsid w:val="00281C43"/>
    <w:rsid w:val="004B2C1F"/>
    <w:rsid w:val="005F0598"/>
    <w:rsid w:val="0067132E"/>
    <w:rsid w:val="006E45F7"/>
    <w:rsid w:val="007460AF"/>
    <w:rsid w:val="008201AF"/>
    <w:rsid w:val="00846754"/>
    <w:rsid w:val="00852085"/>
    <w:rsid w:val="00894282"/>
    <w:rsid w:val="008964AB"/>
    <w:rsid w:val="008A5E8C"/>
    <w:rsid w:val="009575B1"/>
    <w:rsid w:val="00AA4D08"/>
    <w:rsid w:val="00CA4B1F"/>
    <w:rsid w:val="00CB5F96"/>
    <w:rsid w:val="00D540AF"/>
    <w:rsid w:val="00D6720E"/>
    <w:rsid w:val="00DC376E"/>
    <w:rsid w:val="00E011D0"/>
    <w:rsid w:val="00F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B7969"/>
  <w14:defaultImageDpi w14:val="0"/>
  <w15:docId w15:val="{7E5CB348-5893-4B2B-B62F-7739003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MingLiU" w:eastAsia="MingLiU" w:hAnsi="Times New Roman" w:cs="MingLiU"/>
      <w:color w:val="000000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7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75B1"/>
    <w:rPr>
      <w:rFonts w:ascii="MingLiU" w:eastAsia="MingLiU" w:hAnsi="Times New Roman" w:cs="MingLiU"/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75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5B1"/>
    <w:rPr>
      <w:rFonts w:ascii="MingLiU" w:eastAsia="MingLiU" w:hAnsi="Times New Roman" w:cs="MingLiU"/>
      <w:color w:val="000000"/>
      <w:kern w:val="0"/>
      <w:sz w:val="18"/>
      <w:szCs w:val="18"/>
    </w:rPr>
  </w:style>
  <w:style w:type="table" w:styleId="TableGrid">
    <w:name w:val="Table Grid"/>
    <w:basedOn w:val="TableNormal"/>
    <w:uiPriority w:val="39"/>
    <w:rsid w:val="002040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yaxu</dc:creator>
  <cp:keywords/>
  <dc:description/>
  <cp:lastModifiedBy>Leanne Egan</cp:lastModifiedBy>
  <cp:revision>6</cp:revision>
  <cp:lastPrinted>2019-12-26T11:49:00Z</cp:lastPrinted>
  <dcterms:created xsi:type="dcterms:W3CDTF">2019-12-26T12:15:00Z</dcterms:created>
  <dcterms:modified xsi:type="dcterms:W3CDTF">2020-03-24T15:06:00Z</dcterms:modified>
</cp:coreProperties>
</file>