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996"/>
      </w:tblGrid>
      <w:tr w:rsidR="00013E09" w:rsidRPr="001909D4" w14:paraId="62F6D4A8" w14:textId="77777777" w:rsidTr="00937080"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14:paraId="429B82D4" w14:textId="77777777" w:rsidR="00013E09" w:rsidRPr="001909D4" w:rsidRDefault="0028533B" w:rsidP="000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90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Supplementary </w:t>
            </w:r>
            <w:r w:rsidR="00013E09" w:rsidRPr="00190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</w:t>
            </w:r>
            <w:r w:rsidR="00560264" w:rsidRPr="001909D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13E09" w:rsidRPr="001909D4">
              <w:rPr>
                <w:rFonts w:ascii="Times New Roman" w:hAnsi="Times New Roman" w:cs="Times New Roman"/>
                <w:b/>
                <w:sz w:val="24"/>
                <w:szCs w:val="24"/>
              </w:rPr>
              <w:t>1 PICOS criteria for inclusion and exclusion of studies</w:t>
            </w:r>
          </w:p>
        </w:tc>
      </w:tr>
      <w:tr w:rsidR="00013E09" w:rsidRPr="001909D4" w14:paraId="663A0485" w14:textId="77777777" w:rsidTr="00937080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32492279" w14:textId="77777777" w:rsidR="00013E09" w:rsidRPr="001909D4" w:rsidRDefault="00013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D4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6996" w:type="dxa"/>
            <w:tcBorders>
              <w:top w:val="single" w:sz="4" w:space="0" w:color="auto"/>
              <w:bottom w:val="single" w:sz="4" w:space="0" w:color="auto"/>
            </w:tcBorders>
          </w:tcPr>
          <w:p w14:paraId="3ABC55F2" w14:textId="77777777" w:rsidR="00013E09" w:rsidRPr="001909D4" w:rsidRDefault="00B938A5" w:rsidP="00B93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D4">
              <w:rPr>
                <w:rFonts w:ascii="Times New Roman" w:hAnsi="Times New Roman" w:cs="Times New Roman"/>
                <w:b/>
                <w:sz w:val="24"/>
                <w:szCs w:val="24"/>
              </w:rPr>
              <w:t>Inclusion criteria</w:t>
            </w:r>
          </w:p>
        </w:tc>
      </w:tr>
      <w:tr w:rsidR="00013E09" w:rsidRPr="001909D4" w14:paraId="275D1CFC" w14:textId="77777777" w:rsidTr="00937080">
        <w:tc>
          <w:tcPr>
            <w:tcW w:w="1526" w:type="dxa"/>
            <w:tcBorders>
              <w:top w:val="single" w:sz="4" w:space="0" w:color="auto"/>
            </w:tcBorders>
          </w:tcPr>
          <w:p w14:paraId="5ACC59D3" w14:textId="77777777" w:rsidR="00013E09" w:rsidRPr="001909D4" w:rsidRDefault="000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D4">
              <w:rPr>
                <w:rFonts w:ascii="Times New Roman" w:hAnsi="Times New Roman" w:cs="Times New Roman"/>
                <w:sz w:val="24"/>
                <w:szCs w:val="24"/>
              </w:rPr>
              <w:t>Population</w:t>
            </w:r>
          </w:p>
        </w:tc>
        <w:tc>
          <w:tcPr>
            <w:tcW w:w="6996" w:type="dxa"/>
            <w:tcBorders>
              <w:top w:val="single" w:sz="4" w:space="0" w:color="auto"/>
            </w:tcBorders>
          </w:tcPr>
          <w:p w14:paraId="6C9EE8FD" w14:textId="77777777" w:rsidR="00013E09" w:rsidRPr="001909D4" w:rsidRDefault="0028533B" w:rsidP="0028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D4">
              <w:rPr>
                <w:rFonts w:ascii="Times New Roman" w:hAnsi="Times New Roman" w:cs="Times New Roman" w:hint="eastAsia"/>
                <w:sz w:val="24"/>
                <w:szCs w:val="24"/>
              </w:rPr>
              <w:t>Individuals</w:t>
            </w:r>
            <w:r w:rsidR="00B938A5" w:rsidRPr="001909D4">
              <w:rPr>
                <w:rFonts w:ascii="Times New Roman" w:hAnsi="Times New Roman" w:cs="Times New Roman"/>
                <w:sz w:val="24"/>
                <w:szCs w:val="24"/>
              </w:rPr>
              <w:t xml:space="preserve"> without </w:t>
            </w:r>
            <w:r w:rsidRPr="001909D4">
              <w:rPr>
                <w:rFonts w:ascii="Times New Roman" w:hAnsi="Times New Roman" w:cs="Times New Roman"/>
                <w:sz w:val="24"/>
                <w:szCs w:val="24"/>
              </w:rPr>
              <w:t>venous thromboembolism</w:t>
            </w:r>
            <w:r w:rsidR="00B938A5" w:rsidRPr="001909D4">
              <w:rPr>
                <w:rFonts w:ascii="Times New Roman" w:hAnsi="Times New Roman" w:cs="Times New Roman"/>
                <w:sz w:val="24"/>
                <w:szCs w:val="24"/>
              </w:rPr>
              <w:t xml:space="preserve"> at baseline</w:t>
            </w:r>
          </w:p>
        </w:tc>
      </w:tr>
      <w:tr w:rsidR="00013E09" w:rsidRPr="001909D4" w14:paraId="02D2F586" w14:textId="77777777" w:rsidTr="00937080">
        <w:tc>
          <w:tcPr>
            <w:tcW w:w="1526" w:type="dxa"/>
          </w:tcPr>
          <w:p w14:paraId="3A2DB8C1" w14:textId="77777777" w:rsidR="00013E09" w:rsidRPr="001909D4" w:rsidRDefault="00013E09" w:rsidP="000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D4">
              <w:rPr>
                <w:rFonts w:ascii="Times New Roman" w:hAnsi="Times New Roman" w:cs="Times New Roman"/>
                <w:sz w:val="24"/>
                <w:szCs w:val="24"/>
              </w:rPr>
              <w:t>Intervention/</w:t>
            </w:r>
          </w:p>
          <w:p w14:paraId="0715895A" w14:textId="77777777" w:rsidR="00013E09" w:rsidRPr="001909D4" w:rsidRDefault="00013E09" w:rsidP="000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D4">
              <w:rPr>
                <w:rFonts w:ascii="Times New Roman" w:hAnsi="Times New Roman" w:cs="Times New Roman"/>
                <w:sz w:val="24"/>
                <w:szCs w:val="24"/>
              </w:rPr>
              <w:t>exposures</w:t>
            </w:r>
          </w:p>
        </w:tc>
        <w:tc>
          <w:tcPr>
            <w:tcW w:w="6996" w:type="dxa"/>
          </w:tcPr>
          <w:p w14:paraId="6042EEE0" w14:textId="77777777" w:rsidR="00013E09" w:rsidRPr="001909D4" w:rsidRDefault="0028533B" w:rsidP="00B9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D4">
              <w:rPr>
                <w:rFonts w:ascii="Times New Roman" w:hAnsi="Times New Roman" w:cs="Times New Roman"/>
                <w:sz w:val="24"/>
                <w:szCs w:val="24"/>
              </w:rPr>
              <w:t>Alcohol consumption</w:t>
            </w:r>
          </w:p>
        </w:tc>
      </w:tr>
      <w:tr w:rsidR="00013E09" w:rsidRPr="001909D4" w14:paraId="565C97B3" w14:textId="77777777" w:rsidTr="00937080">
        <w:tc>
          <w:tcPr>
            <w:tcW w:w="1526" w:type="dxa"/>
          </w:tcPr>
          <w:p w14:paraId="7221C99A" w14:textId="77777777" w:rsidR="00013E09" w:rsidRPr="001909D4" w:rsidRDefault="000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D4">
              <w:rPr>
                <w:rFonts w:ascii="Times New Roman" w:hAnsi="Times New Roman" w:cs="Times New Roman"/>
                <w:sz w:val="24"/>
                <w:szCs w:val="24"/>
              </w:rPr>
              <w:t>Comparison</w:t>
            </w:r>
          </w:p>
        </w:tc>
        <w:tc>
          <w:tcPr>
            <w:tcW w:w="6996" w:type="dxa"/>
          </w:tcPr>
          <w:p w14:paraId="1540146F" w14:textId="77777777" w:rsidR="00013E09" w:rsidRPr="001909D4" w:rsidRDefault="00B938A5" w:rsidP="0028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D4">
              <w:rPr>
                <w:rFonts w:ascii="Times New Roman" w:hAnsi="Times New Roman" w:cs="Times New Roman"/>
                <w:sz w:val="24"/>
                <w:szCs w:val="24"/>
              </w:rPr>
              <w:t>Dose-response</w:t>
            </w:r>
            <w:r w:rsidR="0028533B" w:rsidRPr="001909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association</w:t>
            </w:r>
          </w:p>
        </w:tc>
      </w:tr>
      <w:tr w:rsidR="00013E09" w:rsidRPr="001909D4" w14:paraId="61C29EED" w14:textId="77777777" w:rsidTr="000825DA">
        <w:tc>
          <w:tcPr>
            <w:tcW w:w="1526" w:type="dxa"/>
          </w:tcPr>
          <w:p w14:paraId="3934A2C4" w14:textId="77777777" w:rsidR="00013E09" w:rsidRPr="001909D4" w:rsidRDefault="0001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D4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</w:p>
        </w:tc>
        <w:tc>
          <w:tcPr>
            <w:tcW w:w="6996" w:type="dxa"/>
          </w:tcPr>
          <w:p w14:paraId="335512E5" w14:textId="77777777" w:rsidR="00013E09" w:rsidRPr="001909D4" w:rsidRDefault="0028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D4">
              <w:rPr>
                <w:rFonts w:ascii="Times New Roman" w:hAnsi="Times New Roman" w:cs="Times New Roman" w:hint="eastAsia"/>
                <w:sz w:val="24"/>
                <w:szCs w:val="24"/>
              </w:rPr>
              <w:t>V</w:t>
            </w:r>
            <w:r w:rsidRPr="001909D4">
              <w:rPr>
                <w:rFonts w:ascii="Times New Roman" w:hAnsi="Times New Roman" w:cs="Times New Roman"/>
                <w:sz w:val="24"/>
                <w:szCs w:val="24"/>
              </w:rPr>
              <w:t>enous thromboembolism</w:t>
            </w:r>
          </w:p>
        </w:tc>
      </w:tr>
      <w:tr w:rsidR="00013E09" w:rsidRPr="001909D4" w14:paraId="251098F2" w14:textId="77777777" w:rsidTr="000825DA">
        <w:tc>
          <w:tcPr>
            <w:tcW w:w="1526" w:type="dxa"/>
            <w:tcBorders>
              <w:bottom w:val="single" w:sz="4" w:space="0" w:color="auto"/>
            </w:tcBorders>
          </w:tcPr>
          <w:p w14:paraId="0257CBBC" w14:textId="77777777" w:rsidR="00013E09" w:rsidRPr="001909D4" w:rsidRDefault="00013E09" w:rsidP="001909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09D4">
              <w:rPr>
                <w:rFonts w:ascii="Times New Roman" w:hAnsi="Times New Roman" w:cs="Times New Roman"/>
                <w:sz w:val="24"/>
                <w:szCs w:val="24"/>
              </w:rPr>
              <w:t>Type of study</w:t>
            </w: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14:paraId="7D2F9268" w14:textId="77777777" w:rsidR="00013E09" w:rsidRPr="001909D4" w:rsidRDefault="0028533B" w:rsidP="0093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D4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="00937080" w:rsidRPr="001909D4">
              <w:rPr>
                <w:rFonts w:ascii="Times New Roman" w:hAnsi="Times New Roman" w:cs="Times New Roman"/>
                <w:sz w:val="24"/>
                <w:szCs w:val="24"/>
              </w:rPr>
              <w:t>ested case-control,</w:t>
            </w:r>
            <w:r w:rsidR="00E3244B" w:rsidRPr="001909D4">
              <w:rPr>
                <w:rFonts w:ascii="Times New Roman" w:hAnsi="Times New Roman" w:cs="Times New Roman"/>
                <w:sz w:val="24"/>
                <w:szCs w:val="24"/>
              </w:rPr>
              <w:t xml:space="preserve"> cohort and</w:t>
            </w:r>
            <w:r w:rsidR="00937080" w:rsidRPr="001909D4">
              <w:rPr>
                <w:rFonts w:ascii="Times New Roman" w:hAnsi="Times New Roman" w:cs="Times New Roman"/>
                <w:sz w:val="24"/>
                <w:szCs w:val="24"/>
              </w:rPr>
              <w:t xml:space="preserve"> case-cohort</w:t>
            </w:r>
            <w:r w:rsidR="00E3244B" w:rsidRPr="001909D4">
              <w:rPr>
                <w:rFonts w:ascii="Times New Roman" w:hAnsi="Times New Roman" w:cs="Times New Roman"/>
                <w:sz w:val="24"/>
                <w:szCs w:val="24"/>
              </w:rPr>
              <w:t xml:space="preserve"> studies</w:t>
            </w:r>
            <w:r w:rsidR="00937080" w:rsidRPr="001909D4">
              <w:rPr>
                <w:rFonts w:ascii="Times New Roman" w:hAnsi="Times New Roman" w:cs="Times New Roman"/>
                <w:sz w:val="24"/>
                <w:szCs w:val="24"/>
              </w:rPr>
              <w:t>, and follow-up studies of randomized clinical trials</w:t>
            </w:r>
          </w:p>
        </w:tc>
      </w:tr>
    </w:tbl>
    <w:p w14:paraId="08C83B62" w14:textId="77777777" w:rsidR="007747E6" w:rsidRPr="001909D4" w:rsidRDefault="007747E6">
      <w:pPr>
        <w:rPr>
          <w:rFonts w:ascii="Arial" w:hAnsi="Arial" w:cs="Arial"/>
          <w:sz w:val="24"/>
          <w:szCs w:val="24"/>
        </w:rPr>
      </w:pPr>
    </w:p>
    <w:sectPr w:rsidR="007747E6" w:rsidRPr="00190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BFA3C" w14:textId="77777777" w:rsidR="0028647F" w:rsidRDefault="0028647F" w:rsidP="00013E09">
      <w:r>
        <w:separator/>
      </w:r>
    </w:p>
  </w:endnote>
  <w:endnote w:type="continuationSeparator" w:id="0">
    <w:p w14:paraId="5FA896A4" w14:textId="77777777" w:rsidR="0028647F" w:rsidRDefault="0028647F" w:rsidP="0001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8A739" w14:textId="77777777" w:rsidR="0028647F" w:rsidRDefault="0028647F" w:rsidP="00013E09">
      <w:r>
        <w:separator/>
      </w:r>
    </w:p>
  </w:footnote>
  <w:footnote w:type="continuationSeparator" w:id="0">
    <w:p w14:paraId="49E11C2F" w14:textId="77777777" w:rsidR="0028647F" w:rsidRDefault="0028647F" w:rsidP="00013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DE5"/>
    <w:rsid w:val="00013E09"/>
    <w:rsid w:val="000825DA"/>
    <w:rsid w:val="001909D4"/>
    <w:rsid w:val="0028533B"/>
    <w:rsid w:val="0028647F"/>
    <w:rsid w:val="00496DE5"/>
    <w:rsid w:val="00560264"/>
    <w:rsid w:val="005A1CE7"/>
    <w:rsid w:val="005A34F1"/>
    <w:rsid w:val="00692640"/>
    <w:rsid w:val="007747E6"/>
    <w:rsid w:val="007B0C19"/>
    <w:rsid w:val="00937080"/>
    <w:rsid w:val="00AC44B3"/>
    <w:rsid w:val="00B82A68"/>
    <w:rsid w:val="00B938A5"/>
    <w:rsid w:val="00CC034A"/>
    <w:rsid w:val="00E3244B"/>
    <w:rsid w:val="00E3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D9B44"/>
  <w15:docId w15:val="{DA02DB1B-AFC3-47B6-912B-4AFED3D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13E0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13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13E09"/>
    <w:rPr>
      <w:sz w:val="18"/>
      <w:szCs w:val="18"/>
    </w:rPr>
  </w:style>
  <w:style w:type="table" w:styleId="TableGrid">
    <w:name w:val="Table Grid"/>
    <w:basedOn w:val="TableNormal"/>
    <w:uiPriority w:val="59"/>
    <w:rsid w:val="00013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Ann Yu Engebretsen</cp:lastModifiedBy>
  <cp:revision>2</cp:revision>
  <dcterms:created xsi:type="dcterms:W3CDTF">2020-03-12T14:45:00Z</dcterms:created>
  <dcterms:modified xsi:type="dcterms:W3CDTF">2020-03-12T14:45:00Z</dcterms:modified>
</cp:coreProperties>
</file>