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A2FA" w14:textId="047722FB" w:rsidR="006C0B26" w:rsidRPr="00A33457" w:rsidRDefault="006C0B26" w:rsidP="006C0B26">
      <w:pPr>
        <w:spacing w:line="480" w:lineRule="auto"/>
        <w:rPr>
          <w:rFonts w:ascii="Calibri" w:hAnsi="Calibri" w:cs="Calibri"/>
          <w:b/>
          <w:bCs/>
          <w:iCs/>
        </w:rPr>
      </w:pPr>
      <w:r>
        <w:rPr>
          <w:rFonts w:ascii="Calibri" w:hAnsi="Calibri" w:cs="Calibri"/>
          <w:b/>
          <w:bCs/>
          <w:iCs/>
        </w:rPr>
        <w:t xml:space="preserve">Supplemental </w:t>
      </w:r>
      <w:r w:rsidR="004439CA">
        <w:rPr>
          <w:rFonts w:ascii="Calibri" w:hAnsi="Calibri" w:cs="Calibri"/>
          <w:b/>
          <w:bCs/>
          <w:iCs/>
        </w:rPr>
        <w:t>Results</w:t>
      </w:r>
      <w:bookmarkStart w:id="0" w:name="_GoBack"/>
      <w:bookmarkEnd w:id="0"/>
    </w:p>
    <w:p w14:paraId="6C2DFCB6" w14:textId="35FBEBCF" w:rsidR="006C0B26" w:rsidRPr="008D0E18" w:rsidRDefault="006C0B26" w:rsidP="008D0E18">
      <w:pPr>
        <w:spacing w:line="480" w:lineRule="auto"/>
        <w:rPr>
          <w:rFonts w:ascii="Calibri" w:hAnsi="Calibri" w:cs="Calibri"/>
          <w:i/>
        </w:rPr>
      </w:pPr>
      <w:r w:rsidRPr="008D0E18">
        <w:rPr>
          <w:rFonts w:ascii="Calibri" w:hAnsi="Calibri" w:cs="Calibri"/>
          <w:i/>
        </w:rPr>
        <w:t>Functional Connectivity &amp; Network Measures</w:t>
      </w:r>
    </w:p>
    <w:p w14:paraId="3B44CCE3" w14:textId="54C8DA01" w:rsidR="006C0B26" w:rsidRPr="00302F06" w:rsidRDefault="00A33457" w:rsidP="006C0B26">
      <w:pPr>
        <w:spacing w:line="480" w:lineRule="auto"/>
        <w:ind w:firstLine="360"/>
        <w:contextualSpacing/>
        <w:rPr>
          <w:rFonts w:ascii="Calibri" w:hAnsi="Calibri" w:cs="Calibri"/>
        </w:rPr>
      </w:pPr>
      <w:r>
        <w:rPr>
          <w:rFonts w:ascii="Calibri" w:hAnsi="Calibri" w:cs="Calibri"/>
        </w:rPr>
        <w:t>Head impact frequency (</w:t>
      </w:r>
      <w:r w:rsidR="008D0E18">
        <w:rPr>
          <w:rFonts w:ascii="Calibri" w:hAnsi="Calibri" w:cs="Calibri"/>
        </w:rPr>
        <w:t>nHI</w:t>
      </w:r>
      <w:r>
        <w:rPr>
          <w:rFonts w:ascii="Calibri" w:hAnsi="Calibri" w:cs="Calibri"/>
        </w:rPr>
        <w:t>)</w:t>
      </w:r>
      <w:r w:rsidR="008D0E18">
        <w:rPr>
          <w:rFonts w:ascii="Calibri" w:hAnsi="Calibri" w:cs="Calibri"/>
        </w:rPr>
        <w:t xml:space="preserve"> </w:t>
      </w:r>
      <w:r w:rsidR="006C0B26" w:rsidRPr="00302F06">
        <w:rPr>
          <w:rFonts w:ascii="Calibri" w:hAnsi="Calibri" w:cs="Calibri"/>
        </w:rPr>
        <w:t xml:space="preserve">was directly associated with </w:t>
      </w:r>
      <w:r w:rsidR="006C0B26">
        <w:rPr>
          <w:rFonts w:ascii="Calibri" w:hAnsi="Calibri" w:cs="Calibri"/>
        </w:rPr>
        <w:t xml:space="preserve">changes in the </w:t>
      </w:r>
      <w:r w:rsidR="006C0B26" w:rsidRPr="00302F06">
        <w:rPr>
          <w:rFonts w:ascii="Calibri" w:hAnsi="Calibri" w:cs="Calibri"/>
        </w:rPr>
        <w:t xml:space="preserve">debiased weighted phase lag index </w:t>
      </w:r>
      <w:r w:rsidR="006C0B26">
        <w:rPr>
          <w:rFonts w:ascii="Calibri" w:hAnsi="Calibri" w:cs="Calibri"/>
        </w:rPr>
        <w:t>(</w:t>
      </w:r>
      <w:r w:rsidR="006C0B26" w:rsidRPr="00302F06">
        <w:rPr>
          <w:rFonts w:ascii="Calibri" w:hAnsi="Calibri" w:cs="Calibri"/>
        </w:rPr>
        <w:sym w:font="Symbol" w:char="F044"/>
      </w:r>
      <w:r w:rsidR="006C0B26" w:rsidRPr="00302F06">
        <w:rPr>
          <w:rFonts w:ascii="Calibri" w:hAnsi="Calibri" w:cs="Calibri"/>
        </w:rPr>
        <w:t>dWPLI</w:t>
      </w:r>
      <w:r w:rsidR="006C0B26">
        <w:rPr>
          <w:rFonts w:ascii="Calibri" w:hAnsi="Calibri" w:cs="Calibri"/>
        </w:rPr>
        <w:t xml:space="preserve">) </w:t>
      </w:r>
      <w:r w:rsidR="006C0B26" w:rsidRPr="00302F06">
        <w:rPr>
          <w:rFonts w:ascii="Calibri" w:hAnsi="Calibri" w:cs="Calibri"/>
        </w:rPr>
        <w:t>in the delta [</w:t>
      </w:r>
      <w:proofErr w:type="gramStart"/>
      <w:r w:rsidR="006C0B26" w:rsidRPr="00302F06">
        <w:rPr>
          <w:rFonts w:ascii="Calibri" w:hAnsi="Calibri" w:cs="Calibri"/>
        </w:rPr>
        <w:t>r(</w:t>
      </w:r>
      <w:proofErr w:type="gramEnd"/>
      <w:r w:rsidR="006C0B26" w:rsidRPr="00302F06">
        <w:rPr>
          <w:rFonts w:ascii="Calibri" w:hAnsi="Calibri" w:cs="Calibri"/>
        </w:rPr>
        <w:t>16)=.7</w:t>
      </w:r>
      <w:r w:rsidR="00E02711">
        <w:rPr>
          <w:rFonts w:ascii="Calibri" w:hAnsi="Calibri" w:cs="Calibri"/>
        </w:rPr>
        <w:t>11</w:t>
      </w:r>
      <w:r w:rsidR="006C0B26" w:rsidRPr="00302F06">
        <w:rPr>
          <w:rFonts w:ascii="Calibri" w:hAnsi="Calibri" w:cs="Calibri"/>
        </w:rPr>
        <w:t>, p</w:t>
      </w:r>
      <w:r w:rsidR="00E02711">
        <w:rPr>
          <w:rFonts w:ascii="Calibri" w:hAnsi="Calibri" w:cs="Calibri"/>
        </w:rPr>
        <w:t>=</w:t>
      </w:r>
      <w:r w:rsidR="006C0B26" w:rsidRPr="00302F06">
        <w:rPr>
          <w:rFonts w:ascii="Calibri" w:hAnsi="Calibri" w:cs="Calibri"/>
        </w:rPr>
        <w:t>.00</w:t>
      </w:r>
      <w:r w:rsidR="00E02711">
        <w:rPr>
          <w:rFonts w:ascii="Calibri" w:hAnsi="Calibri" w:cs="Calibri"/>
        </w:rPr>
        <w:t>5</w:t>
      </w:r>
      <w:r w:rsidR="006C0B26" w:rsidRPr="00302F06">
        <w:rPr>
          <w:rFonts w:ascii="Calibri" w:hAnsi="Calibri" w:cs="Calibri"/>
        </w:rPr>
        <w:t>, 95%CI(.4</w:t>
      </w:r>
      <w:r w:rsidR="00E02711">
        <w:rPr>
          <w:rFonts w:ascii="Calibri" w:hAnsi="Calibri" w:cs="Calibri"/>
        </w:rPr>
        <w:t>23</w:t>
      </w:r>
      <w:r w:rsidR="006C0B26" w:rsidRPr="00302F06">
        <w:rPr>
          <w:rFonts w:ascii="Calibri" w:hAnsi="Calibri" w:cs="Calibri"/>
        </w:rPr>
        <w:t>, .8</w:t>
      </w:r>
      <w:r w:rsidR="008D0E18">
        <w:rPr>
          <w:rFonts w:ascii="Calibri" w:hAnsi="Calibri" w:cs="Calibri"/>
        </w:rPr>
        <w:t>9</w:t>
      </w:r>
      <w:r w:rsidR="00E02711">
        <w:rPr>
          <w:rFonts w:ascii="Calibri" w:hAnsi="Calibri" w:cs="Calibri"/>
        </w:rPr>
        <w:t>0</w:t>
      </w:r>
      <w:r w:rsidR="006C0B26" w:rsidRPr="00302F06">
        <w:rPr>
          <w:rFonts w:ascii="Calibri" w:hAnsi="Calibri" w:cs="Calibri"/>
        </w:rPr>
        <w:t>)]</w:t>
      </w:r>
      <w:r w:rsidR="00E02711">
        <w:rPr>
          <w:rFonts w:ascii="Calibri" w:hAnsi="Calibri" w:cs="Calibri"/>
        </w:rPr>
        <w:t xml:space="preserve"> bands</w:t>
      </w:r>
      <w:r w:rsidR="006C0B26" w:rsidRPr="00302F06">
        <w:rPr>
          <w:rFonts w:ascii="Calibri" w:hAnsi="Calibri" w:cs="Calibri"/>
        </w:rPr>
        <w:t xml:space="preserve">. There was no association between </w:t>
      </w:r>
      <w:r w:rsidR="005075F9">
        <w:rPr>
          <w:rFonts w:ascii="Calibri" w:hAnsi="Calibri" w:cs="Calibri"/>
        </w:rPr>
        <w:t>nHI</w:t>
      </w:r>
      <w:r w:rsidR="006C0B26" w:rsidRPr="00302F06">
        <w:rPr>
          <w:rFonts w:ascii="Calibri" w:hAnsi="Calibri" w:cs="Calibri"/>
        </w:rPr>
        <w:t xml:space="preserve"> and </w:t>
      </w:r>
      <w:r w:rsidR="006C0B26" w:rsidRPr="00302F06">
        <w:rPr>
          <w:rFonts w:ascii="Calibri" w:hAnsi="Calibri" w:cs="Calibri"/>
        </w:rPr>
        <w:sym w:font="Symbol" w:char="F044"/>
      </w:r>
      <w:r w:rsidR="006C0B26" w:rsidRPr="00302F06">
        <w:rPr>
          <w:rFonts w:ascii="Calibri" w:hAnsi="Calibri" w:cs="Calibri"/>
        </w:rPr>
        <w:t>dWPLI in other frequency bands (|r|&lt;.</w:t>
      </w:r>
      <w:r w:rsidR="00E02711">
        <w:rPr>
          <w:rFonts w:ascii="Calibri" w:hAnsi="Calibri" w:cs="Calibri"/>
        </w:rPr>
        <w:t>589</w:t>
      </w:r>
      <w:r w:rsidR="006C0B26" w:rsidRPr="00302F06">
        <w:rPr>
          <w:rFonts w:ascii="Calibri" w:hAnsi="Calibri" w:cs="Calibri"/>
        </w:rPr>
        <w:t>, p&gt;.</w:t>
      </w:r>
      <w:r w:rsidR="00E02711">
        <w:rPr>
          <w:rFonts w:ascii="Calibri" w:hAnsi="Calibri" w:cs="Calibri"/>
        </w:rPr>
        <w:t>050</w:t>
      </w:r>
      <w:r w:rsidR="006C0B26" w:rsidRPr="00302F06">
        <w:rPr>
          <w:rFonts w:ascii="Calibri" w:hAnsi="Calibri" w:cs="Calibri"/>
        </w:rPr>
        <w:t>).</w:t>
      </w:r>
    </w:p>
    <w:p w14:paraId="6A163904" w14:textId="6F5A7A23" w:rsidR="00AF0B2E" w:rsidRDefault="008D0E18" w:rsidP="00AF0B2E">
      <w:pPr>
        <w:spacing w:line="480" w:lineRule="auto"/>
        <w:ind w:firstLine="360"/>
        <w:contextualSpacing/>
        <w:rPr>
          <w:rFonts w:ascii="Calibri" w:hAnsi="Calibri" w:cs="Calibri"/>
        </w:rPr>
      </w:pPr>
      <w:r>
        <w:rPr>
          <w:rFonts w:ascii="Calibri" w:hAnsi="Calibri" w:cs="Calibri"/>
        </w:rPr>
        <w:t>nHI</w:t>
      </w:r>
      <w:r w:rsidR="006C0B26" w:rsidRPr="00302F06">
        <w:rPr>
          <w:rFonts w:ascii="Calibri" w:hAnsi="Calibri" w:cs="Calibri"/>
        </w:rPr>
        <w:t xml:space="preserve"> was directly associated with changes in global efficiency [</w:t>
      </w:r>
      <w:proofErr w:type="gramStart"/>
      <w:r w:rsidR="006C0B26" w:rsidRPr="00302F06">
        <w:rPr>
          <w:rFonts w:ascii="Calibri" w:hAnsi="Calibri" w:cs="Calibri"/>
        </w:rPr>
        <w:t>r(</w:t>
      </w:r>
      <w:proofErr w:type="gramEnd"/>
      <w:r w:rsidR="006C0B26" w:rsidRPr="00302F06">
        <w:rPr>
          <w:rFonts w:ascii="Calibri" w:hAnsi="Calibri" w:cs="Calibri"/>
        </w:rPr>
        <w:t>16)=.6</w:t>
      </w:r>
      <w:r w:rsidR="00E02711">
        <w:rPr>
          <w:rFonts w:ascii="Calibri" w:hAnsi="Calibri" w:cs="Calibri"/>
        </w:rPr>
        <w:t>57</w:t>
      </w:r>
      <w:r w:rsidR="006C0B26" w:rsidRPr="00302F06">
        <w:rPr>
          <w:rFonts w:ascii="Calibri" w:hAnsi="Calibri" w:cs="Calibri"/>
        </w:rPr>
        <w:t>, p=.0</w:t>
      </w:r>
      <w:r>
        <w:rPr>
          <w:rFonts w:ascii="Calibri" w:hAnsi="Calibri" w:cs="Calibri"/>
        </w:rPr>
        <w:t>1</w:t>
      </w:r>
      <w:r w:rsidR="00E02711">
        <w:rPr>
          <w:rFonts w:ascii="Calibri" w:hAnsi="Calibri" w:cs="Calibri"/>
        </w:rPr>
        <w:t>5</w:t>
      </w:r>
      <w:r w:rsidR="006C0B26" w:rsidRPr="00302F06">
        <w:rPr>
          <w:rFonts w:ascii="Calibri" w:hAnsi="Calibri" w:cs="Calibri"/>
        </w:rPr>
        <w:t>, 95%CI(.3</w:t>
      </w:r>
      <w:r w:rsidR="00E02711">
        <w:rPr>
          <w:rFonts w:ascii="Calibri" w:hAnsi="Calibri" w:cs="Calibri"/>
        </w:rPr>
        <w:t>63</w:t>
      </w:r>
      <w:r w:rsidR="006C0B26" w:rsidRPr="00302F06">
        <w:rPr>
          <w:rFonts w:ascii="Calibri" w:hAnsi="Calibri" w:cs="Calibri"/>
        </w:rPr>
        <w:t>, .86</w:t>
      </w:r>
      <w:r w:rsidR="00E02711">
        <w:rPr>
          <w:rFonts w:ascii="Calibri" w:hAnsi="Calibri" w:cs="Calibri"/>
        </w:rPr>
        <w:t>1</w:t>
      </w:r>
      <w:r w:rsidR="006C0B26" w:rsidRPr="00302F06">
        <w:rPr>
          <w:rFonts w:ascii="Calibri" w:hAnsi="Calibri" w:cs="Calibri"/>
        </w:rPr>
        <w:t>)] and clustering coefficient [r(16)=.71</w:t>
      </w:r>
      <w:r w:rsidR="00E02711">
        <w:rPr>
          <w:rFonts w:ascii="Calibri" w:hAnsi="Calibri" w:cs="Calibri"/>
        </w:rPr>
        <w:t>9</w:t>
      </w:r>
      <w:r w:rsidR="006C0B26" w:rsidRPr="00302F06">
        <w:rPr>
          <w:rFonts w:ascii="Calibri" w:hAnsi="Calibri" w:cs="Calibri"/>
        </w:rPr>
        <w:t>, p</w:t>
      </w:r>
      <w:r>
        <w:rPr>
          <w:rFonts w:ascii="Calibri" w:hAnsi="Calibri" w:cs="Calibri"/>
        </w:rPr>
        <w:t>=</w:t>
      </w:r>
      <w:r w:rsidR="006C0B26" w:rsidRPr="00302F06">
        <w:rPr>
          <w:rFonts w:ascii="Calibri" w:hAnsi="Calibri" w:cs="Calibri"/>
        </w:rPr>
        <w:t>.00</w:t>
      </w:r>
      <w:r>
        <w:rPr>
          <w:rFonts w:ascii="Calibri" w:hAnsi="Calibri" w:cs="Calibri"/>
        </w:rPr>
        <w:t>5</w:t>
      </w:r>
      <w:r w:rsidR="006C0B26" w:rsidRPr="00302F06">
        <w:rPr>
          <w:rFonts w:ascii="Calibri" w:hAnsi="Calibri" w:cs="Calibri"/>
        </w:rPr>
        <w:t>, 95%CI(.</w:t>
      </w:r>
      <w:r>
        <w:rPr>
          <w:rFonts w:ascii="Calibri" w:hAnsi="Calibri" w:cs="Calibri"/>
        </w:rPr>
        <w:t>4</w:t>
      </w:r>
      <w:r w:rsidR="00E02711">
        <w:rPr>
          <w:rFonts w:ascii="Calibri" w:hAnsi="Calibri" w:cs="Calibri"/>
        </w:rPr>
        <w:t>60</w:t>
      </w:r>
      <w:r w:rsidR="006C0B26" w:rsidRPr="00302F06">
        <w:rPr>
          <w:rFonts w:ascii="Calibri" w:hAnsi="Calibri" w:cs="Calibri"/>
        </w:rPr>
        <w:t>, .</w:t>
      </w:r>
      <w:r>
        <w:rPr>
          <w:rFonts w:ascii="Calibri" w:hAnsi="Calibri" w:cs="Calibri"/>
        </w:rPr>
        <w:t>90</w:t>
      </w:r>
      <w:r w:rsidR="00E02711">
        <w:rPr>
          <w:rFonts w:ascii="Calibri" w:hAnsi="Calibri" w:cs="Calibri"/>
        </w:rPr>
        <w:t>2</w:t>
      </w:r>
      <w:r w:rsidR="006C0B26" w:rsidRPr="00302F06">
        <w:rPr>
          <w:rFonts w:ascii="Calibri" w:hAnsi="Calibri" w:cs="Calibri"/>
        </w:rPr>
        <w:t xml:space="preserve">)] </w:t>
      </w:r>
      <w:r w:rsidR="00E02711">
        <w:rPr>
          <w:rFonts w:ascii="Calibri" w:hAnsi="Calibri" w:cs="Calibri"/>
        </w:rPr>
        <w:t>in the delta</w:t>
      </w:r>
      <w:r w:rsidR="006C0B26" w:rsidRPr="00302F06">
        <w:rPr>
          <w:rFonts w:ascii="Calibri" w:hAnsi="Calibri" w:cs="Calibri"/>
        </w:rPr>
        <w:t xml:space="preserve"> band</w:t>
      </w:r>
      <w:r w:rsidR="00C5646B">
        <w:rPr>
          <w:rFonts w:ascii="Calibri" w:hAnsi="Calibri" w:cs="Calibri"/>
        </w:rPr>
        <w:t xml:space="preserve"> in </w:t>
      </w:r>
      <w:proofErr w:type="spellStart"/>
      <w:r w:rsidR="00C5646B">
        <w:rPr>
          <w:rFonts w:ascii="Calibri" w:hAnsi="Calibri" w:cs="Calibri"/>
        </w:rPr>
        <w:t>dWPLI</w:t>
      </w:r>
      <w:proofErr w:type="spellEnd"/>
      <w:r w:rsidR="00C5646B">
        <w:rPr>
          <w:rFonts w:ascii="Calibri" w:hAnsi="Calibri" w:cs="Calibri"/>
        </w:rPr>
        <w:t>-derived networks.</w:t>
      </w:r>
      <w:r w:rsidR="006C0B26" w:rsidRPr="00302F06">
        <w:rPr>
          <w:rFonts w:ascii="Calibri" w:hAnsi="Calibri" w:cs="Calibri"/>
        </w:rPr>
        <w:t xml:space="preserve"> </w:t>
      </w:r>
    </w:p>
    <w:p w14:paraId="7D0C7BEF" w14:textId="77777777" w:rsidR="00C5646B" w:rsidRDefault="00C5646B" w:rsidP="00AF0B2E">
      <w:pPr>
        <w:spacing w:line="480" w:lineRule="auto"/>
        <w:ind w:firstLine="360"/>
        <w:contextualSpacing/>
        <w:rPr>
          <w:rFonts w:ascii="Calibri" w:hAnsi="Calibri" w:cs="Calibri"/>
          <w:i/>
        </w:rPr>
      </w:pPr>
    </w:p>
    <w:p w14:paraId="3BC87BC5" w14:textId="634C408C" w:rsidR="006C0B26" w:rsidRPr="00AF0B2E" w:rsidRDefault="006C0B26" w:rsidP="00AF0B2E">
      <w:pPr>
        <w:spacing w:line="480" w:lineRule="auto"/>
        <w:ind w:firstLine="360"/>
        <w:rPr>
          <w:rFonts w:ascii="Calibri" w:hAnsi="Calibri" w:cs="Calibri"/>
          <w:i/>
        </w:rPr>
      </w:pPr>
      <w:r w:rsidRPr="00AF0B2E">
        <w:rPr>
          <w:rFonts w:ascii="Calibri" w:hAnsi="Calibri" w:cs="Calibri"/>
          <w:i/>
        </w:rPr>
        <w:t>Partial Least Squares (PLS) Correlation</w:t>
      </w:r>
    </w:p>
    <w:p w14:paraId="656EFFD2" w14:textId="3A8A846D" w:rsidR="00EE5658" w:rsidRDefault="00C5646B" w:rsidP="00C5646B">
      <w:pPr>
        <w:spacing w:line="480" w:lineRule="auto"/>
        <w:ind w:firstLine="360"/>
        <w:contextualSpacing/>
        <w:rPr>
          <w:rFonts w:ascii="Calibri" w:hAnsi="Calibri" w:cs="Calibri"/>
        </w:rPr>
      </w:pPr>
      <w:r w:rsidRPr="00C5646B">
        <w:rPr>
          <w:rFonts w:ascii="Calibri" w:hAnsi="Calibri" w:cs="Calibri"/>
        </w:rPr>
        <w:t>In comparing brain FC (</w:t>
      </w:r>
      <w:proofErr w:type="spellStart"/>
      <w:r w:rsidRPr="00C5646B">
        <w:rPr>
          <w:rFonts w:ascii="Calibri" w:hAnsi="Calibri" w:cs="Calibri"/>
        </w:rPr>
        <w:t>dWPLI</w:t>
      </w:r>
      <w:proofErr w:type="spellEnd"/>
      <w:r w:rsidRPr="00C5646B">
        <w:rPr>
          <w:rFonts w:ascii="Calibri" w:hAnsi="Calibri" w:cs="Calibri"/>
        </w:rPr>
        <w:t>) and inhibitory control, one latent variable was significant (p =.021) and explained 41% of the covariance in the brain-behavior relationship. This represented a pattern of synchrony that was directly associated with high interference on the FIT and inversely associated with interference on the SCWIT after the season. On average (across all channels), there was a difference between the relative contribution of functional connections to this relationship across frequency bands [</w:t>
      </w:r>
      <w:proofErr w:type="gramStart"/>
      <w:r w:rsidRPr="00C5646B">
        <w:rPr>
          <w:rFonts w:ascii="Calibri" w:hAnsi="Calibri" w:cs="Calibri"/>
        </w:rPr>
        <w:t>F(</w:t>
      </w:r>
      <w:proofErr w:type="gramEnd"/>
      <w:r w:rsidRPr="00C5646B">
        <w:rPr>
          <w:rFonts w:ascii="Calibri" w:hAnsi="Calibri" w:cs="Calibri"/>
        </w:rPr>
        <w:t>4,135) = 113.546, p&lt;.001]. A significant quadratic trend [</w:t>
      </w:r>
      <w:proofErr w:type="gramStart"/>
      <w:r w:rsidRPr="00C5646B">
        <w:rPr>
          <w:rFonts w:ascii="Calibri" w:hAnsi="Calibri" w:cs="Calibri"/>
        </w:rPr>
        <w:t>F(</w:t>
      </w:r>
      <w:proofErr w:type="gramEnd"/>
      <w:r w:rsidRPr="00C5646B">
        <w:rPr>
          <w:rFonts w:ascii="Calibri" w:hAnsi="Calibri" w:cs="Calibri"/>
        </w:rPr>
        <w:t xml:space="preserve">1,135) = 23.420, p&lt;.001] indicated that this pattern could be attributed to greater </w:t>
      </w:r>
      <w:proofErr w:type="spellStart"/>
      <w:r w:rsidRPr="00C5646B">
        <w:rPr>
          <w:rFonts w:ascii="Calibri" w:hAnsi="Calibri" w:cs="Calibri"/>
        </w:rPr>
        <w:t>dWPLI</w:t>
      </w:r>
      <w:proofErr w:type="spellEnd"/>
      <w:r w:rsidRPr="00C5646B">
        <w:rPr>
          <w:rFonts w:ascii="Calibri" w:hAnsi="Calibri" w:cs="Calibri"/>
        </w:rPr>
        <w:t xml:space="preserve"> at frequencies &lt; 7 Hz (delta, theta). At the individual level, </w:t>
      </w:r>
      <w:proofErr w:type="spellStart"/>
      <w:r>
        <w:rPr>
          <w:rFonts w:ascii="Calibri" w:hAnsi="Calibri" w:cs="Calibri"/>
        </w:rPr>
        <w:t>nHI</w:t>
      </w:r>
      <w:proofErr w:type="spellEnd"/>
      <w:r w:rsidRPr="00C5646B">
        <w:rPr>
          <w:rFonts w:ascii="Calibri" w:hAnsi="Calibri" w:cs="Calibri"/>
        </w:rPr>
        <w:t xml:space="preserve"> was positively associated with changes in scalp scores across the season [</w:t>
      </w:r>
      <w:proofErr w:type="gramStart"/>
      <w:r w:rsidRPr="00C5646B">
        <w:rPr>
          <w:rFonts w:ascii="Calibri" w:hAnsi="Calibri" w:cs="Calibri"/>
        </w:rPr>
        <w:t>r(</w:t>
      </w:r>
      <w:proofErr w:type="gramEnd"/>
      <w:r w:rsidRPr="00C5646B">
        <w:rPr>
          <w:rFonts w:ascii="Calibri" w:hAnsi="Calibri" w:cs="Calibri"/>
        </w:rPr>
        <w:t>16)=.</w:t>
      </w:r>
      <w:r>
        <w:rPr>
          <w:rFonts w:ascii="Calibri" w:hAnsi="Calibri" w:cs="Calibri"/>
        </w:rPr>
        <w:t>522</w:t>
      </w:r>
      <w:r w:rsidRPr="00C5646B">
        <w:rPr>
          <w:rFonts w:ascii="Calibri" w:hAnsi="Calibri" w:cs="Calibri"/>
        </w:rPr>
        <w:t>, p=.0</w:t>
      </w:r>
      <w:r>
        <w:rPr>
          <w:rFonts w:ascii="Calibri" w:hAnsi="Calibri" w:cs="Calibri"/>
        </w:rPr>
        <w:t>26</w:t>
      </w:r>
      <w:r w:rsidRPr="00C5646B">
        <w:rPr>
          <w:rFonts w:ascii="Calibri" w:hAnsi="Calibri" w:cs="Calibri"/>
        </w:rPr>
        <w:t>, 95%CI(.0</w:t>
      </w:r>
      <w:r>
        <w:rPr>
          <w:rFonts w:ascii="Calibri" w:hAnsi="Calibri" w:cs="Calibri"/>
        </w:rPr>
        <w:t>78</w:t>
      </w:r>
      <w:r w:rsidRPr="00C5646B">
        <w:rPr>
          <w:rFonts w:ascii="Calibri" w:hAnsi="Calibri" w:cs="Calibri"/>
        </w:rPr>
        <w:t>, .7</w:t>
      </w:r>
      <w:r>
        <w:rPr>
          <w:rFonts w:ascii="Calibri" w:hAnsi="Calibri" w:cs="Calibri"/>
        </w:rPr>
        <w:t>71</w:t>
      </w:r>
      <w:r w:rsidRPr="00C5646B">
        <w:rPr>
          <w:rFonts w:ascii="Calibri" w:hAnsi="Calibri" w:cs="Calibri"/>
        </w:rPr>
        <w:t xml:space="preserve">)], indicating that athletes sustaining the most </w:t>
      </w:r>
      <w:r>
        <w:rPr>
          <w:rFonts w:ascii="Calibri" w:hAnsi="Calibri" w:cs="Calibri"/>
        </w:rPr>
        <w:t>head impacts</w:t>
      </w:r>
      <w:r w:rsidRPr="00C5646B">
        <w:rPr>
          <w:rFonts w:ascii="Calibri" w:hAnsi="Calibri" w:cs="Calibri"/>
        </w:rPr>
        <w:t xml:space="preserve"> exhibited this pattern to a greater degree than athletes with </w:t>
      </w:r>
      <w:r>
        <w:rPr>
          <w:rFonts w:ascii="Calibri" w:hAnsi="Calibri" w:cs="Calibri"/>
        </w:rPr>
        <w:t>sustaining fewer head impacts</w:t>
      </w:r>
      <w:r w:rsidRPr="00C5646B">
        <w:rPr>
          <w:rFonts w:ascii="Calibri" w:hAnsi="Calibri" w:cs="Calibri"/>
        </w:rPr>
        <w:t>.</w:t>
      </w:r>
    </w:p>
    <w:p w14:paraId="6F0712CD" w14:textId="7D692E11" w:rsidR="00FA6266" w:rsidRDefault="00FA6266" w:rsidP="00C5646B">
      <w:pPr>
        <w:spacing w:line="480" w:lineRule="auto"/>
        <w:ind w:firstLine="360"/>
        <w:contextualSpacing/>
        <w:rPr>
          <w:rFonts w:ascii="Calibri" w:hAnsi="Calibri" w:cs="Calibri"/>
        </w:rPr>
      </w:pPr>
    </w:p>
    <w:p w14:paraId="47193C16" w14:textId="3B804157" w:rsidR="00FA6266" w:rsidRDefault="00FA6266" w:rsidP="00C5646B">
      <w:pPr>
        <w:spacing w:line="480" w:lineRule="auto"/>
        <w:ind w:firstLine="360"/>
        <w:contextualSpacing/>
        <w:rPr>
          <w:rFonts w:ascii="Calibri" w:hAnsi="Calibri" w:cs="Calibri"/>
        </w:rPr>
      </w:pPr>
      <w:r>
        <w:rPr>
          <w:noProof/>
        </w:rPr>
        <w:lastRenderedPageBreak/>
        <w:drawing>
          <wp:inline distT="0" distB="0" distL="0" distR="0" wp14:anchorId="1B185B5D" wp14:editId="427FCA4A">
            <wp:extent cx="5340927" cy="3563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52241" cy="3571020"/>
                    </a:xfrm>
                    <a:prstGeom prst="rect">
                      <a:avLst/>
                    </a:prstGeom>
                  </pic:spPr>
                </pic:pic>
              </a:graphicData>
            </a:graphic>
          </wp:inline>
        </w:drawing>
      </w:r>
    </w:p>
    <w:p w14:paraId="425772E2" w14:textId="0B30978C" w:rsidR="00FA6266" w:rsidRPr="00FA6266" w:rsidRDefault="00FA6266" w:rsidP="00C5646B">
      <w:pPr>
        <w:spacing w:line="480" w:lineRule="auto"/>
        <w:ind w:firstLine="360"/>
        <w:contextualSpacing/>
        <w:rPr>
          <w:rFonts w:ascii="Calibri" w:hAnsi="Calibri" w:cs="Calibri"/>
        </w:rPr>
      </w:pPr>
      <w:r>
        <w:rPr>
          <w:rFonts w:ascii="Calibri" w:hAnsi="Calibri" w:cs="Calibri"/>
          <w:b/>
          <w:bCs/>
        </w:rPr>
        <w:t xml:space="preserve">Supplemental Figure 1: </w:t>
      </w:r>
      <w:r>
        <w:rPr>
          <w:rFonts w:ascii="Calibri" w:hAnsi="Calibri" w:cs="Calibri"/>
        </w:rPr>
        <w:t xml:space="preserve">Group averaged relative spectral power density across frequency bands before and after the season. Error bars represent standard deviations. </w:t>
      </w:r>
    </w:p>
    <w:sectPr w:rsidR="00FA6266" w:rsidRPr="00FA6266" w:rsidSect="003166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35257" w14:textId="77777777" w:rsidR="00947666" w:rsidRDefault="00947666" w:rsidP="006C0B26">
      <w:r>
        <w:separator/>
      </w:r>
    </w:p>
  </w:endnote>
  <w:endnote w:type="continuationSeparator" w:id="0">
    <w:p w14:paraId="0788249E" w14:textId="77777777" w:rsidR="00947666" w:rsidRDefault="00947666" w:rsidP="006C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49E3D" w14:textId="77777777" w:rsidR="00947666" w:rsidRDefault="00947666" w:rsidP="006C0B26">
      <w:r>
        <w:separator/>
      </w:r>
    </w:p>
  </w:footnote>
  <w:footnote w:type="continuationSeparator" w:id="0">
    <w:p w14:paraId="4F7558AB" w14:textId="77777777" w:rsidR="00947666" w:rsidRDefault="00947666" w:rsidP="006C0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D1D4B"/>
    <w:multiLevelType w:val="multilevel"/>
    <w:tmpl w:val="08DE72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7C629D1"/>
    <w:multiLevelType w:val="hybridMultilevel"/>
    <w:tmpl w:val="AEDA59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26"/>
    <w:rsid w:val="000B16F0"/>
    <w:rsid w:val="0017724C"/>
    <w:rsid w:val="00274F6E"/>
    <w:rsid w:val="0030300C"/>
    <w:rsid w:val="00316603"/>
    <w:rsid w:val="004439CA"/>
    <w:rsid w:val="00461F37"/>
    <w:rsid w:val="004770A2"/>
    <w:rsid w:val="004D10D0"/>
    <w:rsid w:val="005075F9"/>
    <w:rsid w:val="005547EA"/>
    <w:rsid w:val="005D19A8"/>
    <w:rsid w:val="005E1939"/>
    <w:rsid w:val="005F5483"/>
    <w:rsid w:val="006C0B26"/>
    <w:rsid w:val="006F2099"/>
    <w:rsid w:val="007C5811"/>
    <w:rsid w:val="007D18A3"/>
    <w:rsid w:val="007E1678"/>
    <w:rsid w:val="0087422C"/>
    <w:rsid w:val="008C2311"/>
    <w:rsid w:val="008D0E18"/>
    <w:rsid w:val="00947666"/>
    <w:rsid w:val="009B2B07"/>
    <w:rsid w:val="009D57CD"/>
    <w:rsid w:val="00A255FF"/>
    <w:rsid w:val="00A33457"/>
    <w:rsid w:val="00A947E2"/>
    <w:rsid w:val="00AF0B2E"/>
    <w:rsid w:val="00C5646B"/>
    <w:rsid w:val="00D04B95"/>
    <w:rsid w:val="00D9101B"/>
    <w:rsid w:val="00E02711"/>
    <w:rsid w:val="00E54485"/>
    <w:rsid w:val="00EB032F"/>
    <w:rsid w:val="00F9029D"/>
    <w:rsid w:val="00FA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2D7D37"/>
  <w15:chartTrackingRefBased/>
  <w15:docId w15:val="{E7FB3143-B96D-3041-9939-519BDE4D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26"/>
    <w:pPr>
      <w:ind w:left="720"/>
      <w:contextualSpacing/>
    </w:pPr>
  </w:style>
  <w:style w:type="paragraph" w:styleId="Header">
    <w:name w:val="header"/>
    <w:basedOn w:val="Normal"/>
    <w:link w:val="HeaderChar"/>
    <w:uiPriority w:val="99"/>
    <w:unhideWhenUsed/>
    <w:rsid w:val="006C0B26"/>
    <w:pPr>
      <w:tabs>
        <w:tab w:val="center" w:pos="4680"/>
        <w:tab w:val="right" w:pos="9360"/>
      </w:tabs>
    </w:pPr>
  </w:style>
  <w:style w:type="character" w:customStyle="1" w:styleId="HeaderChar">
    <w:name w:val="Header Char"/>
    <w:basedOn w:val="DefaultParagraphFont"/>
    <w:link w:val="Header"/>
    <w:uiPriority w:val="99"/>
    <w:rsid w:val="006C0B26"/>
    <w:rPr>
      <w:rFonts w:ascii="Times New Roman" w:eastAsia="Times New Roman" w:hAnsi="Times New Roman" w:cs="Times New Roman"/>
    </w:rPr>
  </w:style>
  <w:style w:type="paragraph" w:styleId="Footer">
    <w:name w:val="footer"/>
    <w:basedOn w:val="Normal"/>
    <w:link w:val="FooterChar"/>
    <w:uiPriority w:val="99"/>
    <w:unhideWhenUsed/>
    <w:rsid w:val="006C0B26"/>
    <w:pPr>
      <w:tabs>
        <w:tab w:val="center" w:pos="4680"/>
        <w:tab w:val="right" w:pos="9360"/>
      </w:tabs>
    </w:pPr>
  </w:style>
  <w:style w:type="character" w:customStyle="1" w:styleId="FooterChar">
    <w:name w:val="Footer Char"/>
    <w:basedOn w:val="DefaultParagraphFont"/>
    <w:link w:val="Footer"/>
    <w:uiPriority w:val="99"/>
    <w:rsid w:val="006C0B2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2711"/>
    <w:rPr>
      <w:sz w:val="18"/>
      <w:szCs w:val="18"/>
    </w:rPr>
  </w:style>
  <w:style w:type="character" w:customStyle="1" w:styleId="BalloonTextChar">
    <w:name w:val="Balloon Text Char"/>
    <w:basedOn w:val="DefaultParagraphFont"/>
    <w:link w:val="BalloonText"/>
    <w:uiPriority w:val="99"/>
    <w:semiHidden/>
    <w:rsid w:val="00E0271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Monroe</dc:creator>
  <cp:keywords/>
  <dc:description/>
  <cp:lastModifiedBy>Microsoft Office User</cp:lastModifiedBy>
  <cp:revision>11</cp:revision>
  <dcterms:created xsi:type="dcterms:W3CDTF">2019-05-15T23:10:00Z</dcterms:created>
  <dcterms:modified xsi:type="dcterms:W3CDTF">2020-01-21T21:58:00Z</dcterms:modified>
</cp:coreProperties>
</file>