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3F0D67" w14:textId="77777777" w:rsidR="00CD56BC" w:rsidRPr="002D71AA" w:rsidRDefault="00CD56BC" w:rsidP="00CD56BC">
      <w:pPr>
        <w:suppressLineNumbers/>
        <w:spacing w:before="240" w:after="120"/>
        <w:jc w:val="center"/>
        <w:rPr>
          <w:rFonts w:cs="Times New Roman"/>
          <w:b/>
          <w:i/>
          <w:sz w:val="40"/>
          <w:szCs w:val="32"/>
        </w:rPr>
      </w:pPr>
      <w:r w:rsidRPr="002D71AA">
        <w:rPr>
          <w:rFonts w:cs="Times New Roman"/>
          <w:b/>
          <w:i/>
          <w:sz w:val="40"/>
          <w:szCs w:val="32"/>
        </w:rPr>
        <w:t>Supplementary Material</w:t>
      </w:r>
    </w:p>
    <w:p w14:paraId="7EB62F3C" w14:textId="77777777" w:rsidR="00CD56BC" w:rsidRDefault="00CD56BC" w:rsidP="006775BE">
      <w:pPr>
        <w:suppressLineNumbers/>
        <w:spacing w:before="240" w:after="120" w:line="360" w:lineRule="auto"/>
        <w:jc w:val="center"/>
        <w:rPr>
          <w:rFonts w:eastAsiaTheme="minorEastAsia" w:cs="Times New Roman"/>
          <w:b/>
          <w:sz w:val="32"/>
          <w:szCs w:val="24"/>
        </w:rPr>
      </w:pPr>
    </w:p>
    <w:p w14:paraId="2ADED441" w14:textId="77777777" w:rsidR="006775BE" w:rsidRDefault="006775BE" w:rsidP="006775BE">
      <w:pPr>
        <w:suppressLineNumbers/>
        <w:spacing w:before="240" w:after="120" w:line="360" w:lineRule="auto"/>
        <w:jc w:val="center"/>
        <w:rPr>
          <w:rFonts w:eastAsiaTheme="minorEastAsia" w:cs="Times New Roman"/>
          <w:b/>
          <w:i/>
          <w:sz w:val="32"/>
          <w:szCs w:val="24"/>
        </w:rPr>
      </w:pPr>
      <w:r w:rsidRPr="006775BE">
        <w:rPr>
          <w:rFonts w:eastAsiaTheme="minorEastAsia" w:cs="Times New Roman"/>
          <w:b/>
          <w:sz w:val="32"/>
          <w:szCs w:val="24"/>
        </w:rPr>
        <w:t xml:space="preserve">Plant growth-promoting </w:t>
      </w:r>
      <w:proofErr w:type="spellStart"/>
      <w:r w:rsidRPr="006775BE">
        <w:rPr>
          <w:rFonts w:eastAsiaTheme="minorEastAsia" w:cs="Times New Roman"/>
          <w:b/>
          <w:sz w:val="32"/>
          <w:szCs w:val="24"/>
        </w:rPr>
        <w:t>methylobacteria</w:t>
      </w:r>
      <w:proofErr w:type="spellEnd"/>
      <w:r w:rsidRPr="006775BE">
        <w:rPr>
          <w:rFonts w:eastAsiaTheme="minorEastAsia" w:cs="Times New Roman"/>
          <w:b/>
          <w:sz w:val="32"/>
          <w:szCs w:val="24"/>
        </w:rPr>
        <w:t xml:space="preserve"> increase the biomass of biotechnologically relevant microalgae</w:t>
      </w:r>
      <w:r w:rsidRPr="006775BE">
        <w:rPr>
          <w:rFonts w:eastAsiaTheme="minorEastAsia" w:cs="Times New Roman"/>
          <w:b/>
          <w:i/>
          <w:sz w:val="32"/>
          <w:szCs w:val="24"/>
        </w:rPr>
        <w:t xml:space="preserve"> </w:t>
      </w:r>
    </w:p>
    <w:p w14:paraId="4D862691" w14:textId="77777777" w:rsidR="002D71AA" w:rsidRPr="009C5212" w:rsidRDefault="002D71AA" w:rsidP="002D71AA">
      <w:pPr>
        <w:spacing w:line="480" w:lineRule="auto"/>
        <w:rPr>
          <w:rFonts w:cs="Times New Roman"/>
          <w:b/>
          <w:bCs/>
          <w:szCs w:val="24"/>
          <w:vertAlign w:val="superscript"/>
        </w:rPr>
      </w:pPr>
      <w:r w:rsidRPr="009C5212">
        <w:rPr>
          <w:rFonts w:cs="Times New Roman"/>
          <w:b/>
          <w:szCs w:val="24"/>
        </w:rPr>
        <w:t>Lisa Krug</w:t>
      </w:r>
      <w:r w:rsidRPr="009C5212">
        <w:rPr>
          <w:rFonts w:cs="Times New Roman"/>
          <w:szCs w:val="24"/>
          <w:vertAlign w:val="superscript"/>
        </w:rPr>
        <w:t>1</w:t>
      </w:r>
      <w:r w:rsidRPr="009C5212">
        <w:rPr>
          <w:rFonts w:cs="Times New Roman"/>
          <w:b/>
          <w:szCs w:val="24"/>
          <w:vertAlign w:val="superscript"/>
        </w:rPr>
        <w:t>,2</w:t>
      </w:r>
      <w:r w:rsidRPr="009C5212">
        <w:rPr>
          <w:rFonts w:cs="Times New Roman"/>
          <w:b/>
          <w:szCs w:val="24"/>
        </w:rPr>
        <w:t xml:space="preserve">, </w:t>
      </w:r>
      <w:r>
        <w:rPr>
          <w:rFonts w:cs="Times New Roman"/>
          <w:b/>
          <w:szCs w:val="24"/>
        </w:rPr>
        <w:t>Christina Morauf</w:t>
      </w:r>
      <w:r w:rsidRPr="000C4935">
        <w:rPr>
          <w:rFonts w:cs="Times New Roman"/>
          <w:b/>
          <w:szCs w:val="24"/>
          <w:vertAlign w:val="superscript"/>
        </w:rPr>
        <w:t>3</w:t>
      </w:r>
      <w:r>
        <w:rPr>
          <w:rFonts w:cs="Times New Roman"/>
          <w:b/>
          <w:szCs w:val="24"/>
        </w:rPr>
        <w:t>, Christina Donat</w:t>
      </w:r>
      <w:r w:rsidRPr="000C4935">
        <w:rPr>
          <w:rFonts w:cs="Times New Roman"/>
          <w:b/>
          <w:szCs w:val="24"/>
          <w:vertAlign w:val="superscript"/>
        </w:rPr>
        <w:t>3</w:t>
      </w:r>
      <w:r>
        <w:rPr>
          <w:rFonts w:cs="Times New Roman"/>
          <w:b/>
          <w:szCs w:val="24"/>
        </w:rPr>
        <w:t xml:space="preserve">, </w:t>
      </w:r>
      <w:r w:rsidRPr="009C5212">
        <w:rPr>
          <w:rFonts w:cs="Times New Roman"/>
          <w:b/>
          <w:bCs/>
          <w:szCs w:val="24"/>
        </w:rPr>
        <w:t>Henry Müller</w:t>
      </w:r>
      <w:r w:rsidRPr="009C5212">
        <w:rPr>
          <w:rFonts w:cs="Times New Roman"/>
          <w:b/>
          <w:bCs/>
          <w:szCs w:val="24"/>
          <w:vertAlign w:val="superscript"/>
        </w:rPr>
        <w:t>1</w:t>
      </w:r>
      <w:r w:rsidRPr="009C5212">
        <w:rPr>
          <w:rFonts w:cs="Times New Roman"/>
          <w:b/>
          <w:bCs/>
          <w:szCs w:val="24"/>
        </w:rPr>
        <w:t>, Tomislav Cernava</w:t>
      </w:r>
      <w:r w:rsidRPr="009C5212">
        <w:rPr>
          <w:rFonts w:cs="Times New Roman"/>
          <w:b/>
          <w:bCs/>
          <w:szCs w:val="24"/>
          <w:vertAlign w:val="superscript"/>
        </w:rPr>
        <w:t>1*</w:t>
      </w:r>
      <w:r>
        <w:rPr>
          <w:rFonts w:cs="Times New Roman"/>
          <w:b/>
          <w:bCs/>
          <w:szCs w:val="24"/>
        </w:rPr>
        <w:t xml:space="preserve"> and</w:t>
      </w:r>
      <w:r w:rsidRPr="003B217E">
        <w:rPr>
          <w:rFonts w:cs="Times New Roman"/>
          <w:b/>
          <w:bCs/>
          <w:szCs w:val="24"/>
        </w:rPr>
        <w:t xml:space="preserve"> </w:t>
      </w:r>
      <w:r w:rsidRPr="009C5212">
        <w:rPr>
          <w:rFonts w:cs="Times New Roman"/>
          <w:b/>
          <w:bCs/>
          <w:szCs w:val="24"/>
        </w:rPr>
        <w:t>Gabriele Berg</w:t>
      </w:r>
      <w:r w:rsidRPr="009C5212">
        <w:rPr>
          <w:rFonts w:cs="Times New Roman"/>
          <w:b/>
          <w:bCs/>
          <w:szCs w:val="24"/>
          <w:vertAlign w:val="superscript"/>
        </w:rPr>
        <w:t>1</w:t>
      </w:r>
    </w:p>
    <w:p w14:paraId="2E826583" w14:textId="77777777" w:rsidR="002D71AA" w:rsidRPr="009C5212" w:rsidRDefault="002D71AA" w:rsidP="002D71AA">
      <w:pPr>
        <w:spacing w:line="276" w:lineRule="auto"/>
        <w:rPr>
          <w:rFonts w:cs="Times New Roman"/>
          <w:szCs w:val="24"/>
        </w:rPr>
      </w:pPr>
      <w:r w:rsidRPr="009C5212">
        <w:rPr>
          <w:rFonts w:cs="Times New Roman"/>
          <w:szCs w:val="24"/>
          <w:vertAlign w:val="superscript"/>
        </w:rPr>
        <w:t>1</w:t>
      </w:r>
      <w:r w:rsidRPr="009C5212">
        <w:rPr>
          <w:rFonts w:cs="Times New Roman"/>
          <w:iCs/>
          <w:szCs w:val="24"/>
        </w:rPr>
        <w:t xml:space="preserve">Institute of Environmental Biotechnology, Graz University of Technology, </w:t>
      </w:r>
      <w:proofErr w:type="spellStart"/>
      <w:r w:rsidRPr="009C5212">
        <w:rPr>
          <w:rFonts w:cs="Times New Roman"/>
          <w:iCs/>
          <w:szCs w:val="24"/>
        </w:rPr>
        <w:t>Petersgasse</w:t>
      </w:r>
      <w:proofErr w:type="spellEnd"/>
      <w:r w:rsidRPr="009C5212">
        <w:rPr>
          <w:rFonts w:cs="Times New Roman"/>
          <w:iCs/>
          <w:szCs w:val="24"/>
        </w:rPr>
        <w:t xml:space="preserve"> 12, 8010 Graz, Austria</w:t>
      </w:r>
    </w:p>
    <w:p w14:paraId="5B7D2E73" w14:textId="77777777" w:rsidR="002D71AA" w:rsidRPr="00205F54" w:rsidRDefault="002D71AA" w:rsidP="002D71AA">
      <w:pPr>
        <w:spacing w:line="276" w:lineRule="auto"/>
        <w:rPr>
          <w:rFonts w:cs="Times New Roman"/>
          <w:szCs w:val="24"/>
          <w:lang w:val="de-DE"/>
        </w:rPr>
      </w:pPr>
      <w:r w:rsidRPr="00205F54">
        <w:rPr>
          <w:rFonts w:cs="Times New Roman"/>
          <w:iCs/>
          <w:szCs w:val="24"/>
          <w:vertAlign w:val="superscript"/>
          <w:lang w:val="de-DE"/>
        </w:rPr>
        <w:t>2</w:t>
      </w:r>
      <w:r w:rsidRPr="00205F54">
        <w:rPr>
          <w:rFonts w:cs="Times New Roman"/>
          <w:szCs w:val="24"/>
          <w:lang w:val="de-DE"/>
        </w:rPr>
        <w:t>ACIB GmbH, Petersgasse 14, 8010 Graz, Austria</w:t>
      </w:r>
    </w:p>
    <w:p w14:paraId="6C6BE623" w14:textId="77777777" w:rsidR="002D71AA" w:rsidRPr="000C4935" w:rsidRDefault="002D71AA" w:rsidP="002D71AA">
      <w:pPr>
        <w:spacing w:line="276" w:lineRule="auto"/>
        <w:rPr>
          <w:rFonts w:eastAsia="Times New Roman" w:cs="Times New Roman"/>
          <w:szCs w:val="20"/>
          <w:lang w:val="de-DE" w:eastAsia="fr-FR"/>
        </w:rPr>
      </w:pPr>
      <w:r w:rsidRPr="000C4935">
        <w:rPr>
          <w:rFonts w:eastAsia="Times New Roman" w:cs="Times New Roman"/>
          <w:szCs w:val="20"/>
          <w:vertAlign w:val="superscript"/>
          <w:lang w:val="de-DE" w:eastAsia="fr-FR"/>
        </w:rPr>
        <w:t>3</w:t>
      </w:r>
      <w:r w:rsidRPr="000C4935">
        <w:rPr>
          <w:rFonts w:eastAsia="Times New Roman" w:cs="Times New Roman"/>
          <w:szCs w:val="20"/>
          <w:lang w:val="de-DE" w:eastAsia="fr-FR"/>
        </w:rPr>
        <w:t xml:space="preserve">bio-ferm GmbH, </w:t>
      </w:r>
      <w:proofErr w:type="spellStart"/>
      <w:r w:rsidRPr="000C4935">
        <w:rPr>
          <w:rFonts w:eastAsia="Times New Roman" w:cs="Times New Roman"/>
          <w:szCs w:val="20"/>
          <w:lang w:val="de-DE" w:eastAsia="fr-FR"/>
        </w:rPr>
        <w:t>Erber</w:t>
      </w:r>
      <w:proofErr w:type="spellEnd"/>
      <w:r w:rsidRPr="000C4935">
        <w:rPr>
          <w:rFonts w:eastAsia="Times New Roman" w:cs="Times New Roman"/>
          <w:szCs w:val="20"/>
          <w:lang w:val="de-DE" w:eastAsia="fr-FR"/>
        </w:rPr>
        <w:t xml:space="preserve"> Campus 1, 3131 </w:t>
      </w:r>
      <w:proofErr w:type="spellStart"/>
      <w:r w:rsidRPr="000C4935">
        <w:rPr>
          <w:rFonts w:eastAsia="Times New Roman" w:cs="Times New Roman"/>
          <w:szCs w:val="20"/>
          <w:lang w:val="de-DE" w:eastAsia="fr-FR"/>
        </w:rPr>
        <w:t>Getzersdorf</w:t>
      </w:r>
      <w:proofErr w:type="spellEnd"/>
      <w:r w:rsidRPr="000C4935">
        <w:rPr>
          <w:rFonts w:eastAsia="Times New Roman" w:cs="Times New Roman"/>
          <w:szCs w:val="20"/>
          <w:lang w:val="de-DE" w:eastAsia="fr-FR"/>
        </w:rPr>
        <w:t>, Austria</w:t>
      </w:r>
    </w:p>
    <w:p w14:paraId="779E0AAA" w14:textId="65831CE9" w:rsidR="006775BE" w:rsidRDefault="006775BE" w:rsidP="00962F35">
      <w:pPr>
        <w:suppressLineNumbers/>
        <w:spacing w:before="240" w:after="120"/>
        <w:jc w:val="center"/>
        <w:rPr>
          <w:rFonts w:eastAsiaTheme="minorEastAsia" w:cs="Times New Roman"/>
          <w:sz w:val="32"/>
          <w:szCs w:val="24"/>
          <w:lang w:val="de-DE"/>
        </w:rPr>
      </w:pPr>
    </w:p>
    <w:p w14:paraId="71F90576" w14:textId="5E421EA4" w:rsidR="002D71AA" w:rsidRDefault="002D71AA" w:rsidP="00962F35">
      <w:pPr>
        <w:suppressLineNumbers/>
        <w:spacing w:before="240" w:after="120"/>
        <w:jc w:val="center"/>
        <w:rPr>
          <w:rFonts w:eastAsiaTheme="minorEastAsia" w:cs="Times New Roman"/>
          <w:sz w:val="32"/>
          <w:szCs w:val="24"/>
          <w:lang w:val="de-DE"/>
        </w:rPr>
      </w:pPr>
    </w:p>
    <w:p w14:paraId="2E6B03DD" w14:textId="28625B6A" w:rsidR="002D71AA" w:rsidRPr="002D71AA" w:rsidRDefault="002D71AA" w:rsidP="00962F35">
      <w:pPr>
        <w:suppressLineNumbers/>
        <w:spacing w:before="240" w:after="120"/>
        <w:jc w:val="center"/>
        <w:rPr>
          <w:rFonts w:eastAsiaTheme="minorEastAsia" w:cs="Times New Roman"/>
          <w:sz w:val="32"/>
          <w:szCs w:val="24"/>
          <w:lang w:val="de-DE"/>
        </w:rPr>
      </w:pPr>
    </w:p>
    <w:p w14:paraId="31B3FF90" w14:textId="2BD10DD9" w:rsidR="002D71AA" w:rsidRPr="00CD56BC" w:rsidRDefault="002D71AA">
      <w:pPr>
        <w:spacing w:before="0" w:after="200" w:line="276" w:lineRule="auto"/>
        <w:rPr>
          <w:rFonts w:cs="Times New Roman"/>
          <w:b/>
          <w:sz w:val="32"/>
          <w:szCs w:val="32"/>
          <w:lang w:val="de-AT"/>
        </w:rPr>
      </w:pPr>
      <w:r w:rsidRPr="00CD56BC">
        <w:rPr>
          <w:rFonts w:cs="Times New Roman"/>
          <w:b/>
          <w:sz w:val="32"/>
          <w:szCs w:val="32"/>
          <w:lang w:val="de-AT"/>
        </w:rPr>
        <w:br w:type="page"/>
      </w:r>
    </w:p>
    <w:p w14:paraId="43D71410" w14:textId="77777777" w:rsidR="002D71AA" w:rsidRPr="00CD56BC" w:rsidRDefault="002D71AA" w:rsidP="00962F35">
      <w:pPr>
        <w:suppressLineNumbers/>
        <w:spacing w:before="240" w:after="360"/>
        <w:jc w:val="center"/>
        <w:rPr>
          <w:rFonts w:cs="Times New Roman"/>
          <w:b/>
          <w:sz w:val="32"/>
          <w:szCs w:val="32"/>
          <w:lang w:val="de-AT"/>
        </w:rPr>
      </w:pPr>
    </w:p>
    <w:p w14:paraId="616007DC" w14:textId="77777777" w:rsidR="00962F35" w:rsidRPr="00962F35" w:rsidRDefault="00962F35" w:rsidP="00962F35">
      <w:pPr>
        <w:suppressLineNumbers/>
        <w:spacing w:before="240" w:after="360"/>
        <w:jc w:val="center"/>
        <w:rPr>
          <w:rFonts w:cs="Times New Roman"/>
          <w:b/>
          <w:sz w:val="32"/>
          <w:szCs w:val="32"/>
        </w:rPr>
      </w:pPr>
      <w:r w:rsidRPr="00962F35">
        <w:rPr>
          <w:rFonts w:cs="Times New Roman"/>
          <w:b/>
          <w:noProof/>
          <w:sz w:val="32"/>
          <w:szCs w:val="32"/>
          <w:lang w:val="de-AT" w:eastAsia="de-AT"/>
        </w:rPr>
        <w:drawing>
          <wp:inline distT="0" distB="0" distL="0" distR="0" wp14:anchorId="3EE4D2F6" wp14:editId="4FA63361">
            <wp:extent cx="6125373" cy="2924175"/>
            <wp:effectExtent l="0" t="0" r="889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t="2458"/>
                    <a:stretch/>
                  </pic:blipFill>
                  <pic:spPr bwMode="auto">
                    <a:xfrm>
                      <a:off x="0" y="0"/>
                      <a:ext cx="6187579" cy="295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66E0" w14:textId="43F204F4" w:rsidR="00CD56BC" w:rsidRDefault="00962F35" w:rsidP="00A5395F">
      <w:pPr>
        <w:spacing w:before="0" w:after="160"/>
        <w:jc w:val="both"/>
        <w:rPr>
          <w:rFonts w:eastAsiaTheme="minorEastAsia" w:cs="Times New Roman"/>
          <w:b/>
          <w:lang w:eastAsia="de-AT"/>
        </w:rPr>
      </w:pPr>
      <w:r w:rsidRPr="00962F35">
        <w:rPr>
          <w:rFonts w:eastAsiaTheme="minorEastAsia" w:cs="Times New Roman"/>
          <w:b/>
          <w:lang w:eastAsia="de-AT"/>
        </w:rPr>
        <w:t>Supplementary Figure S1.</w:t>
      </w:r>
      <w:r w:rsidRPr="00962F35">
        <w:rPr>
          <w:rFonts w:eastAsiaTheme="minorEastAsia" w:cs="Times New Roman"/>
          <w:lang w:eastAsia="de-AT"/>
        </w:rPr>
        <w:t xml:space="preserve"> </w:t>
      </w:r>
      <w:r w:rsidRPr="00962F35">
        <w:rPr>
          <w:rFonts w:eastAsiaTheme="minorEastAsia" w:cs="Times New Roman"/>
          <w:b/>
          <w:lang w:eastAsia="de-AT"/>
        </w:rPr>
        <w:t xml:space="preserve">Macroscopic and microscopic visualization of the sampled biofilm with a typical coloration for microalgae-dominated communities. </w:t>
      </w:r>
      <w:r w:rsidRPr="00CD56BC">
        <w:rPr>
          <w:rFonts w:eastAsiaTheme="minorEastAsia" w:cs="Times New Roman"/>
          <w:lang w:eastAsia="de-AT"/>
        </w:rPr>
        <w:t xml:space="preserve">Samples obtained from outdoor furniture showed indications for the presence of </w:t>
      </w:r>
      <w:r w:rsidRPr="00CD56BC">
        <w:rPr>
          <w:rFonts w:eastAsiaTheme="minorEastAsia" w:cs="Times New Roman"/>
          <w:i/>
          <w:lang w:eastAsia="de-AT"/>
        </w:rPr>
        <w:t xml:space="preserve">Haematococcus </w:t>
      </w:r>
      <w:r w:rsidRPr="00CD56BC">
        <w:rPr>
          <w:rFonts w:eastAsiaTheme="minorEastAsia" w:cs="Times New Roman"/>
          <w:lang w:eastAsia="de-AT"/>
        </w:rPr>
        <w:t>sp.</w:t>
      </w:r>
      <w:r w:rsidRPr="00CD56BC">
        <w:rPr>
          <w:rFonts w:eastAsiaTheme="minorEastAsia" w:cs="Times New Roman"/>
          <w:i/>
          <w:lang w:eastAsia="de-AT"/>
        </w:rPr>
        <w:t xml:space="preserve"> </w:t>
      </w:r>
      <w:r w:rsidRPr="00CD56BC">
        <w:rPr>
          <w:rFonts w:eastAsiaTheme="minorEastAsia" w:cs="Times New Roman"/>
          <w:lang w:eastAsia="de-AT"/>
        </w:rPr>
        <w:t xml:space="preserve">due to the specific red color (A). </w:t>
      </w:r>
      <w:r w:rsidRPr="00962F35">
        <w:rPr>
          <w:rFonts w:eastAsiaTheme="minorEastAsia" w:cs="Times New Roman"/>
          <w:lang w:eastAsia="de-AT"/>
        </w:rPr>
        <w:t>A microscopic observation confirmed a high abundance of microalgae in the obtained samples (B).</w:t>
      </w:r>
    </w:p>
    <w:p w14:paraId="36B4EAFE" w14:textId="7FAEFDDC" w:rsidR="00CD56BC" w:rsidRDefault="00CD56BC" w:rsidP="00CD56BC">
      <w:pPr>
        <w:rPr>
          <w:rFonts w:eastAsiaTheme="minorEastAsia" w:cs="Times New Roman"/>
          <w:lang w:eastAsia="de-AT"/>
        </w:rPr>
      </w:pPr>
    </w:p>
    <w:p w14:paraId="774DECBC" w14:textId="1657A0EB" w:rsidR="00CD56BC" w:rsidRDefault="00CD56BC" w:rsidP="00CD56BC">
      <w:pPr>
        <w:rPr>
          <w:rFonts w:eastAsiaTheme="minorEastAsia" w:cs="Times New Roman"/>
          <w:lang w:eastAsia="de-AT"/>
        </w:rPr>
      </w:pPr>
      <w:r w:rsidRPr="00CD56BC">
        <w:rPr>
          <w:rFonts w:eastAsiaTheme="minorEastAsia" w:cs="Times New Roman"/>
          <w:noProof/>
          <w:lang w:val="de-AT" w:eastAsia="de-AT"/>
        </w:rPr>
        <w:drawing>
          <wp:inline distT="0" distB="0" distL="0" distR="0" wp14:anchorId="2BF8995E" wp14:editId="05EF9661">
            <wp:extent cx="6208395" cy="2143489"/>
            <wp:effectExtent l="0" t="0" r="1905" b="9525"/>
            <wp:docPr id="2" name="Grafik 2" descr="E:\Uniass\Universitaetsass\Manuskripte\Methylobacteria Algae Interactions Lisa 2019\Revision\Lisa inputs\Suppl_algae_20_um_sca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niass\Universitaetsass\Manuskripte\Methylobacteria Algae Interactions Lisa 2019\Revision\Lisa inputs\Suppl_algae_20_um_scal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14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51FD4" w14:textId="13EB1769" w:rsidR="00962F35" w:rsidRPr="00CD56BC" w:rsidRDefault="00CD56BC" w:rsidP="00CD56BC">
      <w:pPr>
        <w:jc w:val="both"/>
        <w:rPr>
          <w:rFonts w:eastAsiaTheme="minorEastAsia" w:cs="Times New Roman"/>
          <w:lang w:eastAsia="de-AT"/>
        </w:rPr>
      </w:pPr>
      <w:r>
        <w:rPr>
          <w:rFonts w:eastAsiaTheme="minorEastAsia" w:cs="Times New Roman"/>
          <w:b/>
          <w:lang w:eastAsia="de-AT"/>
        </w:rPr>
        <w:t>Supplementary Figure S2</w:t>
      </w:r>
      <w:r w:rsidRPr="00962F35">
        <w:rPr>
          <w:rFonts w:eastAsiaTheme="minorEastAsia" w:cs="Times New Roman"/>
          <w:b/>
          <w:lang w:eastAsia="de-AT"/>
        </w:rPr>
        <w:t>.</w:t>
      </w:r>
      <w:r w:rsidRPr="00962F35">
        <w:rPr>
          <w:rFonts w:eastAsiaTheme="minorEastAsia" w:cs="Times New Roman"/>
          <w:lang w:eastAsia="de-AT"/>
        </w:rPr>
        <w:t xml:space="preserve"> </w:t>
      </w:r>
      <w:r>
        <w:rPr>
          <w:rFonts w:eastAsiaTheme="minorEastAsia" w:cs="Times New Roman"/>
          <w:b/>
          <w:lang w:eastAsia="de-AT"/>
        </w:rPr>
        <w:t xml:space="preserve">Micrographs of isolated algae from the biofilm. </w:t>
      </w:r>
      <w:r w:rsidRPr="00CD56BC">
        <w:rPr>
          <w:rFonts w:eastAsiaTheme="minorEastAsia" w:cs="Times New Roman"/>
          <w:i/>
          <w:lang w:eastAsia="de-AT"/>
        </w:rPr>
        <w:t>C. vulgaris</w:t>
      </w:r>
      <w:r w:rsidRPr="00CD56BC">
        <w:rPr>
          <w:rFonts w:eastAsiaTheme="minorEastAsia" w:cs="Times New Roman"/>
          <w:lang w:eastAsia="de-AT"/>
        </w:rPr>
        <w:t xml:space="preserve"> </w:t>
      </w:r>
      <w:r w:rsidR="00125BC6" w:rsidRPr="00962F35">
        <w:rPr>
          <w:rFonts w:eastAsiaTheme="minorEastAsia" w:cs="Times New Roman"/>
          <w:szCs w:val="24"/>
          <w:lang w:eastAsia="de-AT"/>
        </w:rPr>
        <w:t>G1-G</w:t>
      </w:r>
      <w:r w:rsidR="00125BC6" w:rsidRPr="00CD56BC">
        <w:rPr>
          <w:rFonts w:eastAsiaTheme="minorEastAsia" w:cs="Times New Roman"/>
          <w:lang w:eastAsia="de-AT"/>
        </w:rPr>
        <w:t xml:space="preserve"> </w:t>
      </w:r>
      <w:r w:rsidRPr="00CD56BC">
        <w:rPr>
          <w:rFonts w:eastAsiaTheme="minorEastAsia" w:cs="Times New Roman"/>
          <w:lang w:eastAsia="de-AT"/>
        </w:rPr>
        <w:t xml:space="preserve">(A), </w:t>
      </w:r>
      <w:r w:rsidRPr="00CD56BC">
        <w:rPr>
          <w:rFonts w:eastAsiaTheme="minorEastAsia" w:cs="Times New Roman"/>
          <w:i/>
          <w:lang w:eastAsia="de-AT"/>
        </w:rPr>
        <w:t xml:space="preserve">S. </w:t>
      </w:r>
      <w:proofErr w:type="spellStart"/>
      <w:r w:rsidRPr="00CD56BC">
        <w:rPr>
          <w:rFonts w:eastAsiaTheme="minorEastAsia" w:cs="Times New Roman"/>
          <w:i/>
          <w:lang w:eastAsia="de-AT"/>
        </w:rPr>
        <w:t>vacuolatus</w:t>
      </w:r>
      <w:proofErr w:type="spellEnd"/>
      <w:r w:rsidRPr="00CD56BC">
        <w:rPr>
          <w:rFonts w:eastAsiaTheme="minorEastAsia" w:cs="Times New Roman"/>
          <w:lang w:eastAsia="de-AT"/>
        </w:rPr>
        <w:t xml:space="preserve"> </w:t>
      </w:r>
      <w:r w:rsidR="00125BC6" w:rsidRPr="00962F35">
        <w:rPr>
          <w:rFonts w:eastAsiaTheme="minorEastAsia" w:cs="Times New Roman"/>
          <w:szCs w:val="24"/>
          <w:lang w:eastAsia="de-AT"/>
        </w:rPr>
        <w:t>G1-O</w:t>
      </w:r>
      <w:r w:rsidR="00125BC6" w:rsidRPr="00CD56BC">
        <w:rPr>
          <w:rFonts w:eastAsiaTheme="minorEastAsia" w:cs="Times New Roman"/>
          <w:lang w:eastAsia="de-AT"/>
        </w:rPr>
        <w:t xml:space="preserve"> </w:t>
      </w:r>
      <w:r w:rsidRPr="00CD56BC">
        <w:rPr>
          <w:rFonts w:eastAsiaTheme="minorEastAsia" w:cs="Times New Roman"/>
          <w:lang w:eastAsia="de-AT"/>
        </w:rPr>
        <w:t xml:space="preserve">(B) and </w:t>
      </w:r>
      <w:r w:rsidRPr="00CD56BC">
        <w:rPr>
          <w:rFonts w:eastAsiaTheme="minorEastAsia" w:cs="Times New Roman"/>
          <w:i/>
          <w:lang w:eastAsia="de-AT"/>
        </w:rPr>
        <w:t xml:space="preserve">H. </w:t>
      </w:r>
      <w:proofErr w:type="spellStart"/>
      <w:r w:rsidRPr="00CD56BC">
        <w:rPr>
          <w:rFonts w:eastAsiaTheme="minorEastAsia" w:cs="Times New Roman"/>
          <w:i/>
          <w:lang w:eastAsia="de-AT"/>
        </w:rPr>
        <w:t>lacustris</w:t>
      </w:r>
      <w:proofErr w:type="spellEnd"/>
      <w:r w:rsidRPr="00CD56BC">
        <w:rPr>
          <w:rFonts w:eastAsiaTheme="minorEastAsia" w:cs="Times New Roman"/>
          <w:lang w:eastAsia="de-AT"/>
        </w:rPr>
        <w:t xml:space="preserve"> </w:t>
      </w:r>
      <w:r w:rsidR="00125BC6" w:rsidRPr="00962F35">
        <w:rPr>
          <w:rFonts w:eastAsiaTheme="minorEastAsia" w:cs="Times New Roman"/>
          <w:szCs w:val="24"/>
          <w:lang w:eastAsia="de-AT"/>
        </w:rPr>
        <w:t>G1-R</w:t>
      </w:r>
      <w:r w:rsidR="00125BC6" w:rsidRPr="00CD56BC">
        <w:rPr>
          <w:rFonts w:eastAsiaTheme="minorEastAsia" w:cs="Times New Roman"/>
          <w:lang w:eastAsia="de-AT"/>
        </w:rPr>
        <w:t xml:space="preserve"> </w:t>
      </w:r>
      <w:r w:rsidRPr="00CD56BC">
        <w:rPr>
          <w:rFonts w:eastAsiaTheme="minorEastAsia" w:cs="Times New Roman"/>
          <w:lang w:eastAsia="de-AT"/>
        </w:rPr>
        <w:t>(C) were isolated from a microalgae dominated biofilm</w:t>
      </w:r>
      <w:r>
        <w:rPr>
          <w:rFonts w:eastAsiaTheme="minorEastAsia" w:cs="Times New Roman"/>
          <w:lang w:eastAsia="de-AT"/>
        </w:rPr>
        <w:t xml:space="preserve">. Pure cultures </w:t>
      </w:r>
      <w:proofErr w:type="gramStart"/>
      <w:r>
        <w:rPr>
          <w:rFonts w:eastAsiaTheme="minorEastAsia" w:cs="Times New Roman"/>
          <w:lang w:eastAsia="de-AT"/>
        </w:rPr>
        <w:t>wer</w:t>
      </w:r>
      <w:bookmarkStart w:id="0" w:name="_GoBack"/>
      <w:bookmarkEnd w:id="0"/>
      <w:r>
        <w:rPr>
          <w:rFonts w:eastAsiaTheme="minorEastAsia" w:cs="Times New Roman"/>
          <w:lang w:eastAsia="de-AT"/>
        </w:rPr>
        <w:t>e obtained</w:t>
      </w:r>
      <w:proofErr w:type="gramEnd"/>
      <w:r>
        <w:rPr>
          <w:rFonts w:eastAsiaTheme="minorEastAsia" w:cs="Times New Roman"/>
          <w:lang w:eastAsia="de-AT"/>
        </w:rPr>
        <w:t xml:space="preserve"> by </w:t>
      </w:r>
      <w:proofErr w:type="spellStart"/>
      <w:r>
        <w:rPr>
          <w:rFonts w:eastAsiaTheme="minorEastAsia" w:cs="Times New Roman"/>
          <w:lang w:eastAsia="de-AT"/>
        </w:rPr>
        <w:t>subcultivation</w:t>
      </w:r>
      <w:proofErr w:type="spellEnd"/>
      <w:r>
        <w:rPr>
          <w:rFonts w:eastAsiaTheme="minorEastAsia" w:cs="Times New Roman"/>
          <w:lang w:eastAsia="de-AT"/>
        </w:rPr>
        <w:t>. Scale bar: 20 µm</w:t>
      </w:r>
    </w:p>
    <w:p w14:paraId="5BE9850D" w14:textId="77777777" w:rsidR="00962F35" w:rsidRPr="00962F35" w:rsidRDefault="00962F35" w:rsidP="00A5395F">
      <w:pPr>
        <w:spacing w:before="0" w:after="200"/>
        <w:jc w:val="center"/>
        <w:rPr>
          <w:rFonts w:asciiTheme="minorHAnsi" w:eastAsiaTheme="minorEastAsia" w:hAnsiTheme="minorHAnsi"/>
          <w:sz w:val="22"/>
          <w:lang w:eastAsia="de-AT"/>
        </w:rPr>
      </w:pPr>
      <w:r w:rsidRPr="00962F35">
        <w:rPr>
          <w:rFonts w:asciiTheme="minorHAnsi" w:eastAsiaTheme="minorEastAsia" w:hAnsiTheme="minorHAnsi"/>
          <w:noProof/>
          <w:sz w:val="22"/>
          <w:lang w:val="de-AT" w:eastAsia="de-AT"/>
        </w:rPr>
        <w:lastRenderedPageBreak/>
        <w:drawing>
          <wp:inline distT="0" distB="0" distL="0" distR="0" wp14:anchorId="5E48A5AC" wp14:editId="2408985E">
            <wp:extent cx="5169385" cy="7465325"/>
            <wp:effectExtent l="0" t="0" r="0" b="2540"/>
            <wp:docPr id="3" name="Grafik 3" descr="Corre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rrel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570" cy="748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3038" w14:textId="14E788ED" w:rsidR="00962F35" w:rsidRPr="00962F35" w:rsidRDefault="00962F35" w:rsidP="00A5395F">
      <w:pPr>
        <w:spacing w:before="0" w:after="160"/>
        <w:jc w:val="both"/>
        <w:rPr>
          <w:rFonts w:eastAsiaTheme="minorEastAsia" w:cs="Times New Roman"/>
          <w:szCs w:val="24"/>
          <w:lang w:eastAsia="de-AT"/>
        </w:rPr>
      </w:pPr>
      <w:r w:rsidRPr="00962F35">
        <w:rPr>
          <w:rFonts w:eastAsiaTheme="minorEastAsia" w:cs="Times New Roman"/>
          <w:b/>
          <w:szCs w:val="24"/>
          <w:lang w:eastAsia="de-AT"/>
        </w:rPr>
        <w:t>Supplementary Figure S</w:t>
      </w:r>
      <w:r w:rsidR="00CD56BC">
        <w:rPr>
          <w:rFonts w:eastAsiaTheme="minorEastAsia" w:cs="Times New Roman"/>
          <w:b/>
          <w:szCs w:val="24"/>
          <w:lang w:eastAsia="de-AT"/>
        </w:rPr>
        <w:t>3</w:t>
      </w:r>
      <w:r w:rsidRPr="00962F35">
        <w:rPr>
          <w:rFonts w:eastAsiaTheme="minorEastAsia" w:cs="Times New Roman"/>
          <w:b/>
          <w:szCs w:val="24"/>
          <w:lang w:eastAsia="de-AT"/>
        </w:rPr>
        <w:t>.</w:t>
      </w:r>
      <w:r w:rsidRPr="00962F35">
        <w:rPr>
          <w:rFonts w:eastAsiaTheme="minorEastAsia" w:cs="Times New Roman"/>
          <w:szCs w:val="24"/>
          <w:lang w:eastAsia="de-AT"/>
        </w:rPr>
        <w:t xml:space="preserve"> </w:t>
      </w:r>
      <w:r w:rsidR="00125BC6" w:rsidRPr="00125BC6">
        <w:rPr>
          <w:rFonts w:eastAsiaTheme="minorEastAsia" w:cs="Times New Roman"/>
          <w:b/>
          <w:szCs w:val="24"/>
          <w:lang w:eastAsia="de-AT"/>
        </w:rPr>
        <w:t>Indirect determination of algal cell counts with fluorescence intensity measurements.</w:t>
      </w:r>
      <w:r w:rsidR="00125BC6">
        <w:rPr>
          <w:rFonts w:eastAsiaTheme="minorEastAsia" w:cs="Times New Roman"/>
          <w:szCs w:val="24"/>
          <w:lang w:eastAsia="de-AT"/>
        </w:rPr>
        <w:t xml:space="preserve"> </w:t>
      </w:r>
      <w:r w:rsidRPr="00962F35">
        <w:rPr>
          <w:rFonts w:eastAsiaTheme="minorEastAsia" w:cs="Times New Roman"/>
          <w:szCs w:val="24"/>
          <w:lang w:eastAsia="de-AT"/>
        </w:rPr>
        <w:t xml:space="preserve">Correlation between fluorescence intensity and algal cell count for </w:t>
      </w:r>
      <w:r w:rsidRPr="00962F35">
        <w:rPr>
          <w:rFonts w:eastAsiaTheme="minorEastAsia" w:cs="Times New Roman"/>
          <w:i/>
          <w:szCs w:val="24"/>
          <w:lang w:eastAsia="de-AT"/>
        </w:rPr>
        <w:t xml:space="preserve">C. vulgaris </w:t>
      </w:r>
      <w:r w:rsidRPr="00962F35">
        <w:rPr>
          <w:rFonts w:eastAsiaTheme="minorEastAsia" w:cs="Times New Roman"/>
          <w:szCs w:val="24"/>
          <w:lang w:eastAsia="de-AT"/>
        </w:rPr>
        <w:t xml:space="preserve">G1-G (A), </w:t>
      </w:r>
      <w:r w:rsidRPr="00962F35">
        <w:rPr>
          <w:rFonts w:eastAsiaTheme="minorEastAsia" w:cs="Times New Roman"/>
          <w:i/>
          <w:szCs w:val="24"/>
          <w:lang w:eastAsia="de-AT"/>
        </w:rPr>
        <w:t xml:space="preserve">S. vacuolatus </w:t>
      </w:r>
      <w:r w:rsidRPr="00962F35">
        <w:rPr>
          <w:rFonts w:eastAsiaTheme="minorEastAsia" w:cs="Times New Roman"/>
          <w:szCs w:val="24"/>
          <w:lang w:eastAsia="de-AT"/>
        </w:rPr>
        <w:t>G1-O</w:t>
      </w:r>
      <w:r w:rsidRPr="00962F35">
        <w:rPr>
          <w:rFonts w:eastAsiaTheme="minorEastAsia" w:cs="Times New Roman"/>
          <w:i/>
          <w:szCs w:val="24"/>
          <w:lang w:eastAsia="de-AT"/>
        </w:rPr>
        <w:t xml:space="preserve"> </w:t>
      </w:r>
      <w:r w:rsidRPr="00962F35">
        <w:rPr>
          <w:rFonts w:eastAsiaTheme="minorEastAsia" w:cs="Times New Roman"/>
          <w:szCs w:val="24"/>
          <w:lang w:eastAsia="de-AT"/>
        </w:rPr>
        <w:t xml:space="preserve">(B) and </w:t>
      </w:r>
      <w:r w:rsidRPr="00962F35">
        <w:rPr>
          <w:rFonts w:eastAsiaTheme="minorEastAsia" w:cs="Times New Roman"/>
          <w:i/>
          <w:szCs w:val="24"/>
          <w:lang w:eastAsia="de-AT"/>
        </w:rPr>
        <w:t xml:space="preserve">H. lacustris </w:t>
      </w:r>
      <w:r w:rsidRPr="00962F35">
        <w:rPr>
          <w:rFonts w:eastAsiaTheme="minorEastAsia" w:cs="Times New Roman"/>
          <w:szCs w:val="24"/>
          <w:lang w:eastAsia="de-AT"/>
        </w:rPr>
        <w:t>G1-R</w:t>
      </w:r>
      <w:r w:rsidRPr="00962F35">
        <w:rPr>
          <w:rFonts w:eastAsiaTheme="minorEastAsia" w:cs="Times New Roman"/>
          <w:i/>
          <w:szCs w:val="24"/>
          <w:lang w:eastAsia="de-AT"/>
        </w:rPr>
        <w:t xml:space="preserve"> </w:t>
      </w:r>
      <w:r w:rsidRPr="00962F35">
        <w:rPr>
          <w:rFonts w:eastAsiaTheme="minorEastAsia" w:cs="Times New Roman"/>
          <w:szCs w:val="24"/>
          <w:lang w:eastAsia="de-AT"/>
        </w:rPr>
        <w:t xml:space="preserve">(C). </w:t>
      </w:r>
    </w:p>
    <w:p w14:paraId="7120AEC8" w14:textId="77777777" w:rsidR="00962F35" w:rsidRPr="00962F35" w:rsidRDefault="00962F35" w:rsidP="00A5395F">
      <w:pPr>
        <w:jc w:val="both"/>
        <w:rPr>
          <w:rFonts w:cs="Times New Roman"/>
          <w:szCs w:val="24"/>
        </w:rPr>
      </w:pPr>
      <w:r w:rsidRPr="00962F35">
        <w:rPr>
          <w:rFonts w:cs="Times New Roman"/>
          <w:b/>
          <w:szCs w:val="24"/>
        </w:rPr>
        <w:lastRenderedPageBreak/>
        <w:t xml:space="preserve">Supplementary Table S1. Closest alignment hits of features representing the genus </w:t>
      </w:r>
      <w:r w:rsidRPr="00962F35">
        <w:rPr>
          <w:rFonts w:cs="Times New Roman"/>
          <w:b/>
          <w:i/>
          <w:szCs w:val="24"/>
        </w:rPr>
        <w:t>Methylobacterium</w:t>
      </w:r>
      <w:r w:rsidRPr="00962F35">
        <w:rPr>
          <w:rFonts w:cs="Times New Roman"/>
          <w:szCs w:val="24"/>
        </w:rPr>
        <w:t xml:space="preserve">. Sequences were aligned against the NCBI nucleotide collection using the BLAST algorithm. </w:t>
      </w:r>
    </w:p>
    <w:tbl>
      <w:tblPr>
        <w:tblW w:w="978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6"/>
        <w:gridCol w:w="4211"/>
        <w:gridCol w:w="1559"/>
      </w:tblGrid>
      <w:tr w:rsidR="00962F35" w:rsidRPr="00962F35" w14:paraId="790AFACD" w14:textId="77777777" w:rsidTr="00CD56BC">
        <w:trPr>
          <w:trHeight w:val="397"/>
        </w:trPr>
        <w:tc>
          <w:tcPr>
            <w:tcW w:w="4016" w:type="dxa"/>
            <w:shd w:val="clear" w:color="auto" w:fill="auto"/>
            <w:vAlign w:val="center"/>
            <w:hideMark/>
          </w:tcPr>
          <w:p w14:paraId="0DDE11B7" w14:textId="77777777" w:rsidR="00962F35" w:rsidRPr="00962F35" w:rsidRDefault="00962F35" w:rsidP="00962F35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b/>
                <w:color w:val="000000"/>
                <w:szCs w:val="24"/>
              </w:rPr>
              <w:t>Feature ID</w:t>
            </w:r>
          </w:p>
        </w:tc>
        <w:tc>
          <w:tcPr>
            <w:tcW w:w="4211" w:type="dxa"/>
            <w:shd w:val="clear" w:color="auto" w:fill="auto"/>
            <w:vAlign w:val="center"/>
            <w:hideMark/>
          </w:tcPr>
          <w:p w14:paraId="1B5A520E" w14:textId="77777777" w:rsidR="00962F35" w:rsidRPr="00962F35" w:rsidRDefault="00962F35" w:rsidP="00962F35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b/>
                <w:color w:val="000000"/>
                <w:szCs w:val="24"/>
              </w:rPr>
              <w:t>Closest NCBI hit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30A9BE1" w14:textId="77777777" w:rsidR="00962F35" w:rsidRPr="00962F35" w:rsidRDefault="00962F35" w:rsidP="00962F35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b/>
                <w:color w:val="000000"/>
                <w:szCs w:val="24"/>
              </w:rPr>
              <w:t>Accessions NO.</w:t>
            </w:r>
          </w:p>
        </w:tc>
      </w:tr>
      <w:tr w:rsidR="00962F35" w:rsidRPr="00962F35" w14:paraId="108A60C5" w14:textId="77777777" w:rsidTr="00CD56BC">
        <w:trPr>
          <w:trHeight w:val="397"/>
        </w:trPr>
        <w:tc>
          <w:tcPr>
            <w:tcW w:w="4016" w:type="dxa"/>
            <w:shd w:val="clear" w:color="auto" w:fill="auto"/>
            <w:noWrap/>
            <w:vAlign w:val="center"/>
            <w:hideMark/>
          </w:tcPr>
          <w:p w14:paraId="35447240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3372941629954ad743c804e88345969d</w:t>
            </w:r>
          </w:p>
        </w:tc>
        <w:tc>
          <w:tcPr>
            <w:tcW w:w="4211" w:type="dxa"/>
            <w:shd w:val="clear" w:color="auto" w:fill="auto"/>
            <w:vAlign w:val="center"/>
            <w:hideMark/>
          </w:tcPr>
          <w:p w14:paraId="1DDFCAC2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proofErr w:type="spellStart"/>
            <w:r w:rsidRPr="00962F35">
              <w:rPr>
                <w:rFonts w:eastAsia="Times New Roman" w:cs="Times New Roman"/>
                <w:i/>
                <w:color w:val="000000"/>
                <w:szCs w:val="24"/>
              </w:rPr>
              <w:t>Methylobacterium</w:t>
            </w:r>
            <w:proofErr w:type="spellEnd"/>
            <w:r w:rsidRPr="00962F35">
              <w:rPr>
                <w:rFonts w:eastAsia="Times New Roman" w:cs="Times New Roman"/>
                <w:i/>
                <w:color w:val="000000"/>
                <w:szCs w:val="24"/>
              </w:rPr>
              <w:t xml:space="preserve"> </w:t>
            </w:r>
            <w:proofErr w:type="spellStart"/>
            <w:r w:rsidRPr="00962F35">
              <w:rPr>
                <w:rFonts w:eastAsia="Times New Roman" w:cs="Times New Roman"/>
                <w:i/>
                <w:color w:val="000000"/>
                <w:szCs w:val="24"/>
              </w:rPr>
              <w:t>indicum</w:t>
            </w:r>
            <w:proofErr w:type="spellEnd"/>
            <w:r w:rsidRPr="00962F35">
              <w:rPr>
                <w:rFonts w:eastAsia="Times New Roman" w:cs="Times New Roman"/>
                <w:color w:val="000000"/>
                <w:szCs w:val="24"/>
              </w:rPr>
              <w:t xml:space="preserve"> strain DP28.3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D722F39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MK968432.1</w:t>
            </w:r>
          </w:p>
        </w:tc>
      </w:tr>
      <w:tr w:rsidR="00962F35" w:rsidRPr="00962F35" w14:paraId="4FF97BD2" w14:textId="77777777" w:rsidTr="00CD56BC">
        <w:trPr>
          <w:trHeight w:val="397"/>
        </w:trPr>
        <w:tc>
          <w:tcPr>
            <w:tcW w:w="4016" w:type="dxa"/>
            <w:shd w:val="clear" w:color="auto" w:fill="auto"/>
            <w:noWrap/>
            <w:vAlign w:val="center"/>
            <w:hideMark/>
          </w:tcPr>
          <w:p w14:paraId="27AF2ED9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6e98ad9b6beaa6c0546f6cc9b274d0fa</w:t>
            </w:r>
          </w:p>
        </w:tc>
        <w:tc>
          <w:tcPr>
            <w:tcW w:w="4211" w:type="dxa"/>
            <w:shd w:val="clear" w:color="auto" w:fill="auto"/>
            <w:vAlign w:val="center"/>
            <w:hideMark/>
          </w:tcPr>
          <w:p w14:paraId="06A5070A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 xml:space="preserve">Uncultured </w:t>
            </w:r>
            <w:r w:rsidRPr="00962F35">
              <w:rPr>
                <w:rFonts w:eastAsia="Times New Roman" w:cs="Times New Roman"/>
                <w:i/>
                <w:color w:val="000000"/>
                <w:szCs w:val="24"/>
              </w:rPr>
              <w:t>Methylobacterium</w:t>
            </w:r>
            <w:r w:rsidRPr="00962F35">
              <w:rPr>
                <w:rFonts w:eastAsia="Times New Roman" w:cs="Times New Roman"/>
                <w:color w:val="000000"/>
                <w:szCs w:val="24"/>
              </w:rPr>
              <w:t xml:space="preserve"> sp.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40BB3B3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LC466937.1</w:t>
            </w:r>
          </w:p>
        </w:tc>
      </w:tr>
      <w:tr w:rsidR="00962F35" w:rsidRPr="00962F35" w14:paraId="3F5930EE" w14:textId="77777777" w:rsidTr="00CD56BC">
        <w:trPr>
          <w:trHeight w:val="397"/>
        </w:trPr>
        <w:tc>
          <w:tcPr>
            <w:tcW w:w="4016" w:type="dxa"/>
            <w:shd w:val="clear" w:color="auto" w:fill="auto"/>
            <w:noWrap/>
            <w:vAlign w:val="center"/>
            <w:hideMark/>
          </w:tcPr>
          <w:p w14:paraId="310FFE0F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ac829040ac43f4d961a191fd8e5a915d</w:t>
            </w:r>
          </w:p>
        </w:tc>
        <w:tc>
          <w:tcPr>
            <w:tcW w:w="4211" w:type="dxa"/>
            <w:shd w:val="clear" w:color="auto" w:fill="auto"/>
            <w:vAlign w:val="center"/>
            <w:hideMark/>
          </w:tcPr>
          <w:p w14:paraId="4D9245F6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i/>
                <w:color w:val="000000"/>
                <w:szCs w:val="24"/>
              </w:rPr>
              <w:t>Methylobacterium</w:t>
            </w:r>
            <w:r w:rsidRPr="00962F35">
              <w:rPr>
                <w:rFonts w:eastAsia="Times New Roman" w:cs="Times New Roman"/>
                <w:color w:val="000000"/>
                <w:szCs w:val="24"/>
              </w:rPr>
              <w:t xml:space="preserve"> sp. strain I-S-R3-1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7F92D743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MK398052.1</w:t>
            </w:r>
          </w:p>
        </w:tc>
      </w:tr>
      <w:tr w:rsidR="00962F35" w:rsidRPr="00962F35" w14:paraId="27E31278" w14:textId="77777777" w:rsidTr="00CD56BC">
        <w:trPr>
          <w:trHeight w:val="397"/>
        </w:trPr>
        <w:tc>
          <w:tcPr>
            <w:tcW w:w="4016" w:type="dxa"/>
            <w:shd w:val="clear" w:color="auto" w:fill="auto"/>
            <w:noWrap/>
            <w:vAlign w:val="center"/>
            <w:hideMark/>
          </w:tcPr>
          <w:p w14:paraId="5BB70395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d8456fac09d0bb7dfd62de648ca0a933</w:t>
            </w:r>
          </w:p>
        </w:tc>
        <w:tc>
          <w:tcPr>
            <w:tcW w:w="4211" w:type="dxa"/>
            <w:shd w:val="clear" w:color="auto" w:fill="auto"/>
            <w:vAlign w:val="center"/>
            <w:hideMark/>
          </w:tcPr>
          <w:p w14:paraId="17116544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i/>
                <w:color w:val="000000"/>
                <w:szCs w:val="24"/>
              </w:rPr>
              <w:t>Methylobacterium</w:t>
            </w:r>
            <w:r w:rsidRPr="00962F35">
              <w:rPr>
                <w:rFonts w:eastAsia="Times New Roman" w:cs="Times New Roman"/>
                <w:color w:val="000000"/>
                <w:szCs w:val="24"/>
              </w:rPr>
              <w:t xml:space="preserve"> sp. 14-324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1669808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EF558714.1</w:t>
            </w:r>
          </w:p>
        </w:tc>
      </w:tr>
      <w:tr w:rsidR="00962F35" w:rsidRPr="00962F35" w14:paraId="2153C71D" w14:textId="77777777" w:rsidTr="00CD56BC">
        <w:trPr>
          <w:trHeight w:val="397"/>
        </w:trPr>
        <w:tc>
          <w:tcPr>
            <w:tcW w:w="4016" w:type="dxa"/>
            <w:shd w:val="clear" w:color="auto" w:fill="auto"/>
            <w:noWrap/>
            <w:vAlign w:val="center"/>
            <w:hideMark/>
          </w:tcPr>
          <w:p w14:paraId="4D485BD6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f58bba003c01c620836eafcae31a7198</w:t>
            </w:r>
          </w:p>
        </w:tc>
        <w:tc>
          <w:tcPr>
            <w:tcW w:w="4211" w:type="dxa"/>
            <w:shd w:val="clear" w:color="auto" w:fill="auto"/>
            <w:vAlign w:val="center"/>
            <w:hideMark/>
          </w:tcPr>
          <w:p w14:paraId="6BF7FD34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i/>
                <w:color w:val="000000"/>
                <w:szCs w:val="24"/>
              </w:rPr>
              <w:t>Methylobacterium</w:t>
            </w:r>
            <w:r w:rsidRPr="00962F35">
              <w:rPr>
                <w:rFonts w:eastAsia="Times New Roman" w:cs="Times New Roman"/>
                <w:color w:val="000000"/>
                <w:szCs w:val="24"/>
              </w:rPr>
              <w:t xml:space="preserve"> sp. CSCXZN6.6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23B99347" w14:textId="77777777" w:rsidR="00962F35" w:rsidRPr="00962F35" w:rsidRDefault="00962F35" w:rsidP="00962F35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962F35">
              <w:rPr>
                <w:rFonts w:eastAsia="Times New Roman" w:cs="Times New Roman"/>
                <w:color w:val="000000"/>
                <w:szCs w:val="24"/>
              </w:rPr>
              <w:t>LC484783.1</w:t>
            </w:r>
          </w:p>
        </w:tc>
      </w:tr>
    </w:tbl>
    <w:p w14:paraId="260A5F7B" w14:textId="77777777" w:rsidR="00962F35" w:rsidRPr="00962F35" w:rsidRDefault="00962F35" w:rsidP="00962F35">
      <w:pPr>
        <w:spacing w:before="0" w:after="160" w:line="480" w:lineRule="auto"/>
        <w:jc w:val="both"/>
        <w:rPr>
          <w:rFonts w:eastAsiaTheme="minorEastAsia" w:cs="Times New Roman"/>
          <w:b/>
          <w:lang w:eastAsia="de-AT"/>
        </w:rPr>
      </w:pPr>
    </w:p>
    <w:p w14:paraId="76FDB125" w14:textId="77777777" w:rsidR="00962F35" w:rsidRPr="00962F35" w:rsidRDefault="00962F35" w:rsidP="00962F35">
      <w:pPr>
        <w:spacing w:before="0" w:after="200" w:line="276" w:lineRule="auto"/>
        <w:rPr>
          <w:rFonts w:eastAsiaTheme="minorEastAsia" w:cs="Times New Roman"/>
          <w:b/>
          <w:lang w:eastAsia="de-AT"/>
        </w:rPr>
      </w:pPr>
      <w:r w:rsidRPr="00962F35">
        <w:rPr>
          <w:rFonts w:eastAsiaTheme="minorEastAsia" w:cs="Times New Roman"/>
          <w:b/>
          <w:lang w:eastAsia="de-AT"/>
        </w:rPr>
        <w:br w:type="page"/>
      </w:r>
    </w:p>
    <w:p w14:paraId="7D81D2DF" w14:textId="3664A4ED" w:rsidR="00962F35" w:rsidRPr="00962F35" w:rsidRDefault="00962F35" w:rsidP="00A5395F">
      <w:pPr>
        <w:spacing w:before="0" w:after="160"/>
        <w:jc w:val="both"/>
        <w:rPr>
          <w:rFonts w:eastAsiaTheme="minorEastAsia" w:cs="Times New Roman"/>
          <w:lang w:eastAsia="de-AT"/>
        </w:rPr>
      </w:pPr>
      <w:r w:rsidRPr="00962F35">
        <w:rPr>
          <w:rFonts w:eastAsiaTheme="minorEastAsia" w:cs="Times New Roman"/>
          <w:b/>
          <w:lang w:eastAsia="de-AT"/>
        </w:rPr>
        <w:lastRenderedPageBreak/>
        <w:t>Supplementary Table S2</w:t>
      </w:r>
      <w:r w:rsidR="00E92A59">
        <w:rPr>
          <w:rFonts w:eastAsiaTheme="minorEastAsia" w:cs="Times New Roman"/>
          <w:b/>
          <w:lang w:eastAsia="de-AT"/>
        </w:rPr>
        <w:t>A</w:t>
      </w:r>
      <w:r w:rsidRPr="00962F35">
        <w:rPr>
          <w:rFonts w:eastAsiaTheme="minorEastAsia" w:cs="Times New Roman"/>
          <w:b/>
          <w:lang w:eastAsia="de-AT"/>
        </w:rPr>
        <w:t>.</w:t>
      </w:r>
      <w:r w:rsidRPr="00962F35">
        <w:rPr>
          <w:rFonts w:eastAsiaTheme="minorEastAsia" w:cs="Times New Roman"/>
          <w:lang w:eastAsia="de-AT"/>
        </w:rPr>
        <w:t xml:space="preserve"> </w:t>
      </w:r>
      <w:r w:rsidR="00F834FE">
        <w:rPr>
          <w:rFonts w:eastAsiaTheme="minorEastAsia" w:cs="Times New Roman"/>
          <w:lang w:eastAsia="de-AT"/>
        </w:rPr>
        <w:t>Calculated</w:t>
      </w:r>
      <w:r w:rsidR="00F834FE" w:rsidRPr="00962F35">
        <w:rPr>
          <w:rFonts w:eastAsiaTheme="minorEastAsia" w:cs="Times New Roman"/>
          <w:i/>
          <w:lang w:eastAsia="de-AT"/>
        </w:rPr>
        <w:t xml:space="preserve"> </w:t>
      </w:r>
      <w:r w:rsidRPr="00962F35">
        <w:rPr>
          <w:rFonts w:eastAsiaTheme="minorEastAsia" w:cs="Times New Roman"/>
          <w:i/>
          <w:lang w:eastAsia="de-AT"/>
        </w:rPr>
        <w:t xml:space="preserve">C. vulgaris </w:t>
      </w:r>
      <w:r w:rsidRPr="00962F35">
        <w:rPr>
          <w:rFonts w:eastAsiaTheme="minorEastAsia" w:cs="Times New Roman"/>
          <w:lang w:eastAsia="de-AT"/>
        </w:rPr>
        <w:t>G1-G</w:t>
      </w:r>
      <w:r w:rsidRPr="00962F35">
        <w:rPr>
          <w:rFonts w:eastAsiaTheme="minorEastAsia" w:cs="Times New Roman"/>
          <w:i/>
          <w:lang w:eastAsia="de-AT"/>
        </w:rPr>
        <w:t xml:space="preserve"> </w:t>
      </w:r>
      <w:r w:rsidRPr="00962F35">
        <w:rPr>
          <w:rFonts w:eastAsiaTheme="minorEastAsia" w:cs="Times New Roman"/>
          <w:lang w:eastAsia="de-AT"/>
        </w:rPr>
        <w:t>cell count after seven days and 14 days of incubation. Algal cell count of mixed cultures with differing initial bacterial cell densities (OD</w:t>
      </w:r>
      <w:r w:rsidRPr="00962F35">
        <w:rPr>
          <w:rFonts w:eastAsiaTheme="minorEastAsia" w:cs="Times New Roman"/>
          <w:vertAlign w:val="subscript"/>
          <w:lang w:eastAsia="de-AT"/>
        </w:rPr>
        <w:t xml:space="preserve">600 </w:t>
      </w:r>
      <w:r w:rsidRPr="00962F35">
        <w:rPr>
          <w:rFonts w:eastAsiaTheme="minorEastAsia" w:cs="Times New Roman"/>
          <w:lang w:eastAsia="de-AT"/>
        </w:rPr>
        <w:t xml:space="preserve">= 0.2 and 0.5) were compared with control cultures where no additional bacteria were added. Significances were calculated using ANOVA for normally distributed values and the </w:t>
      </w:r>
      <w:proofErr w:type="spellStart"/>
      <w:r w:rsidRPr="00962F35">
        <w:rPr>
          <w:rFonts w:eastAsiaTheme="minorEastAsia" w:cs="Times New Roman"/>
          <w:lang w:eastAsia="de-AT"/>
        </w:rPr>
        <w:t>Kruskal</w:t>
      </w:r>
      <w:proofErr w:type="spellEnd"/>
      <w:r w:rsidRPr="00962F35">
        <w:rPr>
          <w:rFonts w:eastAsiaTheme="minorEastAsia" w:cs="Times New Roman"/>
          <w:lang w:eastAsia="de-AT"/>
        </w:rPr>
        <w:t xml:space="preserve">-Wallis test for non-parametric analyses including </w:t>
      </w:r>
      <w:proofErr w:type="spellStart"/>
      <w:r w:rsidRPr="00962F35">
        <w:rPr>
          <w:rFonts w:eastAsiaTheme="minorEastAsia" w:cs="Times New Roman"/>
          <w:lang w:eastAsia="de-AT"/>
        </w:rPr>
        <w:t>Bonferroni</w:t>
      </w:r>
      <w:proofErr w:type="spellEnd"/>
      <w:r w:rsidRPr="00962F35">
        <w:rPr>
          <w:rFonts w:eastAsiaTheme="minorEastAsia" w:cs="Times New Roman"/>
          <w:lang w:eastAsia="de-AT"/>
        </w:rPr>
        <w:t xml:space="preserve"> multiple test correction. Asterisk indicates significant differences (</w:t>
      </w:r>
      <w:r w:rsidRPr="00962F35">
        <w:rPr>
          <w:rFonts w:eastAsiaTheme="minorEastAsia" w:cs="Times New Roman"/>
          <w:i/>
          <w:lang w:eastAsia="de-AT"/>
        </w:rPr>
        <w:t>p</w:t>
      </w:r>
      <w:r w:rsidRPr="00962F35">
        <w:rPr>
          <w:rFonts w:eastAsiaTheme="minorEastAsia" w:cs="Times New Roman"/>
          <w:lang w:eastAsia="de-AT"/>
        </w:rPr>
        <w:t>-value ≤ 0.05) in algal cell count compared to control samples after the respective time of incubation.</w:t>
      </w:r>
    </w:p>
    <w:tbl>
      <w:tblPr>
        <w:tblStyle w:val="Tabellenraster1"/>
        <w:tblW w:w="10217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3"/>
        <w:gridCol w:w="1918"/>
        <w:gridCol w:w="1704"/>
        <w:gridCol w:w="1919"/>
        <w:gridCol w:w="1699"/>
        <w:gridCol w:w="1684"/>
        <w:gridCol w:w="30"/>
      </w:tblGrid>
      <w:tr w:rsidR="00962F35" w:rsidRPr="00962F35" w14:paraId="6EAC5DA8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12" w:space="0" w:color="FFFFFF" w:themeColor="background1"/>
              <w:bottom w:val="nil"/>
              <w:right w:val="single" w:sz="12" w:space="0" w:color="FFFFFF" w:themeColor="background1"/>
            </w:tcBorders>
            <w:vAlign w:val="center"/>
          </w:tcPr>
          <w:p w14:paraId="7883ADB8" w14:textId="523510B4" w:rsidR="00962F35" w:rsidRPr="001D5B5F" w:rsidRDefault="00962F35" w:rsidP="00962F35">
            <w:pPr>
              <w:spacing w:before="0" w:after="0"/>
              <w:jc w:val="center"/>
              <w:rPr>
                <w:rFonts w:cs="Times New Roman"/>
                <w:b/>
                <w:sz w:val="22"/>
                <w:lang w:val="en-US"/>
              </w:rPr>
            </w:pPr>
          </w:p>
        </w:tc>
      </w:tr>
      <w:tr w:rsidR="00962F35" w:rsidRPr="00962F35" w14:paraId="2B21B33C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12" w:space="0" w:color="FFFFFF" w:themeColor="background1"/>
              <w:bottom w:val="nil"/>
              <w:right w:val="single" w:sz="12" w:space="0" w:color="FFFFFF" w:themeColor="background1"/>
            </w:tcBorders>
            <w:vAlign w:val="center"/>
          </w:tcPr>
          <w:p w14:paraId="6591F2EF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b/>
                <w:i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>M. extorquens</w:t>
            </w:r>
            <w:r w:rsidRPr="00962F35">
              <w:rPr>
                <w:rFonts w:cs="Times New Roman"/>
                <w:b/>
                <w:sz w:val="22"/>
              </w:rPr>
              <w:t xml:space="preserve"> Rab1</w:t>
            </w:r>
          </w:p>
        </w:tc>
      </w:tr>
      <w:tr w:rsidR="00962F35" w:rsidRPr="00962F35" w14:paraId="0848EBDF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nil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46E5DAAA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028BBD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T7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6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BB7C5A7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6520A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T14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6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69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0D261038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14 days</w:t>
            </w:r>
          </w:p>
        </w:tc>
      </w:tr>
      <w:tr w:rsidR="00962F35" w:rsidRPr="00962F35" w14:paraId="67598E2F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708D6DFA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C0F0D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 xml:space="preserve">2.16 ± 0.12 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0E4BDB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4F5D0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 xml:space="preserve">2.96 ± 0.54 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9B0312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</w:tr>
      <w:tr w:rsidR="00962F35" w:rsidRPr="00962F35" w14:paraId="23B2AEF6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71B0A10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  <w:lang w:val="de-DE"/>
              </w:rPr>
              <w:t xml:space="preserve">600 </w:t>
            </w:r>
            <w:r w:rsidRPr="00962F35">
              <w:rPr>
                <w:rFonts w:cs="Times New Roman"/>
                <w:sz w:val="22"/>
                <w:lang w:val="de-DE"/>
              </w:rPr>
              <w:t>0.2</w:t>
            </w:r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1F52D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1.74 ± 0.18*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CBA5B0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-20%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42C94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3.43 ± 0.37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2F6E9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+16%</w:t>
            </w:r>
          </w:p>
        </w:tc>
      </w:tr>
      <w:tr w:rsidR="00962F35" w:rsidRPr="00962F35" w14:paraId="10A669FC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18EEE2D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822DC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1.78 ± 0.18*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022D79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-18%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B509A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3.13 ± 0.42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340310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+6%</w:t>
            </w:r>
          </w:p>
        </w:tc>
      </w:tr>
      <w:tr w:rsidR="00962F35" w:rsidRPr="00962F35" w14:paraId="6434653A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3CAD1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C9C65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0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CBCAA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92A65F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69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A95E9B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5D0A961B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491C4833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>M. mesophilicum</w:t>
            </w:r>
            <w:r w:rsidRPr="00962F35">
              <w:rPr>
                <w:rFonts w:cs="Times New Roman"/>
                <w:b/>
                <w:sz w:val="22"/>
              </w:rPr>
              <w:t xml:space="preserve"> Sab1</w:t>
            </w:r>
          </w:p>
        </w:tc>
      </w:tr>
      <w:tr w:rsidR="00962F35" w:rsidRPr="00962F35" w14:paraId="6B48C5E8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  <w:right w:val="double" w:sz="4" w:space="0" w:color="auto"/>
            </w:tcBorders>
            <w:vAlign w:val="center"/>
          </w:tcPr>
          <w:p w14:paraId="7A2D71E1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76D068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T7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6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3525EF70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5F645F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T14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6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69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59A4B54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14 days</w:t>
            </w:r>
          </w:p>
        </w:tc>
      </w:tr>
      <w:tr w:rsidR="00962F35" w:rsidRPr="00962F35" w14:paraId="12BF0675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61DD40C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0BEB7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 xml:space="preserve">2.16 ± 0.12 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55ED4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7CB8F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2.96 ± 0.5</w:t>
            </w:r>
            <w:r w:rsidRPr="00962F35">
              <w:rPr>
                <w:rFonts w:cs="Times New Roman"/>
                <w:sz w:val="22"/>
                <w:lang w:val="de-DE"/>
              </w:rPr>
              <w:t xml:space="preserve">4 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ED028E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428E82A0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456781CF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EBAAB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1.81 ± 0.15*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2019B2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-16%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AB05F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3.63 ± 0.66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61158F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+23%</w:t>
            </w:r>
          </w:p>
        </w:tc>
      </w:tr>
      <w:tr w:rsidR="00962F35" w:rsidRPr="00962F35" w14:paraId="52043900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703602DF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  <w:lang w:val="de-DE"/>
              </w:rPr>
              <w:t xml:space="preserve">600 </w:t>
            </w:r>
            <w:r w:rsidRPr="00962F35">
              <w:rPr>
                <w:rFonts w:cs="Times New Roman"/>
                <w:sz w:val="22"/>
                <w:lang w:val="de-DE"/>
              </w:rPr>
              <w:t>0.5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19218A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1.90 ± 0.07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628A72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-12%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0A0DB2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3.36 ± 0.30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604678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+14%</w:t>
            </w:r>
          </w:p>
        </w:tc>
      </w:tr>
      <w:tr w:rsidR="00962F35" w:rsidRPr="00962F35" w14:paraId="3AD867B1" w14:textId="77777777" w:rsidTr="00CD56BC">
        <w:trPr>
          <w:trHeight w:val="20"/>
        </w:trPr>
        <w:tc>
          <w:tcPr>
            <w:tcW w:w="1263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070B8D1F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613182C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4371EB3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0458C924" w14:textId="77777777" w:rsidR="00962F35" w:rsidRPr="00962F35" w:rsidRDefault="00962F35" w:rsidP="00962F35">
            <w:pPr>
              <w:spacing w:before="0" w:after="0"/>
              <w:rPr>
                <w:rFonts w:cs="Times New Roman"/>
                <w:b/>
                <w:sz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5D2913B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0BE7133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1E3B5C4B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0EB4D0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>M. goesingense</w:t>
            </w:r>
            <w:r w:rsidRPr="00962F35">
              <w:rPr>
                <w:rFonts w:cs="Times New Roman"/>
                <w:b/>
                <w:sz w:val="22"/>
              </w:rPr>
              <w:t xml:space="preserve"> Vab1</w:t>
            </w:r>
          </w:p>
        </w:tc>
      </w:tr>
      <w:tr w:rsidR="00962F35" w:rsidRPr="00962F35" w14:paraId="1897A847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double" w:sz="4" w:space="0" w:color="auto"/>
            </w:tcBorders>
            <w:vAlign w:val="center"/>
          </w:tcPr>
          <w:p w14:paraId="66505CB8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01F6E1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T7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6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A68EF21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AA9337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T14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6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69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8DE70BC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14 days</w:t>
            </w:r>
          </w:p>
        </w:tc>
      </w:tr>
      <w:tr w:rsidR="00962F35" w:rsidRPr="00962F35" w14:paraId="68D06516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0D1F665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08A4DF9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 xml:space="preserve">2.16 ± 0.12 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nil"/>
              <w:right w:val="double" w:sz="4" w:space="0" w:color="auto"/>
            </w:tcBorders>
            <w:vAlign w:val="center"/>
          </w:tcPr>
          <w:p w14:paraId="38222CC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vAlign w:val="center"/>
          </w:tcPr>
          <w:p w14:paraId="121C730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2.96 ± 0.5</w:t>
            </w:r>
            <w:r w:rsidRPr="00962F35">
              <w:rPr>
                <w:rFonts w:cs="Times New Roman"/>
                <w:sz w:val="22"/>
                <w:lang w:val="de-DE"/>
              </w:rPr>
              <w:t xml:space="preserve">4 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nil"/>
              <w:right w:val="double" w:sz="4" w:space="0" w:color="auto"/>
            </w:tcBorders>
            <w:vAlign w:val="center"/>
          </w:tcPr>
          <w:p w14:paraId="6874EDB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1876C326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1DC2F48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5B2AC7D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1.73 ± 0.22*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nil"/>
              <w:right w:val="double" w:sz="4" w:space="0" w:color="auto"/>
            </w:tcBorders>
            <w:vAlign w:val="center"/>
          </w:tcPr>
          <w:p w14:paraId="134147D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-20%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vAlign w:val="center"/>
          </w:tcPr>
          <w:p w14:paraId="4A6CE60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2.98 ± 0.43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nil"/>
              <w:right w:val="double" w:sz="4" w:space="0" w:color="auto"/>
            </w:tcBorders>
            <w:vAlign w:val="center"/>
          </w:tcPr>
          <w:p w14:paraId="4EC28BB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+1%</w:t>
            </w:r>
          </w:p>
        </w:tc>
      </w:tr>
      <w:tr w:rsidR="00962F35" w:rsidRPr="00962F35" w14:paraId="79FF28C5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1F29503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EF7056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1.64 ± 0.21*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598105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-24%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B6FEF2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3.23 ± 0.51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5F45A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+9%</w:t>
            </w:r>
          </w:p>
        </w:tc>
      </w:tr>
      <w:tr w:rsidR="00962F35" w:rsidRPr="00962F35" w14:paraId="31D1C0FC" w14:textId="77777777" w:rsidTr="00CD56BC">
        <w:trPr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CC145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C3604EF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F6813C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6CC642E" w14:textId="77777777" w:rsidR="00962F35" w:rsidRPr="00962F35" w:rsidRDefault="00962F35" w:rsidP="00962F35">
            <w:pPr>
              <w:spacing w:before="0" w:after="0"/>
              <w:rPr>
                <w:rFonts w:cs="Times New Roman"/>
                <w:b/>
                <w:sz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A2C283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B0F378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35795074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center"/>
          </w:tcPr>
          <w:p w14:paraId="56E54AF4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>M. goesingense</w:t>
            </w:r>
            <w:r w:rsidRPr="00962F35">
              <w:rPr>
                <w:rFonts w:cs="Times New Roman"/>
                <w:b/>
                <w:sz w:val="22"/>
              </w:rPr>
              <w:t xml:space="preserve"> Vab2</w:t>
            </w:r>
          </w:p>
        </w:tc>
      </w:tr>
      <w:tr w:rsidR="00962F35" w:rsidRPr="00962F35" w14:paraId="2E023872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4" w:space="0" w:color="FFFFFF"/>
              <w:left w:val="single" w:sz="12" w:space="0" w:color="FFFFFF" w:themeColor="background1"/>
              <w:bottom w:val="single" w:sz="12" w:space="0" w:color="auto"/>
              <w:right w:val="double" w:sz="4" w:space="0" w:color="auto"/>
            </w:tcBorders>
            <w:vAlign w:val="center"/>
          </w:tcPr>
          <w:p w14:paraId="0A103581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E154A8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T7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6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1796CC0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4DD2AC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T14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6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69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697F0EB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14 days</w:t>
            </w:r>
          </w:p>
        </w:tc>
      </w:tr>
      <w:tr w:rsidR="00962F35" w:rsidRPr="00962F35" w14:paraId="15DFDE57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263C356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DA391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2.16 ± 0.12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4CC09E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A5D7AF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 xml:space="preserve">2.96 ± 0.54 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F5047D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6E98AF08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4861790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6D286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1.88 ± 0.19*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CB40B5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-13%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235E6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2.59 ± 0.56*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1EA24F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-12%</w:t>
            </w:r>
          </w:p>
        </w:tc>
      </w:tr>
      <w:tr w:rsidR="00962F35" w:rsidRPr="00962F35" w14:paraId="367C751A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bottom w:val="single" w:sz="4" w:space="0" w:color="auto"/>
              <w:right w:val="double" w:sz="4" w:space="0" w:color="auto"/>
            </w:tcBorders>
            <w:vAlign w:val="center"/>
          </w:tcPr>
          <w:p w14:paraId="727FB28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F1B3C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2.08 ± 0.21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E898F3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-4%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E47E8E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3.05 ± 0.43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7BDC6B2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+3%</w:t>
            </w:r>
          </w:p>
        </w:tc>
      </w:tr>
    </w:tbl>
    <w:p w14:paraId="5ABECE2D" w14:textId="77777777" w:rsidR="00A5395F" w:rsidRDefault="00A5395F" w:rsidP="00962F35">
      <w:pPr>
        <w:spacing w:before="0" w:after="160" w:line="480" w:lineRule="auto"/>
        <w:jc w:val="both"/>
        <w:rPr>
          <w:rFonts w:eastAsiaTheme="minorEastAsia" w:cs="Times New Roman"/>
          <w:b/>
          <w:lang w:eastAsia="de-AT"/>
        </w:rPr>
      </w:pPr>
    </w:p>
    <w:p w14:paraId="2C68396D" w14:textId="77777777" w:rsidR="00A5395F" w:rsidRDefault="00A5395F">
      <w:pPr>
        <w:spacing w:before="0" w:after="200" w:line="276" w:lineRule="auto"/>
        <w:rPr>
          <w:rFonts w:eastAsiaTheme="minorEastAsia" w:cs="Times New Roman"/>
          <w:b/>
          <w:lang w:eastAsia="de-AT"/>
        </w:rPr>
      </w:pPr>
      <w:r>
        <w:rPr>
          <w:rFonts w:eastAsiaTheme="minorEastAsia" w:cs="Times New Roman"/>
          <w:b/>
          <w:lang w:eastAsia="de-AT"/>
        </w:rPr>
        <w:br w:type="page"/>
      </w:r>
    </w:p>
    <w:p w14:paraId="4C2C4438" w14:textId="1C2B3F62" w:rsidR="00E92A59" w:rsidRDefault="00E92A59" w:rsidP="00A5395F">
      <w:pPr>
        <w:spacing w:before="0" w:after="160"/>
        <w:jc w:val="both"/>
        <w:rPr>
          <w:rFonts w:eastAsiaTheme="minorEastAsia" w:cs="Times New Roman"/>
          <w:b/>
          <w:lang w:eastAsia="de-AT"/>
        </w:rPr>
      </w:pPr>
      <w:r w:rsidRPr="00962F35">
        <w:rPr>
          <w:rFonts w:eastAsiaTheme="minorEastAsia" w:cs="Times New Roman"/>
          <w:b/>
          <w:lang w:eastAsia="de-AT"/>
        </w:rPr>
        <w:lastRenderedPageBreak/>
        <w:t>Supplementary Table S2</w:t>
      </w:r>
      <w:r>
        <w:rPr>
          <w:rFonts w:eastAsiaTheme="minorEastAsia" w:cs="Times New Roman"/>
          <w:b/>
          <w:lang w:eastAsia="de-AT"/>
        </w:rPr>
        <w:t>B</w:t>
      </w:r>
      <w:r w:rsidRPr="00962F35">
        <w:rPr>
          <w:rFonts w:eastAsiaTheme="minorEastAsia" w:cs="Times New Roman"/>
          <w:b/>
          <w:lang w:eastAsia="de-AT"/>
        </w:rPr>
        <w:t>.</w:t>
      </w:r>
      <w:r w:rsidRPr="00962F35">
        <w:rPr>
          <w:rFonts w:eastAsiaTheme="minorEastAsia" w:cs="Times New Roman"/>
          <w:lang w:eastAsia="de-AT"/>
        </w:rPr>
        <w:t xml:space="preserve"> </w:t>
      </w:r>
      <w:r w:rsidR="00CD56BC">
        <w:rPr>
          <w:rFonts w:eastAsiaTheme="minorEastAsia" w:cs="Times New Roman"/>
          <w:lang w:eastAsia="de-AT"/>
        </w:rPr>
        <w:t>F</w:t>
      </w:r>
      <w:r>
        <w:rPr>
          <w:rFonts w:eastAsiaTheme="minorEastAsia" w:cs="Times New Roman"/>
          <w:lang w:eastAsia="de-AT"/>
        </w:rPr>
        <w:t xml:space="preserve">luorescence intensities obtained with </w:t>
      </w:r>
      <w:r w:rsidRPr="00962F35">
        <w:rPr>
          <w:rFonts w:eastAsiaTheme="minorEastAsia" w:cs="Times New Roman"/>
          <w:i/>
          <w:lang w:eastAsia="de-AT"/>
        </w:rPr>
        <w:t xml:space="preserve">C. vulgaris </w:t>
      </w:r>
      <w:r w:rsidRPr="00962F35">
        <w:rPr>
          <w:rFonts w:eastAsiaTheme="minorEastAsia" w:cs="Times New Roman"/>
          <w:lang w:eastAsia="de-AT"/>
        </w:rPr>
        <w:t>G1-G</w:t>
      </w:r>
      <w:r w:rsidRPr="00962F35">
        <w:rPr>
          <w:rFonts w:eastAsiaTheme="minorEastAsia" w:cs="Times New Roman"/>
          <w:i/>
          <w:lang w:eastAsia="de-AT"/>
        </w:rPr>
        <w:t xml:space="preserve"> </w:t>
      </w:r>
      <w:r>
        <w:rPr>
          <w:rFonts w:eastAsiaTheme="minorEastAsia" w:cs="Times New Roman"/>
          <w:lang w:eastAsia="de-AT"/>
        </w:rPr>
        <w:t xml:space="preserve">and four </w:t>
      </w:r>
      <w:proofErr w:type="spellStart"/>
      <w:r>
        <w:rPr>
          <w:rFonts w:eastAsiaTheme="minorEastAsia" w:cs="Times New Roman"/>
          <w:lang w:eastAsia="de-AT"/>
        </w:rPr>
        <w:t>methylobacteria</w:t>
      </w:r>
      <w:proofErr w:type="spellEnd"/>
      <w:r w:rsidRPr="00962F35">
        <w:rPr>
          <w:rFonts w:eastAsiaTheme="minorEastAsia" w:cs="Times New Roman"/>
          <w:lang w:eastAsia="de-AT"/>
        </w:rPr>
        <w:t xml:space="preserve"> after seven days and 14 days of incubation.</w:t>
      </w:r>
    </w:p>
    <w:tbl>
      <w:tblPr>
        <w:tblStyle w:val="Tabellenraster21"/>
        <w:tblW w:w="873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1914"/>
        <w:gridCol w:w="1700"/>
        <w:gridCol w:w="182"/>
        <w:gridCol w:w="33"/>
        <w:gridCol w:w="110"/>
        <w:gridCol w:w="1590"/>
        <w:gridCol w:w="1695"/>
        <w:gridCol w:w="20"/>
        <w:gridCol w:w="226"/>
      </w:tblGrid>
      <w:tr w:rsidR="00F834FE" w:rsidRPr="00F834FE" w14:paraId="476152B3" w14:textId="77777777" w:rsidTr="00CD56BC">
        <w:trPr>
          <w:gridAfter w:val="6"/>
          <w:wAfter w:w="3674" w:type="dxa"/>
          <w:trHeight w:val="20"/>
        </w:trPr>
        <w:tc>
          <w:tcPr>
            <w:tcW w:w="5057" w:type="dxa"/>
            <w:gridSpan w:val="4"/>
            <w:tcBorders>
              <w:top w:val="single" w:sz="12" w:space="0" w:color="FFFFFF"/>
              <w:bottom w:val="nil"/>
              <w:right w:val="single" w:sz="12" w:space="0" w:color="FFFFFF"/>
            </w:tcBorders>
            <w:vAlign w:val="center"/>
          </w:tcPr>
          <w:p w14:paraId="75E7597F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M. </w:t>
            </w:r>
            <w:proofErr w:type="spellStart"/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extorquens</w:t>
            </w:r>
            <w:proofErr w:type="spellEnd"/>
            <w:r w:rsidRPr="00F834F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Rab1</w:t>
            </w:r>
          </w:p>
        </w:tc>
      </w:tr>
      <w:tr w:rsidR="00F834FE" w:rsidRPr="00F834FE" w14:paraId="67D45D9A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nil"/>
              <w:left w:val="single" w:sz="12" w:space="0" w:color="FFFFFF"/>
              <w:right w:val="double" w:sz="4" w:space="0" w:color="auto"/>
            </w:tcBorders>
            <w:vAlign w:val="center"/>
          </w:tcPr>
          <w:p w14:paraId="7BAE76B7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F0D3494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T7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A6F365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T14</w:t>
            </w:r>
          </w:p>
        </w:tc>
      </w:tr>
      <w:tr w:rsidR="00F834FE" w:rsidRPr="00F834FE" w14:paraId="436FED24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5917DD12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F834FE">
              <w:rPr>
                <w:rFonts w:ascii="Calibri" w:eastAsia="Calibri" w:hAnsi="Calibri" w:cs="Calibri"/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88EC9C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601 ±  47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E9D3D2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822 ± 150</w:t>
            </w:r>
          </w:p>
        </w:tc>
      </w:tr>
      <w:tr w:rsidR="00F834FE" w:rsidRPr="00F834FE" w14:paraId="64145E99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37E94D5A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0.2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495648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483 ± 51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7FC0CD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954 ± 103</w:t>
            </w:r>
          </w:p>
        </w:tc>
      </w:tr>
      <w:tr w:rsidR="00F834FE" w:rsidRPr="00F834FE" w14:paraId="3665BA78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right w:val="double" w:sz="4" w:space="0" w:color="auto"/>
            </w:tcBorders>
            <w:vAlign w:val="center"/>
          </w:tcPr>
          <w:p w14:paraId="7C7E0399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0.5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5CF3A1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496 ± 50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FB227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871 ± 116</w:t>
            </w:r>
          </w:p>
        </w:tc>
      </w:tr>
      <w:tr w:rsidR="00F834FE" w:rsidRPr="00F834FE" w14:paraId="49757251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7AF70DF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8A0EB4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5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B62D43F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834FE" w:rsidRPr="00F834FE" w14:paraId="1980E8B9" w14:textId="77777777" w:rsidTr="00CD56BC">
        <w:trPr>
          <w:gridAfter w:val="4"/>
          <w:wAfter w:w="3531" w:type="dxa"/>
          <w:trHeight w:val="20"/>
        </w:trPr>
        <w:tc>
          <w:tcPr>
            <w:tcW w:w="5200" w:type="dxa"/>
            <w:gridSpan w:val="6"/>
            <w:tcBorders>
              <w:top w:val="single" w:sz="12" w:space="0" w:color="FFFFFF"/>
              <w:bottom w:val="single" w:sz="4" w:space="0" w:color="FFFFFF"/>
              <w:right w:val="single" w:sz="12" w:space="0" w:color="FFFFFF"/>
            </w:tcBorders>
            <w:vAlign w:val="center"/>
          </w:tcPr>
          <w:p w14:paraId="39AF69F7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M. </w:t>
            </w:r>
            <w:proofErr w:type="spellStart"/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mesophilicum</w:t>
            </w:r>
            <w:proofErr w:type="spellEnd"/>
            <w:r w:rsidRPr="00F834F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Pr="00F834FE"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  <w:t>Sab1</w:t>
            </w:r>
          </w:p>
        </w:tc>
      </w:tr>
      <w:tr w:rsidR="00F834FE" w:rsidRPr="00F834FE" w14:paraId="372DF30E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double" w:sz="4" w:space="0" w:color="auto"/>
            </w:tcBorders>
            <w:vAlign w:val="center"/>
          </w:tcPr>
          <w:p w14:paraId="016CB955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0EA73A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T7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324280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T14</w:t>
            </w:r>
          </w:p>
        </w:tc>
      </w:tr>
      <w:tr w:rsidR="00F834FE" w:rsidRPr="00F834FE" w14:paraId="060C7953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78D22FA8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proofErr w:type="spellStart"/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control</w:t>
            </w:r>
            <w:proofErr w:type="spellEnd"/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7B3C7D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601 ±  47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CC5603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822 ± 150</w:t>
            </w:r>
          </w:p>
        </w:tc>
      </w:tr>
      <w:tr w:rsidR="00F834FE" w:rsidRPr="00F834FE" w14:paraId="2B91C95D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27971C87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0.2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2E236F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504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42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124299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1009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182</w:t>
            </w:r>
          </w:p>
        </w:tc>
      </w:tr>
      <w:tr w:rsidR="00F834FE" w:rsidRPr="00F834FE" w14:paraId="193ED8FC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right w:val="double" w:sz="4" w:space="0" w:color="auto"/>
            </w:tcBorders>
            <w:vAlign w:val="center"/>
          </w:tcPr>
          <w:p w14:paraId="12E6D033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CDFF1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530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21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BF9833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934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83</w:t>
            </w:r>
          </w:p>
        </w:tc>
      </w:tr>
      <w:tr w:rsidR="00F834FE" w:rsidRPr="00F834FE" w14:paraId="5D6ADEA7" w14:textId="77777777" w:rsidTr="00CD56BC">
        <w:trPr>
          <w:gridAfter w:val="1"/>
          <w:wAfter w:w="226" w:type="dxa"/>
          <w:trHeight w:val="20"/>
        </w:trPr>
        <w:tc>
          <w:tcPr>
            <w:tcW w:w="1261" w:type="dxa"/>
            <w:tcBorders>
              <w:bottom w:val="single" w:sz="12" w:space="0" w:color="FFFFFF"/>
              <w:right w:val="single" w:sz="12" w:space="0" w:color="FFFFFF"/>
            </w:tcBorders>
            <w:vAlign w:val="center"/>
          </w:tcPr>
          <w:p w14:paraId="1B170A13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12" w:space="0" w:color="FFFFFF"/>
              <w:bottom w:val="single" w:sz="4" w:space="0" w:color="auto"/>
              <w:right w:val="single" w:sz="12" w:space="0" w:color="FFFFFF"/>
            </w:tcBorders>
            <w:vAlign w:val="center"/>
          </w:tcPr>
          <w:p w14:paraId="5DEA3C2A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12" w:space="0" w:color="FFFFFF"/>
              <w:bottom w:val="single" w:sz="4" w:space="0" w:color="auto"/>
              <w:right w:val="nil"/>
            </w:tcBorders>
            <w:vAlign w:val="center"/>
          </w:tcPr>
          <w:p w14:paraId="7E12F91C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BAFEB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7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890E1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</w:tr>
      <w:tr w:rsidR="00F834FE" w:rsidRPr="00F834FE" w14:paraId="7BFBCC56" w14:textId="77777777" w:rsidTr="00CD56BC">
        <w:trPr>
          <w:gridAfter w:val="4"/>
          <w:wAfter w:w="3531" w:type="dxa"/>
          <w:trHeight w:val="20"/>
        </w:trPr>
        <w:tc>
          <w:tcPr>
            <w:tcW w:w="5200" w:type="dxa"/>
            <w:gridSpan w:val="6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4" w:space="0" w:color="FFFFFF"/>
            </w:tcBorders>
            <w:vAlign w:val="center"/>
          </w:tcPr>
          <w:p w14:paraId="67ECA17B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 xml:space="preserve">M. </w:t>
            </w:r>
            <w:proofErr w:type="spellStart"/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>goesingense</w:t>
            </w:r>
            <w:proofErr w:type="spellEnd"/>
            <w:r w:rsidRPr="00F834FE"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  <w:t xml:space="preserve"> Vab1</w:t>
            </w:r>
          </w:p>
        </w:tc>
      </w:tr>
      <w:tr w:rsidR="00F834FE" w:rsidRPr="00F834FE" w14:paraId="728C7390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4" w:space="0" w:color="auto"/>
              <w:left w:val="single" w:sz="12" w:space="0" w:color="FFFFFF"/>
              <w:bottom w:val="single" w:sz="12" w:space="0" w:color="auto"/>
              <w:right w:val="double" w:sz="4" w:space="0" w:color="auto"/>
            </w:tcBorders>
            <w:vAlign w:val="center"/>
          </w:tcPr>
          <w:p w14:paraId="05DB0B96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583536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T7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FE298A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T14</w:t>
            </w:r>
          </w:p>
        </w:tc>
      </w:tr>
      <w:tr w:rsidR="00F834FE" w:rsidRPr="00F834FE" w14:paraId="3C48513D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113A52C0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proofErr w:type="spellStart"/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control</w:t>
            </w:r>
            <w:proofErr w:type="spellEnd"/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058557E9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601 ±  47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vAlign w:val="center"/>
          </w:tcPr>
          <w:p w14:paraId="678A360C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822 ± 150</w:t>
            </w:r>
          </w:p>
        </w:tc>
      </w:tr>
      <w:tr w:rsidR="00F834FE" w:rsidRPr="00F834FE" w14:paraId="53F6E38A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3D6153B2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0.2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59D4B8E4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481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61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vAlign w:val="center"/>
          </w:tcPr>
          <w:p w14:paraId="50C5EBE0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829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120</w:t>
            </w:r>
          </w:p>
        </w:tc>
      </w:tr>
      <w:tr w:rsidR="00F834FE" w:rsidRPr="00F834FE" w14:paraId="42E7E152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right w:val="double" w:sz="4" w:space="0" w:color="auto"/>
            </w:tcBorders>
            <w:vAlign w:val="center"/>
          </w:tcPr>
          <w:p w14:paraId="418405F1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E4BC1B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457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60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110B3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899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142</w:t>
            </w:r>
          </w:p>
        </w:tc>
      </w:tr>
      <w:tr w:rsidR="00F834FE" w:rsidRPr="00F834FE" w14:paraId="36B3672B" w14:textId="77777777" w:rsidTr="00CD56BC">
        <w:trPr>
          <w:trHeight w:val="20"/>
        </w:trPr>
        <w:tc>
          <w:tcPr>
            <w:tcW w:w="1261" w:type="dxa"/>
            <w:tcBorders>
              <w:left w:val="single" w:sz="12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4BBEFC3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8E9F809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nil"/>
            </w:tcBorders>
            <w:vAlign w:val="center"/>
          </w:tcPr>
          <w:p w14:paraId="52DD5632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0AFB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14:paraId="1CA169AE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</w:tcPr>
          <w:p w14:paraId="775FF127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</w:tr>
      <w:tr w:rsidR="00F834FE" w:rsidRPr="00F834FE" w14:paraId="0E0414B7" w14:textId="77777777" w:rsidTr="00CD56BC">
        <w:trPr>
          <w:gridAfter w:val="4"/>
          <w:wAfter w:w="3531" w:type="dxa"/>
          <w:trHeight w:val="20"/>
        </w:trPr>
        <w:tc>
          <w:tcPr>
            <w:tcW w:w="5200" w:type="dxa"/>
            <w:gridSpan w:val="6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B89BC28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 xml:space="preserve">M. </w:t>
            </w:r>
            <w:proofErr w:type="spellStart"/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>goesingense</w:t>
            </w:r>
            <w:proofErr w:type="spellEnd"/>
            <w:r w:rsidRPr="00F834FE"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  <w:t xml:space="preserve"> Vab2</w:t>
            </w:r>
          </w:p>
        </w:tc>
      </w:tr>
      <w:tr w:rsidR="00F834FE" w:rsidRPr="00F834FE" w14:paraId="76686522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4" w:space="0" w:color="FFFFFF"/>
              <w:left w:val="single" w:sz="12" w:space="0" w:color="FFFFFF"/>
              <w:bottom w:val="single" w:sz="12" w:space="0" w:color="auto"/>
              <w:right w:val="double" w:sz="4" w:space="0" w:color="auto"/>
            </w:tcBorders>
            <w:vAlign w:val="center"/>
          </w:tcPr>
          <w:p w14:paraId="4D9B5D36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53CB50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T7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ABAF15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T14</w:t>
            </w:r>
          </w:p>
        </w:tc>
      </w:tr>
      <w:tr w:rsidR="00F834FE" w:rsidRPr="00F834FE" w14:paraId="6DCB9A50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1DFCC583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proofErr w:type="spellStart"/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control</w:t>
            </w:r>
            <w:proofErr w:type="spellEnd"/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31E552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601 ±  47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372D24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822 ± 150</w:t>
            </w:r>
          </w:p>
        </w:tc>
      </w:tr>
      <w:tr w:rsidR="00F834FE" w:rsidRPr="00F834FE" w14:paraId="5932A224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36EBDFE8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0.2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F9900A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523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52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17916C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720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156</w:t>
            </w:r>
          </w:p>
        </w:tc>
      </w:tr>
      <w:tr w:rsidR="00F834FE" w:rsidRPr="00F834FE" w14:paraId="0ABCD136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bottom w:val="single" w:sz="4" w:space="0" w:color="auto"/>
              <w:right w:val="double" w:sz="4" w:space="0" w:color="auto"/>
            </w:tcBorders>
            <w:vAlign w:val="center"/>
          </w:tcPr>
          <w:p w14:paraId="06832AFB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1481DF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578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57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C74C09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921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197</w:t>
            </w:r>
          </w:p>
        </w:tc>
      </w:tr>
    </w:tbl>
    <w:p w14:paraId="4257AE08" w14:textId="2A9E8D16" w:rsidR="00E92A59" w:rsidRDefault="00E92A59" w:rsidP="00A5395F">
      <w:pPr>
        <w:spacing w:before="0" w:after="160"/>
        <w:jc w:val="both"/>
        <w:rPr>
          <w:rFonts w:eastAsiaTheme="minorEastAsia" w:cs="Times New Roman"/>
          <w:b/>
          <w:lang w:eastAsia="de-AT"/>
        </w:rPr>
      </w:pPr>
    </w:p>
    <w:p w14:paraId="1F974522" w14:textId="77777777" w:rsidR="00E92A59" w:rsidRDefault="00E92A59">
      <w:pPr>
        <w:spacing w:before="0" w:after="200" w:line="276" w:lineRule="auto"/>
        <w:rPr>
          <w:rFonts w:eastAsiaTheme="minorEastAsia" w:cs="Times New Roman"/>
          <w:b/>
          <w:lang w:eastAsia="de-AT"/>
        </w:rPr>
      </w:pPr>
      <w:r>
        <w:rPr>
          <w:rFonts w:eastAsiaTheme="minorEastAsia" w:cs="Times New Roman"/>
          <w:b/>
          <w:lang w:eastAsia="de-AT"/>
        </w:rPr>
        <w:br w:type="page"/>
      </w:r>
    </w:p>
    <w:p w14:paraId="5FA54980" w14:textId="6356DAEA" w:rsidR="00962F35" w:rsidRPr="00962F35" w:rsidRDefault="00962F35" w:rsidP="00A5395F">
      <w:pPr>
        <w:spacing w:before="0" w:after="160"/>
        <w:jc w:val="both"/>
        <w:rPr>
          <w:rFonts w:eastAsiaTheme="minorEastAsia" w:cs="Times New Roman"/>
          <w:lang w:eastAsia="de-AT"/>
        </w:rPr>
      </w:pPr>
      <w:r w:rsidRPr="00962F35">
        <w:rPr>
          <w:rFonts w:eastAsiaTheme="minorEastAsia" w:cs="Times New Roman"/>
          <w:b/>
          <w:lang w:eastAsia="de-AT"/>
        </w:rPr>
        <w:lastRenderedPageBreak/>
        <w:t>Supplementary Table S3</w:t>
      </w:r>
      <w:r w:rsidR="00E92A59">
        <w:rPr>
          <w:rFonts w:eastAsiaTheme="minorEastAsia" w:cs="Times New Roman"/>
          <w:b/>
          <w:lang w:eastAsia="de-AT"/>
        </w:rPr>
        <w:t>A</w:t>
      </w:r>
      <w:r w:rsidRPr="00962F35">
        <w:rPr>
          <w:rFonts w:eastAsiaTheme="minorEastAsia" w:cs="Times New Roman"/>
          <w:b/>
          <w:lang w:eastAsia="de-AT"/>
        </w:rPr>
        <w:t>.</w:t>
      </w:r>
      <w:r w:rsidRPr="00962F35">
        <w:rPr>
          <w:rFonts w:eastAsiaTheme="minorEastAsia" w:cs="Times New Roman"/>
          <w:lang w:eastAsia="de-AT"/>
        </w:rPr>
        <w:t xml:space="preserve"> </w:t>
      </w:r>
      <w:r w:rsidR="00F834FE">
        <w:rPr>
          <w:rFonts w:eastAsiaTheme="minorEastAsia" w:cs="Times New Roman"/>
          <w:lang w:eastAsia="de-AT"/>
        </w:rPr>
        <w:t xml:space="preserve">Calculated </w:t>
      </w:r>
      <w:r w:rsidRPr="00962F35">
        <w:rPr>
          <w:rFonts w:eastAsiaTheme="minorEastAsia" w:cs="Times New Roman"/>
          <w:i/>
          <w:lang w:eastAsia="de-AT"/>
        </w:rPr>
        <w:t xml:space="preserve">S. vacuolatus </w:t>
      </w:r>
      <w:r w:rsidRPr="00962F35">
        <w:rPr>
          <w:rFonts w:eastAsiaTheme="minorEastAsia" w:cs="Times New Roman"/>
          <w:lang w:eastAsia="de-AT"/>
        </w:rPr>
        <w:t>G1-O</w:t>
      </w:r>
      <w:r w:rsidRPr="00962F35">
        <w:rPr>
          <w:rFonts w:eastAsiaTheme="minorEastAsia" w:cs="Times New Roman"/>
          <w:i/>
          <w:lang w:eastAsia="de-AT"/>
        </w:rPr>
        <w:t xml:space="preserve"> </w:t>
      </w:r>
      <w:r w:rsidRPr="00962F35">
        <w:rPr>
          <w:rFonts w:eastAsiaTheme="minorEastAsia" w:cs="Times New Roman"/>
          <w:lang w:eastAsia="de-AT"/>
        </w:rPr>
        <w:t>cell count after seven days and 14 days of incubation. Algal cell count of mixed cultures with differing initial bacterial cell densities (OD</w:t>
      </w:r>
      <w:r w:rsidRPr="00962F35">
        <w:rPr>
          <w:rFonts w:eastAsiaTheme="minorEastAsia" w:cs="Times New Roman"/>
          <w:vertAlign w:val="subscript"/>
          <w:lang w:eastAsia="de-AT"/>
        </w:rPr>
        <w:t xml:space="preserve">600 </w:t>
      </w:r>
      <w:r w:rsidRPr="00962F35">
        <w:rPr>
          <w:rFonts w:eastAsiaTheme="minorEastAsia" w:cs="Times New Roman"/>
          <w:lang w:eastAsia="de-AT"/>
        </w:rPr>
        <w:t xml:space="preserve">= 0.2 and 0.5) were compared with control cultures where no additional bacteria were added. Significances were calculated using ANOVA for normally distributed values and the </w:t>
      </w:r>
      <w:proofErr w:type="spellStart"/>
      <w:r w:rsidRPr="00962F35">
        <w:rPr>
          <w:rFonts w:eastAsiaTheme="minorEastAsia" w:cs="Times New Roman"/>
          <w:lang w:eastAsia="de-AT"/>
        </w:rPr>
        <w:t>Kruskal</w:t>
      </w:r>
      <w:proofErr w:type="spellEnd"/>
      <w:r w:rsidRPr="00962F35">
        <w:rPr>
          <w:rFonts w:eastAsiaTheme="minorEastAsia" w:cs="Times New Roman"/>
          <w:lang w:eastAsia="de-AT"/>
        </w:rPr>
        <w:t xml:space="preserve">-Wallis test for non-parametric analyses including </w:t>
      </w:r>
      <w:proofErr w:type="spellStart"/>
      <w:r w:rsidRPr="00962F35">
        <w:rPr>
          <w:rFonts w:eastAsiaTheme="minorEastAsia" w:cs="Times New Roman"/>
          <w:lang w:eastAsia="de-AT"/>
        </w:rPr>
        <w:t>Bonferroni</w:t>
      </w:r>
      <w:proofErr w:type="spellEnd"/>
      <w:r w:rsidRPr="00962F35">
        <w:rPr>
          <w:rFonts w:eastAsiaTheme="minorEastAsia" w:cs="Times New Roman"/>
          <w:lang w:eastAsia="de-AT"/>
        </w:rPr>
        <w:t xml:space="preserve"> multiple test correction. Asterisk indicates significant differences (</w:t>
      </w:r>
      <w:r w:rsidRPr="00962F35">
        <w:rPr>
          <w:rFonts w:eastAsiaTheme="minorEastAsia" w:cs="Times New Roman"/>
          <w:i/>
          <w:lang w:eastAsia="de-AT"/>
        </w:rPr>
        <w:t>p</w:t>
      </w:r>
      <w:r w:rsidRPr="00962F35">
        <w:rPr>
          <w:rFonts w:eastAsiaTheme="minorEastAsia" w:cs="Times New Roman"/>
          <w:lang w:eastAsia="de-AT"/>
        </w:rPr>
        <w:t>-value ≤ 0.05) in algal cell count compared to control samples after the respective time of incubation.</w:t>
      </w:r>
    </w:p>
    <w:tbl>
      <w:tblPr>
        <w:tblStyle w:val="Tabellenraster1"/>
        <w:tblW w:w="10217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3"/>
        <w:gridCol w:w="1918"/>
        <w:gridCol w:w="1704"/>
        <w:gridCol w:w="1919"/>
        <w:gridCol w:w="1699"/>
        <w:gridCol w:w="1684"/>
        <w:gridCol w:w="30"/>
      </w:tblGrid>
      <w:tr w:rsidR="00962F35" w:rsidRPr="00962F35" w14:paraId="4E55CBBE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12" w:space="0" w:color="FFFFFF" w:themeColor="background1"/>
              <w:bottom w:val="nil"/>
              <w:right w:val="single" w:sz="12" w:space="0" w:color="FFFFFF" w:themeColor="background1"/>
            </w:tcBorders>
            <w:vAlign w:val="center"/>
          </w:tcPr>
          <w:p w14:paraId="63019248" w14:textId="2B910012" w:rsidR="00962F35" w:rsidRPr="001D5B5F" w:rsidRDefault="00962F35" w:rsidP="00962F35">
            <w:pPr>
              <w:spacing w:before="0" w:after="0"/>
              <w:jc w:val="center"/>
              <w:rPr>
                <w:rFonts w:cs="Times New Roman"/>
                <w:b/>
                <w:sz w:val="22"/>
                <w:lang w:val="en-US"/>
              </w:rPr>
            </w:pPr>
          </w:p>
        </w:tc>
      </w:tr>
      <w:tr w:rsidR="00962F35" w:rsidRPr="00962F35" w14:paraId="6802A3AE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12" w:space="0" w:color="FFFFFF" w:themeColor="background1"/>
              <w:bottom w:val="nil"/>
              <w:right w:val="single" w:sz="12" w:space="0" w:color="FFFFFF" w:themeColor="background1"/>
            </w:tcBorders>
            <w:vAlign w:val="center"/>
          </w:tcPr>
          <w:p w14:paraId="4C760DF7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b/>
                <w:i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>M. extorquens</w:t>
            </w:r>
            <w:r w:rsidRPr="00962F35">
              <w:rPr>
                <w:rFonts w:cs="Times New Roman"/>
                <w:b/>
                <w:sz w:val="22"/>
              </w:rPr>
              <w:t xml:space="preserve"> Rab1</w:t>
            </w:r>
          </w:p>
        </w:tc>
      </w:tr>
      <w:tr w:rsidR="00962F35" w:rsidRPr="00962F35" w14:paraId="11BA216D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nil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484E3A14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16F25F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 xml:space="preserve">T7 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5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75D0FF0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39338A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T14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5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69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57B2EAA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14 days</w:t>
            </w:r>
          </w:p>
        </w:tc>
      </w:tr>
      <w:tr w:rsidR="00962F35" w:rsidRPr="00962F35" w14:paraId="23743C36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2CA11B3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9D741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 xml:space="preserve">1.01 ± 0.01 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27BFDF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CA8B2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</w:rPr>
              <w:t>2.56 ± 0.2</w:t>
            </w:r>
            <w:r w:rsidRPr="00962F35">
              <w:rPr>
                <w:rFonts w:cs="Times New Roman"/>
                <w:sz w:val="22"/>
                <w:lang w:val="de-DE"/>
              </w:rPr>
              <w:t xml:space="preserve">7 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49274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</w:tr>
      <w:tr w:rsidR="00962F35" w:rsidRPr="00962F35" w14:paraId="5B616A75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3D36BBA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  <w:lang w:val="de-DE"/>
              </w:rPr>
              <w:t xml:space="preserve">600 </w:t>
            </w:r>
            <w:r w:rsidRPr="00962F35">
              <w:rPr>
                <w:rFonts w:cs="Times New Roman"/>
                <w:sz w:val="22"/>
                <w:lang w:val="de-DE"/>
              </w:rPr>
              <w:t>0.2</w:t>
            </w:r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7CA064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1.38 ± 0.12*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C5FC15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+36%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89D21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3.04 ± 0.38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24DBD3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+15%</w:t>
            </w:r>
          </w:p>
        </w:tc>
      </w:tr>
      <w:tr w:rsidR="00962F35" w:rsidRPr="00962F35" w14:paraId="398DDA98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433DE52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  <w:lang w:val="de-DE"/>
              </w:rPr>
              <w:t xml:space="preserve">600 </w:t>
            </w:r>
            <w:r w:rsidRPr="00962F35">
              <w:rPr>
                <w:rFonts w:cs="Times New Roman"/>
                <w:sz w:val="22"/>
                <w:lang w:val="de-DE"/>
              </w:rPr>
              <w:t>0.5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8D743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1.48 ± 0.14*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5B05AC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+47%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96E38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2.93 ± 0.36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CA4639A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+10%</w:t>
            </w:r>
          </w:p>
        </w:tc>
      </w:tr>
      <w:tr w:rsidR="00962F35" w:rsidRPr="00962F35" w14:paraId="39F89ADE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207D64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91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1B4528F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70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DD01FF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91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4668B9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69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D06D3CF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</w:tr>
      <w:tr w:rsidR="00962F35" w:rsidRPr="00962F35" w14:paraId="48DB0A33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115A1B6E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b/>
                <w:i/>
                <w:sz w:val="22"/>
                <w:lang w:val="de-DE"/>
              </w:rPr>
              <w:t>M. mesophilicum</w:t>
            </w:r>
            <w:r w:rsidRPr="00962F35">
              <w:rPr>
                <w:rFonts w:cs="Times New Roman"/>
                <w:b/>
                <w:sz w:val="22"/>
                <w:lang w:val="de-DE"/>
              </w:rPr>
              <w:t xml:space="preserve"> Sab1</w:t>
            </w:r>
          </w:p>
        </w:tc>
      </w:tr>
      <w:tr w:rsidR="00962F35" w:rsidRPr="00962F35" w14:paraId="23DAB96F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  <w:right w:val="double" w:sz="4" w:space="0" w:color="auto"/>
            </w:tcBorders>
            <w:vAlign w:val="center"/>
          </w:tcPr>
          <w:p w14:paraId="16232C0F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918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5DF3A5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T7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5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5558E39F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212D11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T14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5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69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9CACB00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14 days</w:t>
            </w:r>
          </w:p>
        </w:tc>
      </w:tr>
      <w:tr w:rsidR="00962F35" w:rsidRPr="00962F35" w14:paraId="16997232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1908A98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5C371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1.01 ± 0.01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8BB780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F78CD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 xml:space="preserve">2.56 ± 0.27 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5E1E84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062898C9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17BE9FB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00ED4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</w:rPr>
              <w:t xml:space="preserve">1.31 </w:t>
            </w:r>
            <w:r w:rsidRPr="00962F35">
              <w:rPr>
                <w:rFonts w:cs="Times New Roman"/>
                <w:sz w:val="22"/>
                <w:lang w:val="de-DE"/>
              </w:rPr>
              <w:t>± 0.11*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99B2AB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+30%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C350C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2.71 ± 0.27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FFDC98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+2%</w:t>
            </w:r>
          </w:p>
        </w:tc>
      </w:tr>
      <w:tr w:rsidR="00962F35" w:rsidRPr="00962F35" w14:paraId="509EE543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5E7A039A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  <w:lang w:val="de-DE"/>
              </w:rPr>
              <w:t xml:space="preserve">600 </w:t>
            </w:r>
            <w:r w:rsidRPr="00962F35">
              <w:rPr>
                <w:rFonts w:cs="Times New Roman"/>
                <w:sz w:val="22"/>
                <w:lang w:val="de-DE"/>
              </w:rPr>
              <w:t>0.5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E907B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1.30 ± 0.12*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4BD97FA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+28%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02D56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2.85 ± 0.39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1C2936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sz w:val="22"/>
                <w:lang w:val="de-DE"/>
              </w:rPr>
              <w:t>+8%</w:t>
            </w:r>
          </w:p>
        </w:tc>
      </w:tr>
      <w:tr w:rsidR="00962F35" w:rsidRPr="00962F35" w14:paraId="0C201E98" w14:textId="77777777" w:rsidTr="00CD56BC">
        <w:trPr>
          <w:trHeight w:val="20"/>
        </w:trPr>
        <w:tc>
          <w:tcPr>
            <w:tcW w:w="1263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7ACE106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4E575FA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08FDAB2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069B4844" w14:textId="77777777" w:rsidR="00962F35" w:rsidRPr="00962F35" w:rsidRDefault="00962F35" w:rsidP="00962F35">
            <w:pPr>
              <w:spacing w:before="0" w:after="0"/>
              <w:rPr>
                <w:rFonts w:cs="Times New Roman"/>
                <w:b/>
                <w:sz w:val="22"/>
                <w:lang w:val="de-DE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0E30176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65FF3EF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lang w:val="de-DE"/>
              </w:rPr>
            </w:pPr>
          </w:p>
        </w:tc>
      </w:tr>
      <w:tr w:rsidR="00962F35" w:rsidRPr="00962F35" w14:paraId="5972F39A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vAlign w:val="center"/>
          </w:tcPr>
          <w:p w14:paraId="474266EA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de-DE"/>
              </w:rPr>
            </w:pPr>
            <w:r w:rsidRPr="00962F35">
              <w:rPr>
                <w:rFonts w:cs="Times New Roman"/>
                <w:b/>
                <w:i/>
                <w:sz w:val="22"/>
                <w:lang w:val="de-DE"/>
              </w:rPr>
              <w:t>M. goesingense</w:t>
            </w:r>
            <w:r w:rsidRPr="00962F35">
              <w:rPr>
                <w:rFonts w:cs="Times New Roman"/>
                <w:b/>
                <w:sz w:val="22"/>
                <w:lang w:val="de-DE"/>
              </w:rPr>
              <w:t xml:space="preserve"> Vab1</w:t>
            </w:r>
          </w:p>
        </w:tc>
      </w:tr>
      <w:tr w:rsidR="00962F35" w:rsidRPr="00962F35" w14:paraId="5F4E1AA0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double" w:sz="4" w:space="0" w:color="auto"/>
            </w:tcBorders>
            <w:vAlign w:val="center"/>
          </w:tcPr>
          <w:p w14:paraId="29F8378F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de-DE"/>
              </w:rPr>
            </w:pPr>
          </w:p>
        </w:tc>
        <w:tc>
          <w:tcPr>
            <w:tcW w:w="1918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782FE8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T7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5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7D2B1A5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F5E306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T14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5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69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0C136674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14 days</w:t>
            </w:r>
          </w:p>
        </w:tc>
      </w:tr>
      <w:tr w:rsidR="00962F35" w:rsidRPr="00962F35" w14:paraId="2EC3B003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5260459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525A870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1.01 ± 0.01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nil"/>
              <w:right w:val="double" w:sz="4" w:space="0" w:color="auto"/>
            </w:tcBorders>
            <w:vAlign w:val="center"/>
          </w:tcPr>
          <w:p w14:paraId="75FBC55A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vAlign w:val="center"/>
          </w:tcPr>
          <w:p w14:paraId="56CF006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2.56 ± 0.27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nil"/>
              <w:right w:val="double" w:sz="4" w:space="0" w:color="auto"/>
            </w:tcBorders>
            <w:vAlign w:val="center"/>
          </w:tcPr>
          <w:p w14:paraId="5E4F999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12B0AB64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2444367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67EB134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  <w:lang w:val="de-DE"/>
              </w:rPr>
              <w:t>1.35 ± 0.14*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nil"/>
              <w:right w:val="double" w:sz="4" w:space="0" w:color="auto"/>
            </w:tcBorders>
            <w:vAlign w:val="center"/>
          </w:tcPr>
          <w:p w14:paraId="404E872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+34%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vAlign w:val="center"/>
          </w:tcPr>
          <w:p w14:paraId="1FA36AD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3.02 ± 0.56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nil"/>
              <w:right w:val="double" w:sz="4" w:space="0" w:color="auto"/>
            </w:tcBorders>
            <w:vAlign w:val="center"/>
          </w:tcPr>
          <w:p w14:paraId="5B45754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+14%</w:t>
            </w:r>
          </w:p>
        </w:tc>
      </w:tr>
      <w:tr w:rsidR="00962F35" w:rsidRPr="00962F35" w14:paraId="091B9A78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1EABCE3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12878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1.73 ± 0.23*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1E6B37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+72%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80B40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3.49 ± 0.36*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6864BE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+32%</w:t>
            </w:r>
          </w:p>
        </w:tc>
      </w:tr>
      <w:tr w:rsidR="00962F35" w:rsidRPr="00962F35" w14:paraId="4E2100E1" w14:textId="77777777" w:rsidTr="00CD56BC">
        <w:trPr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3019922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F5C4EE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4C759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485276" w14:textId="77777777" w:rsidR="00962F35" w:rsidRPr="00962F35" w:rsidRDefault="00962F35" w:rsidP="00962F35">
            <w:pPr>
              <w:spacing w:before="0" w:after="0"/>
              <w:rPr>
                <w:rFonts w:cs="Times New Roman"/>
                <w:b/>
                <w:sz w:val="22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C90579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87C930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1B655674" w14:textId="77777777" w:rsidTr="00CD56BC">
        <w:trPr>
          <w:gridAfter w:val="1"/>
          <w:wAfter w:w="30" w:type="dxa"/>
          <w:trHeight w:val="20"/>
        </w:trPr>
        <w:tc>
          <w:tcPr>
            <w:tcW w:w="10187" w:type="dxa"/>
            <w:gridSpan w:val="6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center"/>
          </w:tcPr>
          <w:p w14:paraId="632B9E50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>M. goesingense</w:t>
            </w:r>
            <w:r w:rsidRPr="00962F35">
              <w:rPr>
                <w:rFonts w:cs="Times New Roman"/>
                <w:b/>
                <w:sz w:val="22"/>
              </w:rPr>
              <w:t xml:space="preserve"> Vab2</w:t>
            </w:r>
          </w:p>
        </w:tc>
      </w:tr>
      <w:tr w:rsidR="00962F35" w:rsidRPr="00962F35" w14:paraId="331F095E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4" w:space="0" w:color="FFFFFF"/>
              <w:left w:val="single" w:sz="12" w:space="0" w:color="FFFFFF" w:themeColor="background1"/>
              <w:bottom w:val="single" w:sz="12" w:space="0" w:color="auto"/>
              <w:right w:val="double" w:sz="4" w:space="0" w:color="auto"/>
            </w:tcBorders>
            <w:vAlign w:val="center"/>
          </w:tcPr>
          <w:p w14:paraId="19B26F7E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18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6BF5F5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T7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5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1C7B941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AD931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T14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5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699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0F0AF9D5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14 days</w:t>
            </w:r>
          </w:p>
        </w:tc>
      </w:tr>
      <w:tr w:rsidR="00962F35" w:rsidRPr="00962F35" w14:paraId="6F6EB2E0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48B71C5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C6EA22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1.01 ± 0.01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110DA7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9AD9D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2.56 ± 0.27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A393E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466F35FA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04D13C0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F8ADB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1.29 ± 0.13*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42DF34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+28%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DB509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3.36 ± 0.53*</w:t>
            </w:r>
          </w:p>
        </w:tc>
        <w:tc>
          <w:tcPr>
            <w:tcW w:w="1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5AFDAF2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+27%</w:t>
            </w:r>
          </w:p>
        </w:tc>
      </w:tr>
      <w:tr w:rsidR="00962F35" w:rsidRPr="00962F35" w14:paraId="54E16D1C" w14:textId="77777777" w:rsidTr="00CD56BC">
        <w:trPr>
          <w:gridAfter w:val="2"/>
          <w:wAfter w:w="171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bottom w:val="single" w:sz="4" w:space="0" w:color="auto"/>
              <w:right w:val="double" w:sz="4" w:space="0" w:color="auto"/>
            </w:tcBorders>
            <w:vAlign w:val="center"/>
          </w:tcPr>
          <w:p w14:paraId="33769D4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87C5E0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1.62 ± 0.25*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62FCC9F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+60%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C9AB5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3.48 ± 0.68*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BE9ED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+32%</w:t>
            </w:r>
          </w:p>
        </w:tc>
      </w:tr>
    </w:tbl>
    <w:p w14:paraId="6723A96E" w14:textId="77777777" w:rsidR="00962F35" w:rsidRPr="00962F35" w:rsidRDefault="00962F35" w:rsidP="00962F35">
      <w:pPr>
        <w:spacing w:before="0" w:after="160" w:line="259" w:lineRule="auto"/>
        <w:rPr>
          <w:rFonts w:asciiTheme="minorHAnsi" w:eastAsiaTheme="minorEastAsia" w:hAnsiTheme="minorHAnsi"/>
          <w:b/>
          <w:i/>
          <w:sz w:val="22"/>
          <w:lang w:val="de-AT" w:eastAsia="de-AT"/>
        </w:rPr>
      </w:pPr>
    </w:p>
    <w:p w14:paraId="05CAAFB6" w14:textId="08B9A55B" w:rsidR="00A5395F" w:rsidRDefault="00A5395F">
      <w:pPr>
        <w:spacing w:before="0" w:after="200" w:line="276" w:lineRule="auto"/>
        <w:rPr>
          <w:rFonts w:eastAsiaTheme="minorEastAsia" w:cs="Times New Roman"/>
          <w:b/>
          <w:lang w:eastAsia="de-AT"/>
        </w:rPr>
      </w:pPr>
      <w:r>
        <w:rPr>
          <w:rFonts w:eastAsiaTheme="minorEastAsia" w:cs="Times New Roman"/>
          <w:b/>
          <w:lang w:eastAsia="de-AT"/>
        </w:rPr>
        <w:br w:type="page"/>
      </w:r>
    </w:p>
    <w:p w14:paraId="4BA1EFFA" w14:textId="15E0A8C1" w:rsidR="00E92A59" w:rsidRDefault="00E92A59" w:rsidP="00E92A59">
      <w:pPr>
        <w:spacing w:before="0" w:after="160"/>
        <w:jc w:val="both"/>
        <w:rPr>
          <w:rFonts w:eastAsiaTheme="minorEastAsia" w:cs="Times New Roman"/>
          <w:b/>
          <w:lang w:eastAsia="de-AT"/>
        </w:rPr>
      </w:pPr>
      <w:r w:rsidRPr="00962F35">
        <w:rPr>
          <w:rFonts w:eastAsiaTheme="minorEastAsia" w:cs="Times New Roman"/>
          <w:b/>
          <w:lang w:eastAsia="de-AT"/>
        </w:rPr>
        <w:lastRenderedPageBreak/>
        <w:t>Supplementary Table S</w:t>
      </w:r>
      <w:r>
        <w:rPr>
          <w:rFonts w:eastAsiaTheme="minorEastAsia" w:cs="Times New Roman"/>
          <w:b/>
          <w:lang w:eastAsia="de-AT"/>
        </w:rPr>
        <w:t>3B</w:t>
      </w:r>
      <w:r w:rsidRPr="00962F35">
        <w:rPr>
          <w:rFonts w:eastAsiaTheme="minorEastAsia" w:cs="Times New Roman"/>
          <w:b/>
          <w:lang w:eastAsia="de-AT"/>
        </w:rPr>
        <w:t>.</w:t>
      </w:r>
      <w:r w:rsidRPr="00962F35">
        <w:rPr>
          <w:rFonts w:eastAsiaTheme="minorEastAsia" w:cs="Times New Roman"/>
          <w:lang w:eastAsia="de-AT"/>
        </w:rPr>
        <w:t xml:space="preserve"> </w:t>
      </w:r>
      <w:r w:rsidR="00CD56BC">
        <w:rPr>
          <w:rFonts w:eastAsiaTheme="minorEastAsia" w:cs="Times New Roman"/>
          <w:lang w:eastAsia="de-AT"/>
        </w:rPr>
        <w:t>F</w:t>
      </w:r>
      <w:r>
        <w:rPr>
          <w:rFonts w:eastAsiaTheme="minorEastAsia" w:cs="Times New Roman"/>
          <w:lang w:eastAsia="de-AT"/>
        </w:rPr>
        <w:t xml:space="preserve">luorescence intensities obtained with </w:t>
      </w:r>
      <w:r w:rsidR="00F834FE" w:rsidRPr="00962F35">
        <w:rPr>
          <w:rFonts w:eastAsiaTheme="minorEastAsia" w:cs="Times New Roman"/>
          <w:i/>
          <w:lang w:eastAsia="de-AT"/>
        </w:rPr>
        <w:t xml:space="preserve">S. </w:t>
      </w:r>
      <w:proofErr w:type="spellStart"/>
      <w:r w:rsidR="00F834FE" w:rsidRPr="00962F35">
        <w:rPr>
          <w:rFonts w:eastAsiaTheme="minorEastAsia" w:cs="Times New Roman"/>
          <w:i/>
          <w:lang w:eastAsia="de-AT"/>
        </w:rPr>
        <w:t>vacuolatus</w:t>
      </w:r>
      <w:proofErr w:type="spellEnd"/>
      <w:r w:rsidR="00F834FE" w:rsidRPr="00962F35">
        <w:rPr>
          <w:rFonts w:eastAsiaTheme="minorEastAsia" w:cs="Times New Roman"/>
          <w:i/>
          <w:lang w:eastAsia="de-AT"/>
        </w:rPr>
        <w:t xml:space="preserve"> </w:t>
      </w:r>
      <w:r w:rsidR="00F834FE" w:rsidRPr="00962F35">
        <w:rPr>
          <w:rFonts w:eastAsiaTheme="minorEastAsia" w:cs="Times New Roman"/>
          <w:lang w:eastAsia="de-AT"/>
        </w:rPr>
        <w:t>G1-O</w:t>
      </w:r>
      <w:r w:rsidRPr="00962F35">
        <w:rPr>
          <w:rFonts w:eastAsiaTheme="minorEastAsia" w:cs="Times New Roman"/>
          <w:i/>
          <w:lang w:eastAsia="de-AT"/>
        </w:rPr>
        <w:t xml:space="preserve"> </w:t>
      </w:r>
      <w:r>
        <w:rPr>
          <w:rFonts w:eastAsiaTheme="minorEastAsia" w:cs="Times New Roman"/>
          <w:lang w:eastAsia="de-AT"/>
        </w:rPr>
        <w:t xml:space="preserve">and four </w:t>
      </w:r>
      <w:proofErr w:type="spellStart"/>
      <w:r>
        <w:rPr>
          <w:rFonts w:eastAsiaTheme="minorEastAsia" w:cs="Times New Roman"/>
          <w:lang w:eastAsia="de-AT"/>
        </w:rPr>
        <w:t>methylobacteria</w:t>
      </w:r>
      <w:proofErr w:type="spellEnd"/>
      <w:r w:rsidRPr="00962F35">
        <w:rPr>
          <w:rFonts w:eastAsiaTheme="minorEastAsia" w:cs="Times New Roman"/>
          <w:lang w:eastAsia="de-AT"/>
        </w:rPr>
        <w:t xml:space="preserve"> after seven days and 14 days of incubation.</w:t>
      </w:r>
    </w:p>
    <w:tbl>
      <w:tblPr>
        <w:tblStyle w:val="Tabellenraster2"/>
        <w:tblW w:w="873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1914"/>
        <w:gridCol w:w="1700"/>
        <w:gridCol w:w="182"/>
        <w:gridCol w:w="33"/>
        <w:gridCol w:w="110"/>
        <w:gridCol w:w="1590"/>
        <w:gridCol w:w="1695"/>
        <w:gridCol w:w="20"/>
        <w:gridCol w:w="226"/>
      </w:tblGrid>
      <w:tr w:rsidR="00E92A59" w:rsidRPr="00E92A59" w14:paraId="5AD3544C" w14:textId="77777777" w:rsidTr="00CD56BC">
        <w:trPr>
          <w:gridAfter w:val="6"/>
          <w:wAfter w:w="3674" w:type="dxa"/>
          <w:trHeight w:val="20"/>
        </w:trPr>
        <w:tc>
          <w:tcPr>
            <w:tcW w:w="5057" w:type="dxa"/>
            <w:gridSpan w:val="4"/>
            <w:tcBorders>
              <w:top w:val="single" w:sz="12" w:space="0" w:color="FFFFFF"/>
              <w:bottom w:val="nil"/>
              <w:right w:val="single" w:sz="12" w:space="0" w:color="FFFFFF"/>
            </w:tcBorders>
            <w:vAlign w:val="center"/>
          </w:tcPr>
          <w:p w14:paraId="30DAF41A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M. </w:t>
            </w:r>
            <w:proofErr w:type="spellStart"/>
            <w:r w:rsidRPr="00E92A59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extorquens</w:t>
            </w:r>
            <w:proofErr w:type="spellEnd"/>
            <w:r w:rsidRPr="00E92A5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Rab1</w:t>
            </w:r>
          </w:p>
        </w:tc>
      </w:tr>
      <w:tr w:rsidR="00E92A59" w:rsidRPr="00E92A59" w14:paraId="0BD55A5F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nil"/>
              <w:left w:val="single" w:sz="12" w:space="0" w:color="FFFFFF"/>
              <w:right w:val="double" w:sz="4" w:space="0" w:color="auto"/>
            </w:tcBorders>
            <w:vAlign w:val="center"/>
          </w:tcPr>
          <w:p w14:paraId="7855D30E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F8EAC10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T7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6B8B8C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T14</w:t>
            </w:r>
          </w:p>
        </w:tc>
      </w:tr>
      <w:tr w:rsidR="00E92A59" w:rsidRPr="00E92A59" w14:paraId="03F588AE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12F8A031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E92A59">
              <w:rPr>
                <w:rFonts w:ascii="Calibri" w:eastAsia="Calibri" w:hAnsi="Calibri" w:cs="Calibri"/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263BAF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437 ± 42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CC9825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1150 ± 119</w:t>
            </w:r>
          </w:p>
        </w:tc>
      </w:tr>
      <w:tr w:rsidR="00E92A59" w:rsidRPr="00E92A59" w14:paraId="1C6013C0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7D892864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E92A59"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600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0.2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DF727A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597 ± 52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376665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1319 ± 165</w:t>
            </w:r>
          </w:p>
        </w:tc>
      </w:tr>
      <w:tr w:rsidR="00E92A59" w:rsidRPr="00E92A59" w14:paraId="73411A1D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right w:val="double" w:sz="4" w:space="0" w:color="auto"/>
            </w:tcBorders>
            <w:vAlign w:val="center"/>
          </w:tcPr>
          <w:p w14:paraId="2CE2652C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E92A59"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600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0.5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501A36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644 ± 62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0A3933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1272 ± 156</w:t>
            </w:r>
          </w:p>
        </w:tc>
      </w:tr>
      <w:tr w:rsidR="00E92A59" w:rsidRPr="00E92A59" w14:paraId="1384F6FB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393BA68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562E299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5" w:type="dxa"/>
            <w:gridSpan w:val="3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D9BF7F9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E92A59" w:rsidRPr="00E92A59" w14:paraId="7F162F9C" w14:textId="77777777" w:rsidTr="00CD56BC">
        <w:trPr>
          <w:gridAfter w:val="4"/>
          <w:wAfter w:w="3531" w:type="dxa"/>
          <w:trHeight w:val="20"/>
        </w:trPr>
        <w:tc>
          <w:tcPr>
            <w:tcW w:w="5200" w:type="dxa"/>
            <w:gridSpan w:val="6"/>
            <w:tcBorders>
              <w:top w:val="single" w:sz="12" w:space="0" w:color="FFFFFF"/>
              <w:bottom w:val="single" w:sz="4" w:space="0" w:color="FFFFFF"/>
              <w:right w:val="single" w:sz="12" w:space="0" w:color="FFFFFF"/>
            </w:tcBorders>
            <w:vAlign w:val="center"/>
          </w:tcPr>
          <w:p w14:paraId="6F03C7D5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M. </w:t>
            </w:r>
            <w:proofErr w:type="spellStart"/>
            <w:r w:rsidRPr="00E92A59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mesophilicum</w:t>
            </w:r>
            <w:proofErr w:type="spellEnd"/>
            <w:r w:rsidRPr="00E92A5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Sab1</w:t>
            </w:r>
          </w:p>
        </w:tc>
      </w:tr>
      <w:tr w:rsidR="00E92A59" w:rsidRPr="00E92A59" w14:paraId="72FD9E52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double" w:sz="4" w:space="0" w:color="auto"/>
            </w:tcBorders>
            <w:vAlign w:val="center"/>
          </w:tcPr>
          <w:p w14:paraId="112D6FFB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2DB0D9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T7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EE6454E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T14</w:t>
            </w:r>
          </w:p>
        </w:tc>
      </w:tr>
      <w:tr w:rsidR="00E92A59" w:rsidRPr="00E92A59" w14:paraId="55526EEF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06AF9997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E92A59">
              <w:rPr>
                <w:rFonts w:ascii="Calibri" w:eastAsia="Calibri" w:hAnsi="Calibri" w:cs="Calibri"/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A3FB9E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437 ± 42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F893FF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1150 ± 119</w:t>
            </w:r>
          </w:p>
        </w:tc>
      </w:tr>
      <w:tr w:rsidR="00E92A59" w:rsidRPr="00E92A59" w14:paraId="1F5A073C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5676A3BC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E92A59"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600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0.2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744621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570 ± 49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B329DF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1178 ± 117</w:t>
            </w:r>
          </w:p>
        </w:tc>
      </w:tr>
      <w:tr w:rsidR="00E92A59" w:rsidRPr="00E92A59" w14:paraId="21C2835A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right w:val="double" w:sz="4" w:space="0" w:color="auto"/>
            </w:tcBorders>
            <w:vAlign w:val="center"/>
          </w:tcPr>
          <w:p w14:paraId="5BD45D9D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E92A59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18418C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563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54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979F2F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1239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171</w:t>
            </w:r>
          </w:p>
        </w:tc>
      </w:tr>
      <w:tr w:rsidR="00E92A59" w:rsidRPr="00E92A59" w14:paraId="354742B9" w14:textId="77777777" w:rsidTr="00CD56BC">
        <w:trPr>
          <w:gridAfter w:val="1"/>
          <w:wAfter w:w="226" w:type="dxa"/>
          <w:trHeight w:val="20"/>
        </w:trPr>
        <w:tc>
          <w:tcPr>
            <w:tcW w:w="1261" w:type="dxa"/>
            <w:tcBorders>
              <w:bottom w:val="single" w:sz="12" w:space="0" w:color="FFFFFF"/>
              <w:right w:val="single" w:sz="12" w:space="0" w:color="FFFFFF"/>
            </w:tcBorders>
            <w:vAlign w:val="center"/>
          </w:tcPr>
          <w:p w14:paraId="3E35CCCB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12" w:space="0" w:color="FFFFFF"/>
              <w:bottom w:val="single" w:sz="4" w:space="0" w:color="auto"/>
              <w:right w:val="single" w:sz="12" w:space="0" w:color="FFFFFF"/>
            </w:tcBorders>
            <w:vAlign w:val="center"/>
          </w:tcPr>
          <w:p w14:paraId="30FE4AF5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12" w:space="0" w:color="FFFFFF"/>
              <w:bottom w:val="single" w:sz="4" w:space="0" w:color="auto"/>
              <w:right w:val="nil"/>
            </w:tcBorders>
            <w:vAlign w:val="center"/>
          </w:tcPr>
          <w:p w14:paraId="268E7039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3FEAB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71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DB64C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</w:tr>
      <w:tr w:rsidR="00E92A59" w:rsidRPr="00E92A59" w14:paraId="2C67C140" w14:textId="77777777" w:rsidTr="00CD56BC">
        <w:trPr>
          <w:gridAfter w:val="4"/>
          <w:wAfter w:w="3531" w:type="dxa"/>
          <w:trHeight w:val="20"/>
        </w:trPr>
        <w:tc>
          <w:tcPr>
            <w:tcW w:w="5200" w:type="dxa"/>
            <w:gridSpan w:val="6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4" w:space="0" w:color="FFFFFF"/>
            </w:tcBorders>
            <w:vAlign w:val="center"/>
          </w:tcPr>
          <w:p w14:paraId="09D78721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 xml:space="preserve">M. </w:t>
            </w:r>
            <w:proofErr w:type="spellStart"/>
            <w:r w:rsidRPr="00E92A59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>goesingense</w:t>
            </w:r>
            <w:proofErr w:type="spellEnd"/>
            <w:r w:rsidRPr="00E92A59"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  <w:t xml:space="preserve"> Vab1</w:t>
            </w:r>
          </w:p>
        </w:tc>
      </w:tr>
      <w:tr w:rsidR="00E92A59" w:rsidRPr="00E92A59" w14:paraId="5817B381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4" w:space="0" w:color="auto"/>
              <w:left w:val="single" w:sz="12" w:space="0" w:color="FFFFFF"/>
              <w:bottom w:val="single" w:sz="12" w:space="0" w:color="auto"/>
              <w:right w:val="double" w:sz="4" w:space="0" w:color="auto"/>
            </w:tcBorders>
            <w:vAlign w:val="center"/>
          </w:tcPr>
          <w:p w14:paraId="236D79EF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EB9CD1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T7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EBD359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T14</w:t>
            </w:r>
          </w:p>
        </w:tc>
      </w:tr>
      <w:tr w:rsidR="00E92A59" w:rsidRPr="00E92A59" w14:paraId="6BCD39FA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204E4238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proofErr w:type="spellStart"/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control</w:t>
            </w:r>
            <w:proofErr w:type="spellEnd"/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754F1676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437 ± 42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vAlign w:val="center"/>
          </w:tcPr>
          <w:p w14:paraId="761DAEF1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1150 ± 119</w:t>
            </w:r>
          </w:p>
        </w:tc>
      </w:tr>
      <w:tr w:rsidR="00E92A59" w:rsidRPr="00E92A59" w14:paraId="39B9A96D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3B361159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E92A59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0.2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244461F8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588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61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nil"/>
              <w:right w:val="single" w:sz="12" w:space="0" w:color="auto"/>
            </w:tcBorders>
            <w:vAlign w:val="center"/>
          </w:tcPr>
          <w:p w14:paraId="6E6F2A60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1435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298</w:t>
            </w:r>
          </w:p>
        </w:tc>
      </w:tr>
      <w:tr w:rsidR="00E92A59" w:rsidRPr="00E92A59" w14:paraId="028C3BA2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right w:val="double" w:sz="4" w:space="0" w:color="auto"/>
            </w:tcBorders>
            <w:vAlign w:val="center"/>
          </w:tcPr>
          <w:p w14:paraId="22A57A83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E92A59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59CB1B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753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98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D1AAA5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1515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155</w:t>
            </w:r>
          </w:p>
        </w:tc>
      </w:tr>
      <w:tr w:rsidR="00E92A59" w:rsidRPr="00E92A59" w14:paraId="686F8DEE" w14:textId="77777777" w:rsidTr="00CD56BC">
        <w:trPr>
          <w:trHeight w:val="20"/>
        </w:trPr>
        <w:tc>
          <w:tcPr>
            <w:tcW w:w="1261" w:type="dxa"/>
            <w:tcBorders>
              <w:left w:val="single" w:sz="12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8D87876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3923312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nil"/>
            </w:tcBorders>
            <w:vAlign w:val="center"/>
          </w:tcPr>
          <w:p w14:paraId="1ABDE8BF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5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6AB80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</w:pP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14:paraId="693E053F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246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</w:tcPr>
          <w:p w14:paraId="0B5C2120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</w:tr>
      <w:tr w:rsidR="00E92A59" w:rsidRPr="00E92A59" w14:paraId="42D8A144" w14:textId="77777777" w:rsidTr="00CD56BC">
        <w:trPr>
          <w:gridAfter w:val="4"/>
          <w:wAfter w:w="3531" w:type="dxa"/>
          <w:trHeight w:val="20"/>
        </w:trPr>
        <w:tc>
          <w:tcPr>
            <w:tcW w:w="5200" w:type="dxa"/>
            <w:gridSpan w:val="6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AA4E457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 xml:space="preserve">M. </w:t>
            </w:r>
            <w:proofErr w:type="spellStart"/>
            <w:r w:rsidRPr="00E92A59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>goesingense</w:t>
            </w:r>
            <w:proofErr w:type="spellEnd"/>
            <w:r w:rsidRPr="00E92A59"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  <w:t xml:space="preserve"> Vab2</w:t>
            </w:r>
          </w:p>
        </w:tc>
      </w:tr>
      <w:tr w:rsidR="00E92A59" w:rsidRPr="00E92A59" w14:paraId="1257EB8C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4" w:space="0" w:color="FFFFFF"/>
              <w:left w:val="single" w:sz="12" w:space="0" w:color="FFFFFF"/>
              <w:bottom w:val="single" w:sz="12" w:space="0" w:color="auto"/>
              <w:right w:val="double" w:sz="4" w:space="0" w:color="auto"/>
            </w:tcBorders>
            <w:vAlign w:val="center"/>
          </w:tcPr>
          <w:p w14:paraId="0BAF885F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0F4FBE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T7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7324CF" w14:textId="77777777" w:rsidR="00E92A59" w:rsidRPr="00E92A59" w:rsidRDefault="00E92A59" w:rsidP="00E92A59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T14</w:t>
            </w:r>
          </w:p>
        </w:tc>
      </w:tr>
      <w:tr w:rsidR="00E92A59" w:rsidRPr="00E92A59" w14:paraId="3C569EF6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51F4253D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proofErr w:type="spellStart"/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control</w:t>
            </w:r>
            <w:proofErr w:type="spellEnd"/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4564A9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437 ± 42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337684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</w:rPr>
              <w:t>1150 ± 119</w:t>
            </w:r>
          </w:p>
        </w:tc>
      </w:tr>
      <w:tr w:rsidR="00E92A59" w:rsidRPr="00E92A59" w14:paraId="5C9B49EE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621D2A9E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E92A59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0.2</w:t>
            </w:r>
          </w:p>
        </w:tc>
        <w:tc>
          <w:tcPr>
            <w:tcW w:w="19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F8D4C8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561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56</w:t>
            </w:r>
          </w:p>
        </w:tc>
        <w:tc>
          <w:tcPr>
            <w:tcW w:w="1915" w:type="dxa"/>
            <w:gridSpan w:val="3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07A6EA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1460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231</w:t>
            </w:r>
          </w:p>
        </w:tc>
      </w:tr>
      <w:tr w:rsidR="00E92A59" w:rsidRPr="00E92A59" w14:paraId="75CCD6FD" w14:textId="77777777" w:rsidTr="00CD56BC">
        <w:trPr>
          <w:gridAfter w:val="5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bottom w:val="single" w:sz="4" w:space="0" w:color="auto"/>
              <w:right w:val="double" w:sz="4" w:space="0" w:color="auto"/>
            </w:tcBorders>
            <w:vAlign w:val="center"/>
          </w:tcPr>
          <w:p w14:paraId="4C701104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E92A59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49B354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702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110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714E11" w14:textId="77777777" w:rsidR="00E92A59" w:rsidRPr="00E92A59" w:rsidRDefault="00E92A59" w:rsidP="00E92A59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E92A59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1514 </w:t>
            </w:r>
            <w:r w:rsidRPr="00E92A59">
              <w:rPr>
                <w:rFonts w:ascii="Calibri" w:eastAsia="Calibri" w:hAnsi="Calibri" w:cs="Calibri"/>
                <w:sz w:val="20"/>
                <w:szCs w:val="20"/>
              </w:rPr>
              <w:t>± 296</w:t>
            </w:r>
          </w:p>
        </w:tc>
      </w:tr>
    </w:tbl>
    <w:p w14:paraId="55095A44" w14:textId="297C01F8" w:rsidR="00F834FE" w:rsidRDefault="00F834FE">
      <w:pPr>
        <w:spacing w:before="0" w:after="200" w:line="276" w:lineRule="auto"/>
        <w:rPr>
          <w:rFonts w:eastAsiaTheme="minorEastAsia" w:cs="Times New Roman"/>
          <w:b/>
          <w:lang w:eastAsia="de-AT"/>
        </w:rPr>
      </w:pPr>
    </w:p>
    <w:p w14:paraId="156458C5" w14:textId="77777777" w:rsidR="00F834FE" w:rsidRDefault="00F834FE">
      <w:pPr>
        <w:spacing w:before="0" w:after="200" w:line="276" w:lineRule="auto"/>
        <w:rPr>
          <w:rFonts w:eastAsiaTheme="minorEastAsia" w:cs="Times New Roman"/>
          <w:b/>
          <w:lang w:eastAsia="de-AT"/>
        </w:rPr>
      </w:pPr>
      <w:r>
        <w:rPr>
          <w:rFonts w:eastAsiaTheme="minorEastAsia" w:cs="Times New Roman"/>
          <w:b/>
          <w:lang w:eastAsia="de-AT"/>
        </w:rPr>
        <w:br w:type="page"/>
      </w:r>
    </w:p>
    <w:p w14:paraId="5E27CE21" w14:textId="5429F433" w:rsidR="00962F35" w:rsidRPr="00962F35" w:rsidRDefault="00962F35" w:rsidP="00A5395F">
      <w:pPr>
        <w:spacing w:before="0" w:after="160"/>
        <w:jc w:val="both"/>
        <w:rPr>
          <w:rFonts w:eastAsiaTheme="minorEastAsia" w:cs="Times New Roman"/>
          <w:lang w:eastAsia="de-AT"/>
        </w:rPr>
      </w:pPr>
      <w:r w:rsidRPr="00962F35">
        <w:rPr>
          <w:rFonts w:eastAsiaTheme="minorEastAsia" w:cs="Times New Roman"/>
          <w:b/>
          <w:lang w:eastAsia="de-AT"/>
        </w:rPr>
        <w:lastRenderedPageBreak/>
        <w:t>Supplementary Table S4</w:t>
      </w:r>
      <w:r w:rsidR="00E92A59">
        <w:rPr>
          <w:rFonts w:eastAsiaTheme="minorEastAsia" w:cs="Times New Roman"/>
          <w:b/>
          <w:lang w:eastAsia="de-AT"/>
        </w:rPr>
        <w:t>A</w:t>
      </w:r>
      <w:r w:rsidRPr="00962F35">
        <w:rPr>
          <w:rFonts w:eastAsiaTheme="minorEastAsia" w:cs="Times New Roman"/>
          <w:b/>
          <w:lang w:eastAsia="de-AT"/>
        </w:rPr>
        <w:t>.</w:t>
      </w:r>
      <w:r w:rsidRPr="00962F35">
        <w:rPr>
          <w:rFonts w:eastAsiaTheme="minorEastAsia" w:cs="Times New Roman"/>
          <w:lang w:eastAsia="de-AT"/>
        </w:rPr>
        <w:t xml:space="preserve"> </w:t>
      </w:r>
      <w:r w:rsidR="00F834FE">
        <w:rPr>
          <w:rFonts w:eastAsiaTheme="minorEastAsia" w:cs="Times New Roman"/>
          <w:lang w:eastAsia="de-AT"/>
        </w:rPr>
        <w:t>Calculated</w:t>
      </w:r>
      <w:r w:rsidR="00F834FE" w:rsidRPr="00962F35">
        <w:rPr>
          <w:rFonts w:eastAsiaTheme="minorEastAsia" w:cs="Times New Roman"/>
          <w:i/>
          <w:lang w:eastAsia="de-AT"/>
        </w:rPr>
        <w:t xml:space="preserve"> </w:t>
      </w:r>
      <w:r w:rsidRPr="00962F35">
        <w:rPr>
          <w:rFonts w:eastAsiaTheme="minorEastAsia" w:cs="Times New Roman"/>
          <w:i/>
          <w:lang w:eastAsia="de-AT"/>
        </w:rPr>
        <w:t xml:space="preserve">H. lacustris </w:t>
      </w:r>
      <w:r w:rsidRPr="00962F35">
        <w:rPr>
          <w:rFonts w:eastAsiaTheme="minorEastAsia" w:cs="Times New Roman"/>
          <w:lang w:eastAsia="de-AT"/>
        </w:rPr>
        <w:t>G1-R</w:t>
      </w:r>
      <w:r w:rsidRPr="00962F35">
        <w:rPr>
          <w:rFonts w:eastAsiaTheme="minorEastAsia" w:cs="Times New Roman"/>
          <w:i/>
          <w:lang w:eastAsia="de-AT"/>
        </w:rPr>
        <w:t xml:space="preserve"> </w:t>
      </w:r>
      <w:r w:rsidRPr="00962F35">
        <w:rPr>
          <w:rFonts w:eastAsiaTheme="minorEastAsia" w:cs="Times New Roman"/>
          <w:lang w:eastAsia="de-AT"/>
        </w:rPr>
        <w:t>cell count after seven days of incubation. Algal cell count of mixed cultures with differing initial bacterial cell densities (OD</w:t>
      </w:r>
      <w:r w:rsidRPr="00962F35">
        <w:rPr>
          <w:rFonts w:eastAsiaTheme="minorEastAsia" w:cs="Times New Roman"/>
          <w:vertAlign w:val="subscript"/>
          <w:lang w:eastAsia="de-AT"/>
        </w:rPr>
        <w:t xml:space="preserve">600 </w:t>
      </w:r>
      <w:r w:rsidRPr="00962F35">
        <w:rPr>
          <w:rFonts w:eastAsiaTheme="minorEastAsia" w:cs="Times New Roman"/>
          <w:lang w:eastAsia="de-AT"/>
        </w:rPr>
        <w:t xml:space="preserve">= 0.2 and 0.5) were compared with control cultures where no additional bacteria were added. Significances were calculated using ANOVA for normally distributed values and the </w:t>
      </w:r>
      <w:proofErr w:type="spellStart"/>
      <w:r w:rsidRPr="00962F35">
        <w:rPr>
          <w:rFonts w:eastAsiaTheme="minorEastAsia" w:cs="Times New Roman"/>
          <w:lang w:eastAsia="de-AT"/>
        </w:rPr>
        <w:t>Kruskal</w:t>
      </w:r>
      <w:proofErr w:type="spellEnd"/>
      <w:r w:rsidRPr="00962F35">
        <w:rPr>
          <w:rFonts w:eastAsiaTheme="minorEastAsia" w:cs="Times New Roman"/>
          <w:lang w:eastAsia="de-AT"/>
        </w:rPr>
        <w:t xml:space="preserve">-Wallis test for non-parametric analyses including </w:t>
      </w:r>
      <w:proofErr w:type="spellStart"/>
      <w:r w:rsidRPr="00962F35">
        <w:rPr>
          <w:rFonts w:eastAsiaTheme="minorEastAsia" w:cs="Times New Roman"/>
          <w:lang w:eastAsia="de-AT"/>
        </w:rPr>
        <w:t>Bonferroni</w:t>
      </w:r>
      <w:proofErr w:type="spellEnd"/>
      <w:r w:rsidRPr="00962F35">
        <w:rPr>
          <w:rFonts w:eastAsiaTheme="minorEastAsia" w:cs="Times New Roman"/>
          <w:lang w:eastAsia="de-AT"/>
        </w:rPr>
        <w:t xml:space="preserve"> multiple test correction. Asterisk indicates significant differences (</w:t>
      </w:r>
      <w:r w:rsidRPr="00962F35">
        <w:rPr>
          <w:rFonts w:eastAsiaTheme="minorEastAsia" w:cs="Times New Roman"/>
          <w:i/>
          <w:lang w:eastAsia="de-AT"/>
        </w:rPr>
        <w:t>p</w:t>
      </w:r>
      <w:r w:rsidRPr="00962F35">
        <w:rPr>
          <w:rFonts w:eastAsiaTheme="minorEastAsia" w:cs="Times New Roman"/>
          <w:lang w:eastAsia="de-AT"/>
        </w:rPr>
        <w:t>-value ≤ 0.05) in algal cell count compared to control samples after the respective time of incubation.</w:t>
      </w:r>
    </w:p>
    <w:tbl>
      <w:tblPr>
        <w:tblStyle w:val="Tabellenraster1"/>
        <w:tblW w:w="6665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3"/>
        <w:gridCol w:w="1919"/>
        <w:gridCol w:w="1699"/>
        <w:gridCol w:w="6"/>
        <w:gridCol w:w="1704"/>
        <w:gridCol w:w="74"/>
      </w:tblGrid>
      <w:tr w:rsidR="00962F35" w:rsidRPr="00962F35" w14:paraId="1AD948A0" w14:textId="77777777" w:rsidTr="00CD56BC">
        <w:trPr>
          <w:trHeight w:val="20"/>
        </w:trPr>
        <w:tc>
          <w:tcPr>
            <w:tcW w:w="6665" w:type="dxa"/>
            <w:gridSpan w:val="6"/>
            <w:tcBorders>
              <w:top w:val="single" w:sz="12" w:space="0" w:color="FFFFFF" w:themeColor="background1"/>
              <w:bottom w:val="nil"/>
              <w:right w:val="single" w:sz="12" w:space="0" w:color="FFFFFF" w:themeColor="background1"/>
            </w:tcBorders>
            <w:vAlign w:val="center"/>
          </w:tcPr>
          <w:p w14:paraId="381BBAC7" w14:textId="372DCB3F" w:rsidR="00962F35" w:rsidRPr="001D5B5F" w:rsidRDefault="00962F35" w:rsidP="00962F35">
            <w:pPr>
              <w:spacing w:before="0" w:after="0"/>
              <w:jc w:val="center"/>
              <w:rPr>
                <w:rFonts w:cs="Times New Roman"/>
                <w:b/>
                <w:sz w:val="22"/>
                <w:lang w:val="en-US"/>
              </w:rPr>
            </w:pPr>
          </w:p>
        </w:tc>
      </w:tr>
      <w:tr w:rsidR="00962F35" w:rsidRPr="00962F35" w14:paraId="21255844" w14:textId="77777777" w:rsidTr="00CD56BC">
        <w:trPr>
          <w:trHeight w:val="20"/>
        </w:trPr>
        <w:tc>
          <w:tcPr>
            <w:tcW w:w="6665" w:type="dxa"/>
            <w:gridSpan w:val="6"/>
            <w:tcBorders>
              <w:top w:val="single" w:sz="12" w:space="0" w:color="FFFFFF" w:themeColor="background1"/>
              <w:bottom w:val="nil"/>
              <w:right w:val="single" w:sz="12" w:space="0" w:color="FFFFFF" w:themeColor="background1"/>
            </w:tcBorders>
            <w:vAlign w:val="center"/>
          </w:tcPr>
          <w:p w14:paraId="1CC3DDEC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b/>
                <w:i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>M. extorquens</w:t>
            </w:r>
            <w:r w:rsidRPr="00962F35">
              <w:rPr>
                <w:rFonts w:cs="Times New Roman"/>
                <w:b/>
                <w:sz w:val="22"/>
              </w:rPr>
              <w:t xml:space="preserve"> Rab1</w:t>
            </w:r>
          </w:p>
        </w:tc>
      </w:tr>
      <w:tr w:rsidR="00962F35" w:rsidRPr="00962F35" w14:paraId="7C88CF30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nil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30B7DEA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E57E1E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 xml:space="preserve">T7 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4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5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7240962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</w:tr>
      <w:tr w:rsidR="00962F35" w:rsidRPr="00962F35" w14:paraId="37FCB9A4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2781556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7338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2.00 ± 0.29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A3FADD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1630CB58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756AACA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82D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  <w:vertAlign w:val="superscript"/>
              </w:rPr>
            </w:pPr>
            <w:r w:rsidRPr="00962F35">
              <w:rPr>
                <w:rFonts w:cs="Times New Roman"/>
                <w:sz w:val="22"/>
              </w:rPr>
              <w:t>2.44 ± 0.54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8FABCF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+22%</w:t>
            </w:r>
          </w:p>
        </w:tc>
      </w:tr>
      <w:tr w:rsidR="00962F35" w:rsidRPr="00962F35" w14:paraId="3018528E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68F5A07F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0.5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047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8.15 ± 1.77*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186813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+308%</w:t>
            </w:r>
          </w:p>
        </w:tc>
      </w:tr>
      <w:tr w:rsidR="00962F35" w:rsidRPr="00962F35" w14:paraId="7FCBA73E" w14:textId="77777777" w:rsidTr="00CD56BC">
        <w:trPr>
          <w:gridAfter w:val="1"/>
          <w:wAfter w:w="7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023EC2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2844F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69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CEB015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EA01ED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0C5A67B7" w14:textId="77777777" w:rsidTr="00CD56BC">
        <w:trPr>
          <w:trHeight w:val="20"/>
        </w:trPr>
        <w:tc>
          <w:tcPr>
            <w:tcW w:w="6665" w:type="dxa"/>
            <w:gridSpan w:val="6"/>
            <w:tcBorders>
              <w:top w:val="single" w:sz="12" w:space="0" w:color="FFFFFF" w:themeColor="background1"/>
              <w:bottom w:val="single" w:sz="4" w:space="0" w:color="FFFFFF" w:themeColor="background1"/>
              <w:right w:val="single" w:sz="12" w:space="0" w:color="FFFFFF" w:themeColor="background1"/>
            </w:tcBorders>
            <w:vAlign w:val="center"/>
          </w:tcPr>
          <w:p w14:paraId="42DBFBDF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b/>
                <w:i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 xml:space="preserve">M. mesophilicum </w:t>
            </w:r>
            <w:r w:rsidRPr="00962F35">
              <w:rPr>
                <w:rFonts w:cs="Times New Roman"/>
                <w:b/>
                <w:sz w:val="22"/>
              </w:rPr>
              <w:t>Sab1</w:t>
            </w:r>
          </w:p>
        </w:tc>
      </w:tr>
      <w:tr w:rsidR="00962F35" w:rsidRPr="00962F35" w14:paraId="414166E6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auto"/>
              <w:right w:val="double" w:sz="4" w:space="0" w:color="auto"/>
            </w:tcBorders>
            <w:vAlign w:val="center"/>
          </w:tcPr>
          <w:p w14:paraId="034998D2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872C0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T7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4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5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5CD70E03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</w:tr>
      <w:tr w:rsidR="00962F35" w:rsidRPr="00962F35" w14:paraId="39906B8F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05156F4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ADBF3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2.00 ± 0.29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2B4B50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65A21F21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747B2D6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8D9AD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7.06 ± 1.63*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1138A02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+254%</w:t>
            </w:r>
          </w:p>
        </w:tc>
      </w:tr>
      <w:tr w:rsidR="00962F35" w:rsidRPr="00962F35" w14:paraId="6E47F24B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17911BD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0.5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6E1A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24.03 ± 0.24*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86B7A85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+1,104%</w:t>
            </w:r>
          </w:p>
        </w:tc>
      </w:tr>
      <w:tr w:rsidR="00962F35" w:rsidRPr="00962F35" w14:paraId="6A972236" w14:textId="77777777" w:rsidTr="00CD56BC">
        <w:trPr>
          <w:gridAfter w:val="1"/>
          <w:wAfter w:w="74" w:type="dxa"/>
          <w:trHeight w:val="20"/>
        </w:trPr>
        <w:tc>
          <w:tcPr>
            <w:tcW w:w="1263" w:type="dxa"/>
            <w:tcBorders>
              <w:bottom w:val="single" w:sz="12" w:space="0" w:color="FFFFFF" w:themeColor="background1"/>
              <w:right w:val="single" w:sz="12" w:space="0" w:color="FFFFFF" w:themeColor="background1"/>
            </w:tcBorders>
            <w:vAlign w:val="center"/>
          </w:tcPr>
          <w:p w14:paraId="5927070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4944909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666C1240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04" w:type="dxa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auto"/>
              <w:right w:val="single" w:sz="12" w:space="0" w:color="FFFFFF" w:themeColor="background1"/>
            </w:tcBorders>
            <w:vAlign w:val="center"/>
          </w:tcPr>
          <w:p w14:paraId="5B0504D4" w14:textId="77777777" w:rsidR="00962F35" w:rsidRPr="00962F35" w:rsidRDefault="00962F35" w:rsidP="00962F35">
            <w:pPr>
              <w:spacing w:before="0" w:after="0"/>
              <w:rPr>
                <w:rFonts w:cs="Times New Roman"/>
                <w:b/>
                <w:sz w:val="22"/>
              </w:rPr>
            </w:pPr>
          </w:p>
        </w:tc>
      </w:tr>
      <w:tr w:rsidR="00962F35" w:rsidRPr="00962F35" w14:paraId="3625D569" w14:textId="77777777" w:rsidTr="00CD56BC">
        <w:trPr>
          <w:trHeight w:val="20"/>
        </w:trPr>
        <w:tc>
          <w:tcPr>
            <w:tcW w:w="6665" w:type="dxa"/>
            <w:gridSpan w:val="6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0872B8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>M. goesingense</w:t>
            </w:r>
            <w:r w:rsidRPr="00962F35">
              <w:rPr>
                <w:rFonts w:cs="Times New Roman"/>
                <w:b/>
                <w:sz w:val="22"/>
              </w:rPr>
              <w:t xml:space="preserve"> Vab1</w:t>
            </w:r>
          </w:p>
        </w:tc>
      </w:tr>
      <w:tr w:rsidR="00962F35" w:rsidRPr="00962F35" w14:paraId="334AAF4C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4" w:space="0" w:color="auto"/>
              <w:left w:val="single" w:sz="12" w:space="0" w:color="FFFFFF" w:themeColor="background1"/>
              <w:bottom w:val="single" w:sz="12" w:space="0" w:color="auto"/>
              <w:right w:val="double" w:sz="4" w:space="0" w:color="auto"/>
            </w:tcBorders>
            <w:vAlign w:val="center"/>
          </w:tcPr>
          <w:p w14:paraId="6478EB71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ED4723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T7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4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5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2CED192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</w:tr>
      <w:tr w:rsidR="00962F35" w:rsidRPr="00962F35" w14:paraId="1EA62DEC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5333C79B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047D6CB7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2.00 ± 0.29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5AC04F1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35CA0EFD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683C7C0A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14:paraId="736F8C82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3.68 ± 1.27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14:paraId="196E414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+84%</w:t>
            </w:r>
          </w:p>
        </w:tc>
      </w:tr>
      <w:tr w:rsidR="00962F35" w:rsidRPr="00962F35" w14:paraId="1BDF28E8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23ADD87A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0.5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8E9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28.08 ± 0.81*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6AA3C7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+1,307%</w:t>
            </w:r>
          </w:p>
        </w:tc>
      </w:tr>
      <w:tr w:rsidR="00962F35" w:rsidRPr="00962F35" w14:paraId="63AF8A9D" w14:textId="77777777" w:rsidTr="00CD56BC">
        <w:trPr>
          <w:gridAfter w:val="1"/>
          <w:wAfter w:w="74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B31072C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2ED1A5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18895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7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5ACE78" w14:textId="77777777" w:rsidR="00962F35" w:rsidRPr="00962F35" w:rsidRDefault="00962F35" w:rsidP="00962F35">
            <w:pPr>
              <w:spacing w:before="0" w:after="0"/>
              <w:rPr>
                <w:rFonts w:cs="Times New Roman"/>
                <w:b/>
                <w:sz w:val="22"/>
              </w:rPr>
            </w:pPr>
          </w:p>
        </w:tc>
      </w:tr>
      <w:tr w:rsidR="00962F35" w:rsidRPr="00962F35" w14:paraId="32AAEDEB" w14:textId="77777777" w:rsidTr="00CD56BC">
        <w:trPr>
          <w:trHeight w:val="20"/>
        </w:trPr>
        <w:tc>
          <w:tcPr>
            <w:tcW w:w="6665" w:type="dxa"/>
            <w:gridSpan w:val="6"/>
            <w:tcBorders>
              <w:top w:val="single" w:sz="4" w:space="0" w:color="FFFFFF" w:themeColor="background1"/>
              <w:left w:val="single" w:sz="12" w:space="0" w:color="FFFFFF" w:themeColor="background1"/>
              <w:bottom w:val="single" w:sz="4" w:space="0" w:color="FFFFFF"/>
              <w:right w:val="single" w:sz="4" w:space="0" w:color="FFFFFF" w:themeColor="background1"/>
            </w:tcBorders>
            <w:vAlign w:val="center"/>
          </w:tcPr>
          <w:p w14:paraId="60658BA4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b/>
                <w:i/>
                <w:sz w:val="22"/>
              </w:rPr>
              <w:t>M. goesingense</w:t>
            </w:r>
            <w:r w:rsidRPr="00962F35">
              <w:rPr>
                <w:rFonts w:cs="Times New Roman"/>
                <w:b/>
                <w:sz w:val="22"/>
              </w:rPr>
              <w:t xml:space="preserve"> Vab2</w:t>
            </w:r>
          </w:p>
        </w:tc>
      </w:tr>
      <w:tr w:rsidR="00962F35" w:rsidRPr="00962F35" w14:paraId="126F3270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4" w:space="0" w:color="FFFFFF"/>
              <w:left w:val="single" w:sz="12" w:space="0" w:color="FFFFFF" w:themeColor="background1"/>
              <w:bottom w:val="single" w:sz="12" w:space="0" w:color="auto"/>
              <w:right w:val="double" w:sz="4" w:space="0" w:color="auto"/>
            </w:tcBorders>
            <w:vAlign w:val="center"/>
          </w:tcPr>
          <w:p w14:paraId="627613F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  <w:tc>
          <w:tcPr>
            <w:tcW w:w="1919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6E871B2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 xml:space="preserve">T7 </w:t>
            </w:r>
            <w:r w:rsidRPr="00962F35">
              <w:rPr>
                <w:rFonts w:cs="Times New Roman"/>
                <w:sz w:val="22"/>
              </w:rPr>
              <w:br/>
              <w:t>[× 10</w:t>
            </w:r>
            <w:r w:rsidRPr="00962F35">
              <w:rPr>
                <w:rFonts w:cs="Times New Roman"/>
                <w:sz w:val="22"/>
                <w:vertAlign w:val="superscript"/>
              </w:rPr>
              <w:t xml:space="preserve">4 </w:t>
            </w:r>
            <w:r w:rsidRPr="00962F35">
              <w:rPr>
                <w:rFonts w:cs="Times New Roman"/>
                <w:sz w:val="22"/>
              </w:rPr>
              <w:t>CFU/</w:t>
            </w:r>
            <w:proofErr w:type="spellStart"/>
            <w:r w:rsidRPr="00962F35">
              <w:rPr>
                <w:rFonts w:cs="Times New Roman"/>
                <w:sz w:val="22"/>
              </w:rPr>
              <w:t>mL</w:t>
            </w:r>
            <w:proofErr w:type="spellEnd"/>
            <w:r w:rsidRPr="00962F35">
              <w:rPr>
                <w:rFonts w:cs="Times New Roman"/>
                <w:sz w:val="22"/>
              </w:rPr>
              <w:t>]</w:t>
            </w:r>
          </w:p>
        </w:tc>
        <w:tc>
          <w:tcPr>
            <w:tcW w:w="1705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E5EB5BE" w14:textId="77777777" w:rsidR="00962F35" w:rsidRPr="00962F35" w:rsidRDefault="00962F35" w:rsidP="00962F35">
            <w:pPr>
              <w:spacing w:before="0" w:after="0"/>
              <w:jc w:val="center"/>
              <w:rPr>
                <w:rFonts w:cs="Times New Roman"/>
                <w:sz w:val="22"/>
                <w:lang w:val="en-US"/>
              </w:rPr>
            </w:pPr>
            <w:r w:rsidRPr="00962F35">
              <w:rPr>
                <w:rFonts w:cs="Times New Roman"/>
                <w:sz w:val="22"/>
                <w:lang w:val="en-US"/>
              </w:rPr>
              <w:t>difference in CFU count after 7 days</w:t>
            </w:r>
          </w:p>
        </w:tc>
      </w:tr>
      <w:tr w:rsidR="00962F35" w:rsidRPr="00962F35" w14:paraId="13C4FFE1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4EEEA244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proofErr w:type="spellStart"/>
            <w:r w:rsidRPr="00962F35">
              <w:rPr>
                <w:rFonts w:cs="Times New Roman"/>
                <w:sz w:val="22"/>
              </w:rPr>
              <w:t>control</w:t>
            </w:r>
            <w:proofErr w:type="spellEnd"/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F1A8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2.00 ± 0.29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4EA8389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</w:p>
        </w:tc>
      </w:tr>
      <w:tr w:rsidR="00962F35" w:rsidRPr="00962F35" w14:paraId="089BA4DA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top w:val="single" w:sz="12" w:space="0" w:color="auto"/>
              <w:left w:val="single" w:sz="12" w:space="0" w:color="FFFFFF" w:themeColor="background1"/>
              <w:right w:val="double" w:sz="4" w:space="0" w:color="auto"/>
            </w:tcBorders>
            <w:vAlign w:val="center"/>
          </w:tcPr>
          <w:p w14:paraId="07991DC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0.2</w:t>
            </w:r>
          </w:p>
        </w:tc>
        <w:tc>
          <w:tcPr>
            <w:tcW w:w="191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90AC1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3.22 ± 0.86</w:t>
            </w:r>
          </w:p>
        </w:tc>
        <w:tc>
          <w:tcPr>
            <w:tcW w:w="170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BE5A52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+61%</w:t>
            </w:r>
          </w:p>
        </w:tc>
      </w:tr>
      <w:tr w:rsidR="00962F35" w:rsidRPr="00962F35" w14:paraId="1C1DD0ED" w14:textId="77777777" w:rsidTr="00CD56BC">
        <w:trPr>
          <w:gridAfter w:val="2"/>
          <w:wAfter w:w="1778" w:type="dxa"/>
          <w:trHeight w:val="20"/>
        </w:trPr>
        <w:tc>
          <w:tcPr>
            <w:tcW w:w="1263" w:type="dxa"/>
            <w:tcBorders>
              <w:left w:val="single" w:sz="12" w:space="0" w:color="FFFFFF" w:themeColor="background1"/>
              <w:bottom w:val="single" w:sz="4" w:space="0" w:color="auto"/>
              <w:right w:val="double" w:sz="4" w:space="0" w:color="auto"/>
            </w:tcBorders>
            <w:vAlign w:val="center"/>
          </w:tcPr>
          <w:p w14:paraId="5610075A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OD</w:t>
            </w:r>
            <w:r w:rsidRPr="00962F35">
              <w:rPr>
                <w:rFonts w:cs="Times New Roman"/>
                <w:sz w:val="22"/>
                <w:vertAlign w:val="subscript"/>
              </w:rPr>
              <w:t xml:space="preserve">600 </w:t>
            </w:r>
            <w:r w:rsidRPr="00962F35">
              <w:rPr>
                <w:rFonts w:cs="Times New Roman"/>
                <w:sz w:val="22"/>
              </w:rPr>
              <w:t>0.5</w:t>
            </w:r>
          </w:p>
        </w:tc>
        <w:tc>
          <w:tcPr>
            <w:tcW w:w="191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6DE76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24.14 ± 2.81*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CC13BBE" w14:textId="77777777" w:rsidR="00962F35" w:rsidRPr="00962F35" w:rsidRDefault="00962F35" w:rsidP="00962F35">
            <w:pPr>
              <w:spacing w:before="0" w:after="0"/>
              <w:rPr>
                <w:rFonts w:cs="Times New Roman"/>
                <w:sz w:val="22"/>
              </w:rPr>
            </w:pPr>
            <w:r w:rsidRPr="00962F35">
              <w:rPr>
                <w:rFonts w:cs="Times New Roman"/>
                <w:sz w:val="22"/>
              </w:rPr>
              <w:t>+1,109%</w:t>
            </w:r>
          </w:p>
        </w:tc>
      </w:tr>
    </w:tbl>
    <w:p w14:paraId="4F25F3BB" w14:textId="6BDCCA86" w:rsidR="00F834FE" w:rsidRDefault="00F834FE" w:rsidP="00962F35"/>
    <w:p w14:paraId="105263EE" w14:textId="77777777" w:rsidR="00F834FE" w:rsidRDefault="00F834FE">
      <w:pPr>
        <w:spacing w:before="0" w:after="200" w:line="276" w:lineRule="auto"/>
      </w:pPr>
      <w:r>
        <w:br w:type="page"/>
      </w:r>
    </w:p>
    <w:p w14:paraId="1F18B95C" w14:textId="08287EF4" w:rsidR="00F834FE" w:rsidRDefault="00F834FE" w:rsidP="00F834FE">
      <w:pPr>
        <w:spacing w:before="0" w:after="160"/>
        <w:jc w:val="both"/>
        <w:rPr>
          <w:rFonts w:eastAsiaTheme="minorEastAsia" w:cs="Times New Roman"/>
          <w:b/>
          <w:lang w:eastAsia="de-AT"/>
        </w:rPr>
      </w:pPr>
      <w:r>
        <w:rPr>
          <w:rFonts w:eastAsiaTheme="minorEastAsia" w:cs="Times New Roman"/>
          <w:b/>
          <w:lang w:eastAsia="de-AT"/>
        </w:rPr>
        <w:lastRenderedPageBreak/>
        <w:t>Supplementary Table S4B</w:t>
      </w:r>
      <w:r w:rsidRPr="00962F35">
        <w:rPr>
          <w:rFonts w:eastAsiaTheme="minorEastAsia" w:cs="Times New Roman"/>
          <w:b/>
          <w:lang w:eastAsia="de-AT"/>
        </w:rPr>
        <w:t>.</w:t>
      </w:r>
      <w:r w:rsidRPr="00962F35">
        <w:rPr>
          <w:rFonts w:eastAsiaTheme="minorEastAsia" w:cs="Times New Roman"/>
          <w:lang w:eastAsia="de-AT"/>
        </w:rPr>
        <w:t xml:space="preserve"> </w:t>
      </w:r>
      <w:r w:rsidR="00CD56BC">
        <w:rPr>
          <w:rFonts w:eastAsiaTheme="minorEastAsia" w:cs="Times New Roman"/>
          <w:lang w:eastAsia="de-AT"/>
        </w:rPr>
        <w:t>F</w:t>
      </w:r>
      <w:r>
        <w:rPr>
          <w:rFonts w:eastAsiaTheme="minorEastAsia" w:cs="Times New Roman"/>
          <w:lang w:eastAsia="de-AT"/>
        </w:rPr>
        <w:t xml:space="preserve">luorescence intensities obtained with </w:t>
      </w:r>
      <w:r w:rsidRPr="00962F35">
        <w:rPr>
          <w:rFonts w:eastAsiaTheme="minorEastAsia" w:cs="Times New Roman"/>
          <w:i/>
          <w:lang w:eastAsia="de-AT"/>
        </w:rPr>
        <w:t xml:space="preserve">H. </w:t>
      </w:r>
      <w:proofErr w:type="spellStart"/>
      <w:r w:rsidRPr="00962F35">
        <w:rPr>
          <w:rFonts w:eastAsiaTheme="minorEastAsia" w:cs="Times New Roman"/>
          <w:i/>
          <w:lang w:eastAsia="de-AT"/>
        </w:rPr>
        <w:t>lacustris</w:t>
      </w:r>
      <w:proofErr w:type="spellEnd"/>
      <w:r w:rsidRPr="00962F35">
        <w:rPr>
          <w:rFonts w:eastAsiaTheme="minorEastAsia" w:cs="Times New Roman"/>
          <w:i/>
          <w:lang w:eastAsia="de-AT"/>
        </w:rPr>
        <w:t xml:space="preserve"> </w:t>
      </w:r>
      <w:r w:rsidRPr="00962F35">
        <w:rPr>
          <w:rFonts w:eastAsiaTheme="minorEastAsia" w:cs="Times New Roman"/>
          <w:lang w:eastAsia="de-AT"/>
        </w:rPr>
        <w:t>G1-R</w:t>
      </w:r>
      <w:r w:rsidRPr="00962F35">
        <w:rPr>
          <w:rFonts w:eastAsiaTheme="minorEastAsia" w:cs="Times New Roman"/>
          <w:i/>
          <w:lang w:eastAsia="de-AT"/>
        </w:rPr>
        <w:t xml:space="preserve"> </w:t>
      </w:r>
      <w:r>
        <w:rPr>
          <w:rFonts w:eastAsiaTheme="minorEastAsia" w:cs="Times New Roman"/>
          <w:lang w:eastAsia="de-AT"/>
        </w:rPr>
        <w:t xml:space="preserve">and four </w:t>
      </w:r>
      <w:proofErr w:type="spellStart"/>
      <w:r>
        <w:rPr>
          <w:rFonts w:eastAsiaTheme="minorEastAsia" w:cs="Times New Roman"/>
          <w:lang w:eastAsia="de-AT"/>
        </w:rPr>
        <w:t>methylobacteria</w:t>
      </w:r>
      <w:proofErr w:type="spellEnd"/>
      <w:r w:rsidRPr="00962F35">
        <w:rPr>
          <w:rFonts w:eastAsiaTheme="minorEastAsia" w:cs="Times New Roman"/>
          <w:lang w:eastAsia="de-AT"/>
        </w:rPr>
        <w:t xml:space="preserve"> after seven days of incubation.</w:t>
      </w:r>
    </w:p>
    <w:tbl>
      <w:tblPr>
        <w:tblStyle w:val="Tabellenraster22"/>
        <w:tblW w:w="705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"/>
        <w:gridCol w:w="1819"/>
        <w:gridCol w:w="95"/>
        <w:gridCol w:w="48"/>
        <w:gridCol w:w="188"/>
        <w:gridCol w:w="1464"/>
        <w:gridCol w:w="1879"/>
        <w:gridCol w:w="298"/>
      </w:tblGrid>
      <w:tr w:rsidR="00F834FE" w:rsidRPr="00F834FE" w14:paraId="5E50086E" w14:textId="77777777" w:rsidTr="00CD56BC">
        <w:trPr>
          <w:gridAfter w:val="6"/>
          <w:wAfter w:w="3972" w:type="dxa"/>
          <w:trHeight w:val="20"/>
        </w:trPr>
        <w:tc>
          <w:tcPr>
            <w:tcW w:w="3080" w:type="dxa"/>
            <w:gridSpan w:val="2"/>
            <w:tcBorders>
              <w:top w:val="single" w:sz="12" w:space="0" w:color="FFFFFF"/>
              <w:bottom w:val="nil"/>
              <w:right w:val="single" w:sz="12" w:space="0" w:color="FFFFFF"/>
            </w:tcBorders>
            <w:vAlign w:val="center"/>
          </w:tcPr>
          <w:p w14:paraId="1BBDE03B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b/>
                <w:i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M. </w:t>
            </w:r>
            <w:proofErr w:type="spellStart"/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extorquens</w:t>
            </w:r>
            <w:proofErr w:type="spellEnd"/>
            <w:r w:rsidRPr="00F834F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Rab1</w:t>
            </w:r>
          </w:p>
        </w:tc>
      </w:tr>
      <w:tr w:rsidR="00F834FE" w:rsidRPr="00F834FE" w14:paraId="3AC14A0B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nil"/>
              <w:left w:val="single" w:sz="12" w:space="0" w:color="FFFFFF"/>
              <w:right w:val="double" w:sz="4" w:space="0" w:color="auto"/>
            </w:tcBorders>
            <w:vAlign w:val="center"/>
          </w:tcPr>
          <w:p w14:paraId="3F604B5D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4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C37FBBC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T7</w:t>
            </w:r>
          </w:p>
        </w:tc>
      </w:tr>
      <w:tr w:rsidR="00F834FE" w:rsidRPr="00F834FE" w14:paraId="5207D9A3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24424D7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F834FE">
              <w:rPr>
                <w:rFonts w:ascii="Calibri" w:eastAsia="Calibri" w:hAnsi="Calibri" w:cs="Calibri"/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19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A24398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89 ± 13</w:t>
            </w:r>
          </w:p>
        </w:tc>
      </w:tr>
      <w:tr w:rsidR="00F834FE" w:rsidRPr="00F834FE" w14:paraId="17769993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12351DA1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0.2</w:t>
            </w:r>
          </w:p>
        </w:tc>
        <w:tc>
          <w:tcPr>
            <w:tcW w:w="19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BE740B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109 ± 24</w:t>
            </w:r>
          </w:p>
        </w:tc>
      </w:tr>
      <w:tr w:rsidR="00F834FE" w:rsidRPr="00F834FE" w14:paraId="4908B300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left w:val="single" w:sz="12" w:space="0" w:color="FFFFFF"/>
              <w:right w:val="double" w:sz="4" w:space="0" w:color="auto"/>
            </w:tcBorders>
            <w:vAlign w:val="center"/>
          </w:tcPr>
          <w:p w14:paraId="3BEE4C22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0.5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EB82E0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364 ± 79</w:t>
            </w:r>
          </w:p>
        </w:tc>
      </w:tr>
      <w:tr w:rsidR="00F834FE" w:rsidRPr="00F834FE" w14:paraId="68D9FD5D" w14:textId="77777777" w:rsidTr="00CD56BC">
        <w:trPr>
          <w:gridAfter w:val="3"/>
          <w:wAfter w:w="3641" w:type="dxa"/>
          <w:trHeight w:val="20"/>
        </w:trPr>
        <w:tc>
          <w:tcPr>
            <w:tcW w:w="1261" w:type="dxa"/>
            <w:tcBorders>
              <w:left w:val="single" w:sz="12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DC7E8DB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4" w:type="dxa"/>
            <w:gridSpan w:val="2"/>
            <w:tcBorders>
              <w:left w:val="single" w:sz="4" w:space="0" w:color="FFFFFF"/>
              <w:bottom w:val="single" w:sz="4" w:space="0" w:color="FFFFFF"/>
              <w:right w:val="nil"/>
            </w:tcBorders>
            <w:vAlign w:val="center"/>
          </w:tcPr>
          <w:p w14:paraId="293CFBF1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9A130F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834FE" w:rsidRPr="00F834FE" w14:paraId="77B1473D" w14:textId="77777777" w:rsidTr="00CD56BC">
        <w:trPr>
          <w:gridAfter w:val="4"/>
          <w:wAfter w:w="3829" w:type="dxa"/>
          <w:trHeight w:val="20"/>
        </w:trPr>
        <w:tc>
          <w:tcPr>
            <w:tcW w:w="3223" w:type="dxa"/>
            <w:gridSpan w:val="4"/>
            <w:tcBorders>
              <w:top w:val="single" w:sz="12" w:space="0" w:color="FFFFFF"/>
              <w:bottom w:val="single" w:sz="4" w:space="0" w:color="FFFFFF"/>
              <w:right w:val="single" w:sz="12" w:space="0" w:color="FFFFFF"/>
            </w:tcBorders>
            <w:vAlign w:val="center"/>
          </w:tcPr>
          <w:p w14:paraId="0DD9CD9A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 xml:space="preserve">M. </w:t>
            </w:r>
            <w:proofErr w:type="spellStart"/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</w:rPr>
              <w:t>mesophilicum</w:t>
            </w:r>
            <w:proofErr w:type="spellEnd"/>
            <w:r w:rsidRPr="00F834F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Sab1</w:t>
            </w:r>
          </w:p>
        </w:tc>
      </w:tr>
      <w:tr w:rsidR="00F834FE" w:rsidRPr="00F834FE" w14:paraId="7C1F4007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12" w:space="0" w:color="FFFFFF"/>
              <w:left w:val="single" w:sz="12" w:space="0" w:color="FFFFFF"/>
              <w:bottom w:val="single" w:sz="12" w:space="0" w:color="auto"/>
              <w:right w:val="double" w:sz="4" w:space="0" w:color="auto"/>
            </w:tcBorders>
            <w:vAlign w:val="center"/>
          </w:tcPr>
          <w:p w14:paraId="6706D523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14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2B81CD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T7</w:t>
            </w:r>
          </w:p>
        </w:tc>
      </w:tr>
      <w:tr w:rsidR="00F834FE" w:rsidRPr="00F834FE" w14:paraId="2F9A1817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55E85357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F834FE">
              <w:rPr>
                <w:rFonts w:ascii="Calibri" w:eastAsia="Calibri" w:hAnsi="Calibri" w:cs="Calibri"/>
                <w:sz w:val="20"/>
                <w:szCs w:val="20"/>
              </w:rPr>
              <w:t>control</w:t>
            </w:r>
            <w:proofErr w:type="spellEnd"/>
          </w:p>
        </w:tc>
        <w:tc>
          <w:tcPr>
            <w:tcW w:w="19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D201C1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89 ± 13</w:t>
            </w:r>
          </w:p>
        </w:tc>
      </w:tr>
      <w:tr w:rsidR="00F834FE" w:rsidRPr="00F834FE" w14:paraId="10611CF8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459AEF11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0.2</w:t>
            </w:r>
          </w:p>
        </w:tc>
        <w:tc>
          <w:tcPr>
            <w:tcW w:w="19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D2284E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</w:rPr>
              <w:t>315 ± 73</w:t>
            </w:r>
          </w:p>
        </w:tc>
      </w:tr>
      <w:tr w:rsidR="00F834FE" w:rsidRPr="00F834FE" w14:paraId="7049DBC0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left w:val="single" w:sz="12" w:space="0" w:color="FFFFFF"/>
              <w:right w:val="double" w:sz="4" w:space="0" w:color="auto"/>
            </w:tcBorders>
            <w:vAlign w:val="center"/>
          </w:tcPr>
          <w:p w14:paraId="78A1076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0.5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4A59B76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1073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106</w:t>
            </w:r>
          </w:p>
        </w:tc>
      </w:tr>
      <w:tr w:rsidR="00F834FE" w:rsidRPr="00F834FE" w14:paraId="63B9B084" w14:textId="77777777" w:rsidTr="00CD56BC">
        <w:trPr>
          <w:trHeight w:val="20"/>
        </w:trPr>
        <w:tc>
          <w:tcPr>
            <w:tcW w:w="1261" w:type="dxa"/>
            <w:tcBorders>
              <w:bottom w:val="single" w:sz="12" w:space="0" w:color="FFFFFF"/>
              <w:right w:val="single" w:sz="12" w:space="0" w:color="FFFFFF"/>
            </w:tcBorders>
            <w:vAlign w:val="center"/>
          </w:tcPr>
          <w:p w14:paraId="5C804571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12" w:space="0" w:color="FFFFFF"/>
              <w:bottom w:val="single" w:sz="4" w:space="0" w:color="auto"/>
              <w:right w:val="nil"/>
            </w:tcBorders>
            <w:vAlign w:val="center"/>
          </w:tcPr>
          <w:p w14:paraId="3FF4E11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BC516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</w:pPr>
          </w:p>
        </w:tc>
        <w:tc>
          <w:tcPr>
            <w:tcW w:w="364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4AA6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</w:tr>
      <w:tr w:rsidR="00F834FE" w:rsidRPr="00F834FE" w14:paraId="065E341B" w14:textId="77777777" w:rsidTr="00CD56BC">
        <w:trPr>
          <w:gridAfter w:val="4"/>
          <w:wAfter w:w="3829" w:type="dxa"/>
          <w:trHeight w:val="20"/>
        </w:trPr>
        <w:tc>
          <w:tcPr>
            <w:tcW w:w="3223" w:type="dxa"/>
            <w:gridSpan w:val="4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4" w:space="0" w:color="FFFFFF"/>
            </w:tcBorders>
            <w:vAlign w:val="center"/>
          </w:tcPr>
          <w:p w14:paraId="65B5B143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 xml:space="preserve">M. </w:t>
            </w:r>
            <w:proofErr w:type="spellStart"/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>goesingense</w:t>
            </w:r>
            <w:proofErr w:type="spellEnd"/>
            <w:r w:rsidRPr="00F834FE"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  <w:t xml:space="preserve"> Vab1</w:t>
            </w:r>
          </w:p>
        </w:tc>
      </w:tr>
      <w:tr w:rsidR="00F834FE" w:rsidRPr="00F834FE" w14:paraId="3DFA5968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4" w:space="0" w:color="auto"/>
              <w:left w:val="single" w:sz="12" w:space="0" w:color="FFFFFF"/>
              <w:bottom w:val="single" w:sz="12" w:space="0" w:color="auto"/>
              <w:right w:val="double" w:sz="4" w:space="0" w:color="auto"/>
            </w:tcBorders>
            <w:vAlign w:val="center"/>
          </w:tcPr>
          <w:p w14:paraId="67019E56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441BA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T7</w:t>
            </w:r>
          </w:p>
        </w:tc>
      </w:tr>
      <w:tr w:rsidR="00F834FE" w:rsidRPr="00F834FE" w14:paraId="480A7BC3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4844C6A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proofErr w:type="spellStart"/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control</w:t>
            </w:r>
            <w:proofErr w:type="spellEnd"/>
          </w:p>
        </w:tc>
        <w:tc>
          <w:tcPr>
            <w:tcW w:w="1914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118575F2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89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13</w:t>
            </w:r>
          </w:p>
        </w:tc>
      </w:tr>
      <w:tr w:rsidR="00F834FE" w:rsidRPr="00F834FE" w14:paraId="6B45CEAD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553AC02E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0.2</w:t>
            </w:r>
          </w:p>
        </w:tc>
        <w:tc>
          <w:tcPr>
            <w:tcW w:w="1914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14:paraId="49EB8478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164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57</w:t>
            </w:r>
          </w:p>
        </w:tc>
      </w:tr>
      <w:tr w:rsidR="00F834FE" w:rsidRPr="00F834FE" w14:paraId="1543D10A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left w:val="single" w:sz="12" w:space="0" w:color="FFFFFF"/>
              <w:right w:val="double" w:sz="4" w:space="0" w:color="auto"/>
            </w:tcBorders>
            <w:vAlign w:val="center"/>
          </w:tcPr>
          <w:p w14:paraId="7016AFF1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0.5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689C60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1254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215</w:t>
            </w:r>
          </w:p>
        </w:tc>
      </w:tr>
      <w:tr w:rsidR="00F834FE" w:rsidRPr="00F834FE" w14:paraId="314833FD" w14:textId="77777777" w:rsidTr="00CD56BC">
        <w:trPr>
          <w:gridAfter w:val="1"/>
          <w:wAfter w:w="298" w:type="dxa"/>
          <w:trHeight w:val="20"/>
        </w:trPr>
        <w:tc>
          <w:tcPr>
            <w:tcW w:w="1261" w:type="dxa"/>
            <w:tcBorders>
              <w:left w:val="single" w:sz="12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5B72F04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nil"/>
            </w:tcBorders>
            <w:vAlign w:val="center"/>
          </w:tcPr>
          <w:p w14:paraId="3F93AA1C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7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1BF1A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D1480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</w:pPr>
          </w:p>
        </w:tc>
      </w:tr>
      <w:tr w:rsidR="00F834FE" w:rsidRPr="00F834FE" w14:paraId="107949B8" w14:textId="77777777" w:rsidTr="00CD56BC">
        <w:trPr>
          <w:gridAfter w:val="4"/>
          <w:wAfter w:w="3829" w:type="dxa"/>
          <w:trHeight w:val="20"/>
        </w:trPr>
        <w:tc>
          <w:tcPr>
            <w:tcW w:w="3223" w:type="dxa"/>
            <w:gridSpan w:val="4"/>
            <w:tcBorders>
              <w:top w:val="single" w:sz="4" w:space="0" w:color="FFFFFF"/>
              <w:left w:val="single" w:sz="12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9FF414F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 xml:space="preserve">M. </w:t>
            </w:r>
            <w:proofErr w:type="spellStart"/>
            <w:r w:rsidRPr="00F834FE">
              <w:rPr>
                <w:rFonts w:ascii="Calibri" w:eastAsia="Calibri" w:hAnsi="Calibri" w:cs="Calibri"/>
                <w:b/>
                <w:i/>
                <w:sz w:val="20"/>
                <w:szCs w:val="20"/>
                <w:lang w:val="de-DE"/>
              </w:rPr>
              <w:t>goesingense</w:t>
            </w:r>
            <w:proofErr w:type="spellEnd"/>
            <w:r w:rsidRPr="00F834FE">
              <w:rPr>
                <w:rFonts w:ascii="Calibri" w:eastAsia="Calibri" w:hAnsi="Calibri" w:cs="Calibri"/>
                <w:b/>
                <w:sz w:val="20"/>
                <w:szCs w:val="20"/>
                <w:lang w:val="de-DE"/>
              </w:rPr>
              <w:t xml:space="preserve"> Vab2</w:t>
            </w:r>
          </w:p>
        </w:tc>
      </w:tr>
      <w:tr w:rsidR="00F834FE" w:rsidRPr="00F834FE" w14:paraId="25A994F5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4" w:space="0" w:color="FFFFFF"/>
              <w:left w:val="single" w:sz="12" w:space="0" w:color="FFFFFF"/>
              <w:bottom w:val="single" w:sz="12" w:space="0" w:color="auto"/>
              <w:right w:val="double" w:sz="4" w:space="0" w:color="auto"/>
            </w:tcBorders>
            <w:vAlign w:val="center"/>
          </w:tcPr>
          <w:p w14:paraId="180DDF67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</w:p>
        </w:tc>
        <w:tc>
          <w:tcPr>
            <w:tcW w:w="1914" w:type="dxa"/>
            <w:gridSpan w:val="2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4037CD" w14:textId="77777777" w:rsidR="00F834FE" w:rsidRPr="00F834FE" w:rsidRDefault="00F834FE" w:rsidP="00F834FE">
            <w:pPr>
              <w:spacing w:before="0" w:after="160"/>
              <w:jc w:val="center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T7</w:t>
            </w:r>
          </w:p>
        </w:tc>
      </w:tr>
      <w:tr w:rsidR="00F834FE" w:rsidRPr="00F834FE" w14:paraId="123B72EC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75C43A8A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proofErr w:type="spellStart"/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control</w:t>
            </w:r>
            <w:proofErr w:type="spellEnd"/>
          </w:p>
        </w:tc>
        <w:tc>
          <w:tcPr>
            <w:tcW w:w="19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06C18A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89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13</w:t>
            </w:r>
          </w:p>
        </w:tc>
      </w:tr>
      <w:tr w:rsidR="00F834FE" w:rsidRPr="00F834FE" w14:paraId="5453B504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top w:val="single" w:sz="12" w:space="0" w:color="auto"/>
              <w:left w:val="single" w:sz="12" w:space="0" w:color="FFFFFF"/>
              <w:right w:val="double" w:sz="4" w:space="0" w:color="auto"/>
            </w:tcBorders>
            <w:vAlign w:val="center"/>
          </w:tcPr>
          <w:p w14:paraId="0DB48C86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0.2</w:t>
            </w:r>
          </w:p>
        </w:tc>
        <w:tc>
          <w:tcPr>
            <w:tcW w:w="191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27F9A6A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172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101</w:t>
            </w:r>
          </w:p>
        </w:tc>
      </w:tr>
      <w:tr w:rsidR="00F834FE" w:rsidRPr="00F834FE" w14:paraId="60E80D62" w14:textId="77777777" w:rsidTr="00CD56BC">
        <w:trPr>
          <w:gridAfter w:val="5"/>
          <w:wAfter w:w="3877" w:type="dxa"/>
          <w:trHeight w:val="20"/>
        </w:trPr>
        <w:tc>
          <w:tcPr>
            <w:tcW w:w="1261" w:type="dxa"/>
            <w:tcBorders>
              <w:left w:val="single" w:sz="12" w:space="0" w:color="FFFFFF"/>
              <w:bottom w:val="single" w:sz="4" w:space="0" w:color="auto"/>
              <w:right w:val="double" w:sz="4" w:space="0" w:color="auto"/>
            </w:tcBorders>
            <w:vAlign w:val="center"/>
          </w:tcPr>
          <w:p w14:paraId="2A54327F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OD</w:t>
            </w:r>
            <w:r w:rsidRPr="00F834FE">
              <w:rPr>
                <w:rFonts w:ascii="Calibri" w:eastAsia="Calibri" w:hAnsi="Calibri" w:cs="Calibri"/>
                <w:sz w:val="20"/>
                <w:szCs w:val="20"/>
                <w:vertAlign w:val="subscript"/>
                <w:lang w:val="de-DE"/>
              </w:rPr>
              <w:t xml:space="preserve">600 </w:t>
            </w: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>0.5</w:t>
            </w:r>
          </w:p>
        </w:tc>
        <w:tc>
          <w:tcPr>
            <w:tcW w:w="1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21F605" w14:textId="77777777" w:rsidR="00F834FE" w:rsidRPr="00F834FE" w:rsidRDefault="00F834FE" w:rsidP="00F834FE">
            <w:pPr>
              <w:spacing w:before="0" w:after="160"/>
              <w:rPr>
                <w:rFonts w:ascii="Calibri" w:eastAsia="Calibri" w:hAnsi="Calibri" w:cs="Calibri"/>
                <w:sz w:val="20"/>
                <w:szCs w:val="20"/>
                <w:lang w:val="de-DE"/>
              </w:rPr>
            </w:pPr>
            <w:r w:rsidRPr="00F834FE">
              <w:rPr>
                <w:rFonts w:ascii="Calibri" w:eastAsia="Calibri" w:hAnsi="Calibri" w:cs="Calibri"/>
                <w:sz w:val="20"/>
                <w:szCs w:val="20"/>
                <w:lang w:val="de-DE"/>
              </w:rPr>
              <w:t xml:space="preserve">1078 </w:t>
            </w:r>
            <w:r w:rsidRPr="00F834FE">
              <w:rPr>
                <w:rFonts w:ascii="Calibri" w:eastAsia="Calibri" w:hAnsi="Calibri" w:cs="Calibri"/>
                <w:sz w:val="20"/>
                <w:szCs w:val="20"/>
              </w:rPr>
              <w:t>± 126</w:t>
            </w:r>
          </w:p>
        </w:tc>
      </w:tr>
    </w:tbl>
    <w:p w14:paraId="2CE1C203" w14:textId="77777777" w:rsidR="0080026C" w:rsidRPr="00962F35" w:rsidRDefault="0080026C" w:rsidP="00962F35"/>
    <w:sectPr w:rsidR="0080026C" w:rsidRPr="00962F35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0D747" w14:textId="77777777" w:rsidR="00FA2BC0" w:rsidRDefault="00FA2BC0" w:rsidP="00117666">
      <w:pPr>
        <w:spacing w:after="0"/>
      </w:pPr>
      <w:r>
        <w:separator/>
      </w:r>
    </w:p>
  </w:endnote>
  <w:endnote w:type="continuationSeparator" w:id="0">
    <w:p w14:paraId="1904FB76" w14:textId="77777777" w:rsidR="00FA2BC0" w:rsidRDefault="00FA2BC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CD56BC" w:rsidRPr="00577C4C" w:rsidRDefault="00CD56BC">
    <w:pPr>
      <w:rPr>
        <w:color w:val="C00000"/>
        <w:szCs w:val="24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233A37EE" w:rsidR="00CD56BC" w:rsidRPr="00577C4C" w:rsidRDefault="00CD56B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25BC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233A37EE" w:rsidR="00CD56BC" w:rsidRPr="00577C4C" w:rsidRDefault="00CD56B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25BC6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CD56BC" w:rsidRPr="00577C4C" w:rsidRDefault="00CD56BC">
    <w:pPr>
      <w:rPr>
        <w:b/>
        <w:sz w:val="20"/>
        <w:szCs w:val="24"/>
      </w:rPr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ED2629E" w:rsidR="00CD56BC" w:rsidRPr="00577C4C" w:rsidRDefault="00CD56BC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25BC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ED2629E" w:rsidR="00CD56BC" w:rsidRPr="00577C4C" w:rsidRDefault="00CD56B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25BC6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330756" w14:textId="77777777" w:rsidR="00FA2BC0" w:rsidRDefault="00FA2BC0" w:rsidP="00117666">
      <w:pPr>
        <w:spacing w:after="0"/>
      </w:pPr>
      <w:r>
        <w:separator/>
      </w:r>
    </w:p>
  </w:footnote>
  <w:footnote w:type="continuationSeparator" w:id="0">
    <w:p w14:paraId="01E4AB25" w14:textId="77777777" w:rsidR="00FA2BC0" w:rsidRDefault="00FA2BC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CD56BC" w:rsidRPr="009151AA" w:rsidRDefault="00CD56BC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CD56BC" w:rsidRDefault="00CD56BC" w:rsidP="0093429D">
    <w:r w:rsidRPr="005A1D84">
      <w:rPr>
        <w:b/>
        <w:noProof/>
        <w:color w:val="A6A6A6" w:themeColor="background1" w:themeShade="A6"/>
        <w:lang w:val="de-AT" w:eastAsia="de-AT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9548A"/>
    <w:rsid w:val="00105FD9"/>
    <w:rsid w:val="00117666"/>
    <w:rsid w:val="00125BC6"/>
    <w:rsid w:val="001549D3"/>
    <w:rsid w:val="00160065"/>
    <w:rsid w:val="00177D84"/>
    <w:rsid w:val="001D5B5F"/>
    <w:rsid w:val="00267D18"/>
    <w:rsid w:val="00274347"/>
    <w:rsid w:val="002868E2"/>
    <w:rsid w:val="002869C3"/>
    <w:rsid w:val="002936E4"/>
    <w:rsid w:val="002B4A57"/>
    <w:rsid w:val="002C74CA"/>
    <w:rsid w:val="002D71A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73BEA"/>
    <w:rsid w:val="00593EEA"/>
    <w:rsid w:val="005A5EEE"/>
    <w:rsid w:val="006375C7"/>
    <w:rsid w:val="00654E8F"/>
    <w:rsid w:val="00660D05"/>
    <w:rsid w:val="006775BE"/>
    <w:rsid w:val="006820B1"/>
    <w:rsid w:val="006B0367"/>
    <w:rsid w:val="006B7D14"/>
    <w:rsid w:val="00701727"/>
    <w:rsid w:val="0070566C"/>
    <w:rsid w:val="00714C50"/>
    <w:rsid w:val="00725A7D"/>
    <w:rsid w:val="007501BE"/>
    <w:rsid w:val="00790BB3"/>
    <w:rsid w:val="007C206C"/>
    <w:rsid w:val="0080026C"/>
    <w:rsid w:val="00817DD6"/>
    <w:rsid w:val="0083759F"/>
    <w:rsid w:val="00870784"/>
    <w:rsid w:val="00885156"/>
    <w:rsid w:val="009151AA"/>
    <w:rsid w:val="0093429D"/>
    <w:rsid w:val="00943573"/>
    <w:rsid w:val="00962F35"/>
    <w:rsid w:val="00964134"/>
    <w:rsid w:val="00970F7D"/>
    <w:rsid w:val="00994A3D"/>
    <w:rsid w:val="009B682C"/>
    <w:rsid w:val="009C2B12"/>
    <w:rsid w:val="00A174D9"/>
    <w:rsid w:val="00A5395F"/>
    <w:rsid w:val="00AA4D24"/>
    <w:rsid w:val="00AB6715"/>
    <w:rsid w:val="00B1671E"/>
    <w:rsid w:val="00B25EB8"/>
    <w:rsid w:val="00B37F4D"/>
    <w:rsid w:val="00C2342C"/>
    <w:rsid w:val="00C41582"/>
    <w:rsid w:val="00C52A7B"/>
    <w:rsid w:val="00C56BAF"/>
    <w:rsid w:val="00C679AA"/>
    <w:rsid w:val="00C75972"/>
    <w:rsid w:val="00CD066B"/>
    <w:rsid w:val="00CD56BC"/>
    <w:rsid w:val="00CE4FEE"/>
    <w:rsid w:val="00D060CF"/>
    <w:rsid w:val="00DB59C3"/>
    <w:rsid w:val="00DC259A"/>
    <w:rsid w:val="00DE23E8"/>
    <w:rsid w:val="00E231BC"/>
    <w:rsid w:val="00E308E7"/>
    <w:rsid w:val="00E456DA"/>
    <w:rsid w:val="00E52377"/>
    <w:rsid w:val="00E537AD"/>
    <w:rsid w:val="00E64E17"/>
    <w:rsid w:val="00E866C9"/>
    <w:rsid w:val="00E92A59"/>
    <w:rsid w:val="00EA3D3C"/>
    <w:rsid w:val="00EC090A"/>
    <w:rsid w:val="00ED20B5"/>
    <w:rsid w:val="00F22A35"/>
    <w:rsid w:val="00F46900"/>
    <w:rsid w:val="00F61D89"/>
    <w:rsid w:val="00F834FE"/>
    <w:rsid w:val="00FA2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customStyle="1" w:styleId="Default">
    <w:name w:val="Default"/>
    <w:rsid w:val="00573BE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F22A35"/>
    <w:pPr>
      <w:spacing w:after="0" w:line="240" w:lineRule="auto"/>
    </w:pPr>
    <w:rPr>
      <w:rFonts w:eastAsiaTheme="minorEastAsia"/>
      <w:lang w:val="de-AT" w:eastAsia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">
    <w:name w:val="Tabellenraster2"/>
    <w:basedOn w:val="NormaleTabelle"/>
    <w:next w:val="Tabellenraster"/>
    <w:uiPriority w:val="39"/>
    <w:rsid w:val="00E92A59"/>
    <w:pPr>
      <w:spacing w:after="0" w:line="240" w:lineRule="auto"/>
    </w:pPr>
    <w:rPr>
      <w:rFonts w:eastAsia="Times New Roman"/>
      <w:lang w:val="de-AT" w:eastAsia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1">
    <w:name w:val="Tabellenraster21"/>
    <w:basedOn w:val="NormaleTabelle"/>
    <w:next w:val="Tabellenraster"/>
    <w:uiPriority w:val="39"/>
    <w:rsid w:val="00F834FE"/>
    <w:pPr>
      <w:spacing w:after="0" w:line="240" w:lineRule="auto"/>
    </w:pPr>
    <w:rPr>
      <w:rFonts w:eastAsia="Times New Roman"/>
      <w:lang w:val="de-AT" w:eastAsia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enraster22">
    <w:name w:val="Tabellenraster22"/>
    <w:basedOn w:val="NormaleTabelle"/>
    <w:next w:val="Tabellenraster"/>
    <w:uiPriority w:val="39"/>
    <w:rsid w:val="00F834FE"/>
    <w:pPr>
      <w:spacing w:after="0" w:line="240" w:lineRule="auto"/>
    </w:pPr>
    <w:rPr>
      <w:rFonts w:eastAsia="Times New Roman"/>
      <w:lang w:val="de-AT" w:eastAsia="de-A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E0632A8-F57C-48E4-98C6-D42FEE5C9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10</Pages>
  <Words>1155</Words>
  <Characters>7277</Characters>
  <Application>Microsoft Office Word</Application>
  <DocSecurity>0</DocSecurity>
  <Lines>60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T.C.</cp:lastModifiedBy>
  <cp:revision>8</cp:revision>
  <cp:lastPrinted>2013-10-03T12:51:00Z</cp:lastPrinted>
  <dcterms:created xsi:type="dcterms:W3CDTF">2019-11-05T14:38:00Z</dcterms:created>
  <dcterms:modified xsi:type="dcterms:W3CDTF">2020-01-28T21:26:00Z</dcterms:modified>
</cp:coreProperties>
</file>