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1531" w14:textId="77777777" w:rsidR="009724B0" w:rsidRPr="00C63574" w:rsidRDefault="009724B0" w:rsidP="009724B0">
      <w:pPr>
        <w:spacing w:after="240" w:line="36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3574">
        <w:rPr>
          <w:rFonts w:ascii="Times New Roman" w:eastAsia="Times New Roman" w:hAnsi="Times New Roman"/>
          <w:sz w:val="28"/>
          <w:szCs w:val="28"/>
          <w:lang w:val="en-US" w:eastAsia="ru-RU"/>
        </w:rPr>
        <w:t>Supplement to the paper</w:t>
      </w:r>
      <w:r w:rsidR="006078DE" w:rsidRPr="00C63574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14:paraId="1325B3C6" w14:textId="77777777" w:rsidR="009724B0" w:rsidRPr="00C63574" w:rsidRDefault="009724B0" w:rsidP="0068293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63574">
        <w:rPr>
          <w:rFonts w:ascii="Times New Roman" w:hAnsi="Times New Roman"/>
          <w:b/>
          <w:sz w:val="28"/>
          <w:szCs w:val="28"/>
          <w:lang w:val="en-US"/>
        </w:rPr>
        <w:t xml:space="preserve">The role of serotonin in the effects of intense locomotion on behavior </w:t>
      </w:r>
      <w:r w:rsidR="0092127E" w:rsidRPr="00C63574">
        <w:rPr>
          <w:rFonts w:ascii="Times New Roman" w:hAnsi="Times New Roman"/>
          <w:b/>
          <w:sz w:val="28"/>
          <w:szCs w:val="28"/>
          <w:lang w:val="en-US"/>
        </w:rPr>
        <w:t xml:space="preserve">under </w:t>
      </w:r>
      <w:bookmarkStart w:id="0" w:name="_GoBack"/>
      <w:bookmarkEnd w:id="0"/>
      <w:r w:rsidR="0092127E" w:rsidRPr="00C63574">
        <w:rPr>
          <w:rFonts w:ascii="Times New Roman" w:hAnsi="Times New Roman"/>
          <w:b/>
          <w:sz w:val="28"/>
          <w:szCs w:val="28"/>
          <w:lang w:val="en-US"/>
        </w:rPr>
        <w:t>uncertainty</w:t>
      </w:r>
      <w:r w:rsidRPr="00C63574">
        <w:rPr>
          <w:rFonts w:ascii="Times New Roman" w:hAnsi="Times New Roman"/>
          <w:b/>
          <w:sz w:val="28"/>
          <w:szCs w:val="28"/>
          <w:lang w:val="en-US"/>
        </w:rPr>
        <w:t xml:space="preserve"> in the mollusk </w:t>
      </w:r>
      <w:proofErr w:type="spellStart"/>
      <w:r w:rsidRPr="00C63574">
        <w:rPr>
          <w:rFonts w:ascii="Times New Roman" w:hAnsi="Times New Roman"/>
          <w:b/>
          <w:i/>
          <w:sz w:val="28"/>
          <w:szCs w:val="28"/>
          <w:lang w:val="en-US"/>
        </w:rPr>
        <w:t>Lymnaea</w:t>
      </w:r>
      <w:proofErr w:type="spellEnd"/>
      <w:r w:rsidRPr="00C6357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C63574">
        <w:rPr>
          <w:rFonts w:ascii="Times New Roman" w:hAnsi="Times New Roman"/>
          <w:b/>
          <w:i/>
          <w:sz w:val="28"/>
          <w:szCs w:val="28"/>
          <w:lang w:val="en-US"/>
        </w:rPr>
        <w:t>stagnalis</w:t>
      </w:r>
      <w:proofErr w:type="spellEnd"/>
    </w:p>
    <w:p w14:paraId="286E6489" w14:textId="77777777" w:rsidR="009724B0" w:rsidRPr="00C63574" w:rsidRDefault="009724B0" w:rsidP="0068293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C63574">
        <w:rPr>
          <w:rFonts w:ascii="Times New Roman" w:hAnsi="Times New Roman"/>
          <w:b/>
          <w:i/>
          <w:sz w:val="28"/>
          <w:szCs w:val="28"/>
          <w:lang w:val="en-US"/>
        </w:rPr>
        <w:t>Hitoshi Aonuma</w:t>
      </w:r>
      <w:r w:rsidRPr="00C63574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1,2†</w:t>
      </w:r>
      <w:r w:rsidRPr="00C63574">
        <w:rPr>
          <w:rFonts w:ascii="Times New Roman" w:hAnsi="Times New Roman"/>
          <w:b/>
          <w:i/>
          <w:sz w:val="28"/>
          <w:szCs w:val="28"/>
          <w:lang w:val="en-US"/>
        </w:rPr>
        <w:t>, Maxim Mezheritskiy</w:t>
      </w:r>
      <w:r w:rsidRPr="00C63574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3†</w:t>
      </w:r>
      <w:r w:rsidRPr="00C63574">
        <w:rPr>
          <w:rFonts w:ascii="Times New Roman" w:hAnsi="Times New Roman"/>
          <w:b/>
          <w:i/>
          <w:sz w:val="28"/>
          <w:szCs w:val="28"/>
          <w:lang w:val="en-US"/>
        </w:rPr>
        <w:t>, Boris Boldyshev</w:t>
      </w:r>
      <w:r w:rsidRPr="00C63574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4</w:t>
      </w:r>
      <w:r w:rsidRPr="00C63574">
        <w:rPr>
          <w:rFonts w:ascii="Times New Roman" w:hAnsi="Times New Roman"/>
          <w:b/>
          <w:i/>
          <w:sz w:val="28"/>
          <w:szCs w:val="28"/>
          <w:lang w:val="en-US"/>
        </w:rPr>
        <w:t xml:space="preserve">, </w:t>
      </w:r>
      <w:r w:rsidRPr="00C63574">
        <w:rPr>
          <w:rFonts w:ascii="Times New Roman" w:hAnsi="Times New Roman"/>
          <w:b/>
          <w:i/>
          <w:sz w:val="28"/>
          <w:szCs w:val="28"/>
          <w:lang w:val="en-US" w:eastAsia="ru-RU"/>
        </w:rPr>
        <w:t>Yuki Totani</w:t>
      </w:r>
      <w:r w:rsidRPr="00C63574">
        <w:rPr>
          <w:rFonts w:ascii="Times New Roman" w:hAnsi="Times New Roman"/>
          <w:b/>
          <w:i/>
          <w:sz w:val="28"/>
          <w:szCs w:val="28"/>
          <w:vertAlign w:val="superscript"/>
          <w:lang w:val="en-US" w:eastAsia="ru-RU"/>
        </w:rPr>
        <w:t>5</w:t>
      </w:r>
      <w:r w:rsidRPr="00C63574">
        <w:rPr>
          <w:rFonts w:ascii="Times New Roman" w:hAnsi="Times New Roman"/>
          <w:b/>
          <w:i/>
          <w:sz w:val="28"/>
          <w:szCs w:val="28"/>
          <w:lang w:val="en-US"/>
        </w:rPr>
        <w:t>, Dmitri Vorontsov</w:t>
      </w:r>
      <w:r w:rsidRPr="00C63574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3</w:t>
      </w:r>
      <w:r w:rsidRPr="00C63574">
        <w:rPr>
          <w:rFonts w:ascii="Times New Roman" w:hAnsi="Times New Roman"/>
          <w:b/>
          <w:i/>
          <w:sz w:val="28"/>
          <w:szCs w:val="28"/>
          <w:lang w:val="en-US"/>
        </w:rPr>
        <w:t>, Igor Zakharov</w:t>
      </w:r>
      <w:r w:rsidRPr="00C63574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3</w:t>
      </w:r>
      <w:r w:rsidRPr="00C63574">
        <w:rPr>
          <w:rFonts w:ascii="Times New Roman" w:hAnsi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Pr="00C63574">
        <w:rPr>
          <w:rFonts w:ascii="Times New Roman" w:hAnsi="Times New Roman"/>
          <w:b/>
          <w:i/>
          <w:sz w:val="28"/>
          <w:szCs w:val="28"/>
          <w:lang w:val="en-US"/>
        </w:rPr>
        <w:t>Etsuro</w:t>
      </w:r>
      <w:proofErr w:type="spellEnd"/>
      <w:r w:rsidRPr="00C63574">
        <w:rPr>
          <w:rFonts w:ascii="Times New Roman" w:hAnsi="Times New Roman"/>
          <w:b/>
          <w:i/>
          <w:sz w:val="28"/>
          <w:szCs w:val="28"/>
          <w:lang w:val="en-US"/>
        </w:rPr>
        <w:t xml:space="preserve"> Ito</w:t>
      </w:r>
      <w:r w:rsidRPr="00C63574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5</w:t>
      </w:r>
      <w:r w:rsidRPr="00C63574">
        <w:rPr>
          <w:rFonts w:ascii="Times New Roman" w:hAnsi="Times New Roman"/>
          <w:b/>
          <w:i/>
          <w:sz w:val="28"/>
          <w:szCs w:val="28"/>
          <w:lang w:val="en-US"/>
        </w:rPr>
        <w:t>, Varvara Dyakonova</w:t>
      </w:r>
      <w:r w:rsidRPr="00C63574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3</w:t>
      </w:r>
      <w:r w:rsidRPr="00C63574">
        <w:rPr>
          <w:rFonts w:ascii="Times New Roman" w:hAnsi="Times New Roman"/>
          <w:b/>
          <w:i/>
          <w:sz w:val="28"/>
          <w:szCs w:val="28"/>
          <w:lang w:val="en-US"/>
        </w:rPr>
        <w:t>*</w:t>
      </w:r>
    </w:p>
    <w:p w14:paraId="2E1398B0" w14:textId="77777777" w:rsidR="003B2AFF" w:rsidRPr="00C63574" w:rsidRDefault="003B2AFF" w:rsidP="009724B0">
      <w:pPr>
        <w:spacing w:after="240" w:line="36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0D56544" w14:textId="77777777" w:rsidR="009724B0" w:rsidRPr="00C63574" w:rsidRDefault="009724B0" w:rsidP="009724B0">
      <w:pPr>
        <w:spacing w:after="240" w:line="36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3574">
        <w:rPr>
          <w:rFonts w:ascii="Times New Roman" w:eastAsia="Times New Roman" w:hAnsi="Times New Roman"/>
          <w:sz w:val="28"/>
          <w:szCs w:val="28"/>
          <w:lang w:val="en-US" w:eastAsia="ru-RU"/>
        </w:rPr>
        <w:t>Supplementary experiment</w:t>
      </w:r>
      <w:r w:rsidR="009C49C1" w:rsidRPr="00C6357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 w:rsidRPr="00C6357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Effects of stress, induced by shaking, on subsequent behavior on a dry arena in </w:t>
      </w:r>
      <w:proofErr w:type="spellStart"/>
      <w:r w:rsidRPr="00C63574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Lymnaea</w:t>
      </w:r>
      <w:proofErr w:type="spellEnd"/>
      <w:r w:rsidRPr="00C63574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C63574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stagnalis</w:t>
      </w:r>
      <w:proofErr w:type="spellEnd"/>
      <w:r w:rsidRPr="00C63574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559AA690" w14:textId="77777777" w:rsidR="009724B0" w:rsidRPr="00C63574" w:rsidRDefault="009724B0" w:rsidP="009724B0">
      <w:pPr>
        <w:spacing w:after="240" w:line="36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3574">
        <w:rPr>
          <w:rFonts w:ascii="Times New Roman" w:eastAsia="Times New Roman" w:hAnsi="Times New Roman"/>
          <w:sz w:val="28"/>
          <w:szCs w:val="28"/>
          <w:lang w:val="en-US" w:eastAsia="ru-RU"/>
        </w:rPr>
        <w:t>Methods:</w:t>
      </w:r>
    </w:p>
    <w:p w14:paraId="28F4B962" w14:textId="77777777" w:rsidR="003411DE" w:rsidRPr="00C63574" w:rsidRDefault="003411DE" w:rsidP="009724B0">
      <w:pPr>
        <w:spacing w:after="240" w:line="36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3574">
        <w:rPr>
          <w:rFonts w:ascii="Times New Roman" w:hAnsi="Times New Roman"/>
          <w:iCs/>
          <w:sz w:val="28"/>
          <w:szCs w:val="28"/>
          <w:lang w:val="en-US"/>
        </w:rPr>
        <w:t xml:space="preserve">Stress was evoked </w:t>
      </w:r>
      <w:r w:rsidRPr="00C6357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by 2 hours shaking with frequency 200 shakes per min, which prevented snails from gliding and crawling. </w:t>
      </w:r>
      <w:r w:rsidRPr="00C63574">
        <w:rPr>
          <w:rFonts w:ascii="Times New Roman" w:hAnsi="Times New Roman"/>
          <w:sz w:val="28"/>
          <w:szCs w:val="28"/>
          <w:lang w:val="en-US"/>
        </w:rPr>
        <w:t xml:space="preserve">Control snails were kept in deep water (300 ml containers) so they could use ciliary locomotion in similar light conditions. The experimental (n=38) and control animals (n=38) were investigated in random order in a single experiment. </w:t>
      </w:r>
    </w:p>
    <w:p w14:paraId="4F789AA0" w14:textId="77777777" w:rsidR="003411DE" w:rsidRPr="00C63574" w:rsidRDefault="003411DE" w:rsidP="009724B0">
      <w:pPr>
        <w:spacing w:after="240" w:line="36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3574">
        <w:rPr>
          <w:rFonts w:ascii="Times New Roman" w:eastAsia="Times New Roman" w:hAnsi="Times New Roman"/>
          <w:sz w:val="28"/>
          <w:szCs w:val="28"/>
          <w:lang w:val="en-US" w:eastAsia="ru-RU"/>
        </w:rPr>
        <w:t>Results</w:t>
      </w:r>
    </w:p>
    <w:p w14:paraId="60D0C48A" w14:textId="77777777" w:rsidR="009724B0" w:rsidRPr="00C63574" w:rsidRDefault="00F0475C" w:rsidP="009724B0">
      <w:pPr>
        <w:spacing w:after="240" w:line="36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3574">
        <w:rPr>
          <w:rFonts w:ascii="Times New Roman" w:hAnsi="Times New Roman"/>
          <w:sz w:val="28"/>
          <w:szCs w:val="28"/>
          <w:lang w:val="en-US"/>
        </w:rPr>
        <w:t>The latency of the first movement did not differ (</w:t>
      </w:r>
      <w:r w:rsidRPr="00C63574">
        <w:rPr>
          <w:rFonts w:ascii="Times New Roman" w:eastAsia="Times New Roman" w:hAnsi="Times New Roman"/>
          <w:sz w:val="28"/>
          <w:szCs w:val="28"/>
          <w:lang w:val="en-US" w:eastAsia="ru-RU"/>
        </w:rPr>
        <w:t>z=0.6, p=0.5</w:t>
      </w:r>
      <w:r w:rsidRPr="00C63574">
        <w:rPr>
          <w:rFonts w:ascii="Times New Roman" w:hAnsi="Times New Roman"/>
          <w:sz w:val="28"/>
          <w:szCs w:val="28"/>
          <w:lang w:val="en-US"/>
        </w:rPr>
        <w:t xml:space="preserve">, Mann Whitney U test, </w:t>
      </w:r>
      <w:r w:rsidRPr="00C63574">
        <w:rPr>
          <w:rFonts w:ascii="Times New Roman" w:hAnsi="Times New Roman"/>
          <w:b/>
          <w:bCs/>
          <w:sz w:val="28"/>
          <w:szCs w:val="28"/>
          <w:lang w:val="en-US"/>
        </w:rPr>
        <w:t xml:space="preserve">Supplementary </w:t>
      </w:r>
      <w:r w:rsidRPr="00C63574">
        <w:rPr>
          <w:rFonts w:ascii="Times New Roman" w:hAnsi="Times New Roman"/>
          <w:b/>
          <w:sz w:val="28"/>
          <w:szCs w:val="28"/>
          <w:lang w:val="en-US"/>
        </w:rPr>
        <w:t>Figure 1A</w:t>
      </w:r>
      <w:r w:rsidRPr="00C63574">
        <w:rPr>
          <w:rFonts w:ascii="Times New Roman" w:hAnsi="Times New Roman"/>
          <w:sz w:val="28"/>
          <w:szCs w:val="28"/>
          <w:lang w:val="en-US"/>
        </w:rPr>
        <w:t>), there was not difference in the rotational behavior (</w:t>
      </w:r>
      <w:r w:rsidRPr="00C6357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z=1.2, p=0.2, </w:t>
      </w:r>
      <w:r w:rsidRPr="00C63574">
        <w:rPr>
          <w:rFonts w:ascii="Times New Roman" w:hAnsi="Times New Roman"/>
          <w:sz w:val="28"/>
          <w:szCs w:val="28"/>
          <w:lang w:val="en-US"/>
        </w:rPr>
        <w:t xml:space="preserve">Mann Whitney U test, </w:t>
      </w:r>
      <w:r w:rsidRPr="00C63574">
        <w:rPr>
          <w:rFonts w:ascii="Times New Roman" w:hAnsi="Times New Roman"/>
          <w:b/>
          <w:bCs/>
          <w:sz w:val="28"/>
          <w:szCs w:val="28"/>
          <w:lang w:val="en-US"/>
        </w:rPr>
        <w:t xml:space="preserve">Supplementary </w:t>
      </w:r>
      <w:r w:rsidRPr="00C63574">
        <w:rPr>
          <w:rFonts w:ascii="Times New Roman" w:hAnsi="Times New Roman"/>
          <w:b/>
          <w:sz w:val="28"/>
          <w:szCs w:val="28"/>
          <w:lang w:val="en-US"/>
        </w:rPr>
        <w:t>Figure1B</w:t>
      </w:r>
      <w:r w:rsidRPr="00C63574">
        <w:rPr>
          <w:rFonts w:ascii="Times New Roman" w:hAnsi="Times New Roman"/>
          <w:sz w:val="28"/>
          <w:szCs w:val="28"/>
          <w:lang w:val="en-US"/>
        </w:rPr>
        <w:t xml:space="preserve">), the mean velocity was significantly lower (z=1.96; p=0.0049, Mann-Whitney U test), , </w:t>
      </w:r>
      <w:r w:rsidRPr="00C63574">
        <w:rPr>
          <w:rFonts w:ascii="Times New Roman" w:hAnsi="Times New Roman"/>
          <w:b/>
          <w:bCs/>
          <w:sz w:val="28"/>
          <w:szCs w:val="28"/>
          <w:lang w:val="en-US"/>
        </w:rPr>
        <w:t xml:space="preserve">Supplementary </w:t>
      </w:r>
      <w:r w:rsidRPr="00C63574">
        <w:rPr>
          <w:rFonts w:ascii="Times New Roman" w:hAnsi="Times New Roman"/>
          <w:b/>
          <w:sz w:val="28"/>
          <w:szCs w:val="28"/>
          <w:lang w:val="en-US"/>
        </w:rPr>
        <w:t>Figure 1C).</w:t>
      </w:r>
      <w:r w:rsidRPr="00C6357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357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Turbulent shaking increased the time to the finish line (z=3.3, p=0.0008, </w:t>
      </w:r>
      <w:r w:rsidRPr="00C63574">
        <w:rPr>
          <w:rFonts w:ascii="Times New Roman" w:hAnsi="Times New Roman"/>
          <w:b/>
          <w:bCs/>
          <w:sz w:val="28"/>
          <w:szCs w:val="28"/>
          <w:lang w:val="en-US"/>
        </w:rPr>
        <w:t xml:space="preserve">Supplementary </w:t>
      </w:r>
      <w:r w:rsidRPr="00C63574">
        <w:rPr>
          <w:rFonts w:ascii="Times New Roman" w:hAnsi="Times New Roman"/>
          <w:b/>
          <w:sz w:val="28"/>
          <w:szCs w:val="28"/>
          <w:lang w:val="en-US"/>
        </w:rPr>
        <w:t>Figure 1D</w:t>
      </w:r>
      <w:r w:rsidRPr="00C63574">
        <w:rPr>
          <w:rFonts w:ascii="Times New Roman" w:hAnsi="Times New Roman"/>
          <w:sz w:val="28"/>
          <w:szCs w:val="28"/>
          <w:lang w:val="en-US"/>
        </w:rPr>
        <w:t xml:space="preserve">). </w:t>
      </w:r>
    </w:p>
    <w:p w14:paraId="4410C8DC" w14:textId="77777777" w:rsidR="003B2AFF" w:rsidRDefault="009724B0" w:rsidP="0068293E">
      <w:pPr>
        <w:pStyle w:val="21"/>
        <w:spacing w:line="360" w:lineRule="auto"/>
        <w:rPr>
          <w:sz w:val="28"/>
          <w:szCs w:val="28"/>
          <w:lang w:val="en-US"/>
        </w:rPr>
      </w:pPr>
      <w:r w:rsidRPr="00C63574">
        <w:rPr>
          <w:noProof/>
        </w:rPr>
        <w:lastRenderedPageBreak/>
        <w:drawing>
          <wp:inline distT="0" distB="0" distL="0" distR="0" wp14:anchorId="54D51D92" wp14:editId="0EDC5258">
            <wp:extent cx="5251450" cy="7428374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-fig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251" cy="74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2AFF" w:rsidRPr="00C63574">
        <w:rPr>
          <w:rFonts w:cs="Times New Roman"/>
          <w:b/>
          <w:bCs/>
          <w:sz w:val="28"/>
          <w:szCs w:val="28"/>
          <w:lang w:val="en-US"/>
        </w:rPr>
        <w:t>Figure 1</w:t>
      </w:r>
      <w:r w:rsidR="003B2AFF" w:rsidRPr="00C63574">
        <w:rPr>
          <w:b/>
          <w:bCs/>
          <w:sz w:val="28"/>
          <w:szCs w:val="28"/>
          <w:lang w:val="en-US"/>
        </w:rPr>
        <w:t xml:space="preserve">. </w:t>
      </w:r>
      <w:r w:rsidR="003B2AFF" w:rsidRPr="00C63574">
        <w:rPr>
          <w:sz w:val="28"/>
          <w:szCs w:val="28"/>
          <w:lang w:val="en-US"/>
        </w:rPr>
        <w:t xml:space="preserve">Effects of stress, induced by shaking, on subsequent behavior on a dry arena in </w:t>
      </w:r>
      <w:proofErr w:type="spellStart"/>
      <w:r w:rsidR="003B2AFF" w:rsidRPr="00C63574">
        <w:rPr>
          <w:i/>
          <w:iCs/>
          <w:sz w:val="28"/>
          <w:szCs w:val="28"/>
          <w:lang w:val="en-US"/>
        </w:rPr>
        <w:t>Lymnaea</w:t>
      </w:r>
      <w:proofErr w:type="spellEnd"/>
      <w:r w:rsidR="003B2AFF" w:rsidRPr="00C6357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3B2AFF" w:rsidRPr="00C63574">
        <w:rPr>
          <w:i/>
          <w:iCs/>
          <w:sz w:val="28"/>
          <w:szCs w:val="28"/>
          <w:lang w:val="en-US"/>
        </w:rPr>
        <w:t>stagnalis</w:t>
      </w:r>
      <w:proofErr w:type="spellEnd"/>
      <w:r w:rsidR="003B2AFF" w:rsidRPr="00C63574">
        <w:rPr>
          <w:sz w:val="28"/>
          <w:szCs w:val="28"/>
          <w:lang w:val="en-US"/>
        </w:rPr>
        <w:t>.</w:t>
      </w:r>
      <w:r w:rsidR="0068293E" w:rsidRPr="00C63574">
        <w:rPr>
          <w:sz w:val="28"/>
          <w:szCs w:val="28"/>
          <w:lang w:val="en-US"/>
        </w:rPr>
        <w:t xml:space="preserve"> </w:t>
      </w:r>
      <w:r w:rsidR="0068293E" w:rsidRPr="00C63574">
        <w:rPr>
          <w:b/>
          <w:sz w:val="28"/>
          <w:lang w:val="en-US"/>
        </w:rPr>
        <w:t>(A)</w:t>
      </w:r>
      <w:r w:rsidR="0068293E" w:rsidRPr="00C63574">
        <w:rPr>
          <w:sz w:val="28"/>
          <w:lang w:val="en-US"/>
        </w:rPr>
        <w:t xml:space="preserve"> </w:t>
      </w:r>
      <w:r w:rsidR="0068293E" w:rsidRPr="00C63574">
        <w:rPr>
          <w:sz w:val="28"/>
          <w:szCs w:val="28"/>
          <w:lang w:val="en-US"/>
        </w:rPr>
        <w:t xml:space="preserve">The latency (in seconds) of the first movement. </w:t>
      </w:r>
      <w:r w:rsidR="0068293E" w:rsidRPr="00C63574">
        <w:rPr>
          <w:b/>
          <w:sz w:val="28"/>
          <w:szCs w:val="28"/>
          <w:lang w:val="en-US"/>
        </w:rPr>
        <w:t xml:space="preserve">(B) </w:t>
      </w:r>
      <w:r w:rsidR="0068293E" w:rsidRPr="00C63574">
        <w:rPr>
          <w:sz w:val="28"/>
          <w:szCs w:val="28"/>
          <w:lang w:val="en-US"/>
        </w:rPr>
        <w:t xml:space="preserve">The sum of turns prior to decision-making, in degrees. </w:t>
      </w:r>
      <w:r w:rsidR="0068293E" w:rsidRPr="00C63574">
        <w:rPr>
          <w:b/>
          <w:sz w:val="28"/>
          <w:szCs w:val="28"/>
          <w:lang w:val="en-US"/>
        </w:rPr>
        <w:t>(C)</w:t>
      </w:r>
      <w:r w:rsidR="0068293E" w:rsidRPr="00C63574">
        <w:rPr>
          <w:sz w:val="28"/>
          <w:szCs w:val="28"/>
          <w:lang w:val="en-US"/>
        </w:rPr>
        <w:t xml:space="preserve"> The mean speed of locomotion (in cm/min).  </w:t>
      </w:r>
      <w:r w:rsidR="0068293E" w:rsidRPr="00C63574">
        <w:rPr>
          <w:b/>
          <w:sz w:val="28"/>
          <w:szCs w:val="28"/>
          <w:lang w:val="en-US"/>
        </w:rPr>
        <w:t>(D)</w:t>
      </w:r>
      <w:r w:rsidR="0068293E" w:rsidRPr="00C63574">
        <w:rPr>
          <w:sz w:val="28"/>
          <w:szCs w:val="28"/>
          <w:lang w:val="en-US"/>
        </w:rPr>
        <w:t xml:space="preserve"> Time to the finish line (crossing of the virtual arena border) in seconds. The significance of differences was tested using the Mann-Whitney U test. All values are given as median with the lower and upper </w:t>
      </w:r>
      <w:r w:rsidR="0068293E" w:rsidRPr="00C63574">
        <w:rPr>
          <w:rStyle w:val="tlid-translationtranslation"/>
          <w:sz w:val="28"/>
          <w:szCs w:val="28"/>
          <w:lang w:val="en-US"/>
        </w:rPr>
        <w:t xml:space="preserve">quartiles </w:t>
      </w:r>
      <w:r w:rsidR="0068293E" w:rsidRPr="00C63574">
        <w:rPr>
          <w:sz w:val="28"/>
          <w:szCs w:val="28"/>
          <w:lang w:val="en-US"/>
        </w:rPr>
        <w:lastRenderedPageBreak/>
        <w:t>*, ** indicate p&lt;0.05 and 0.01, respectively.</w:t>
      </w:r>
      <w:r w:rsidR="0068293E" w:rsidRPr="00C63574">
        <w:rPr>
          <w:sz w:val="28"/>
          <w:lang w:val="en-US"/>
        </w:rPr>
        <w:t xml:space="preserve">  </w:t>
      </w:r>
      <w:r w:rsidR="0068293E" w:rsidRPr="00C63574">
        <w:rPr>
          <w:b/>
          <w:bCs/>
          <w:sz w:val="28"/>
          <w:lang w:val="en-US"/>
        </w:rPr>
        <w:t xml:space="preserve">(E) </w:t>
      </w:r>
      <w:r w:rsidR="0068293E" w:rsidRPr="00C63574">
        <w:rPr>
          <w:sz w:val="28"/>
          <w:lang w:val="en-US"/>
        </w:rPr>
        <w:t xml:space="preserve"> Overlay tracks of snails from the control and experimental (stressed) group.</w:t>
      </w:r>
    </w:p>
    <w:p w14:paraId="52F67AE2" w14:textId="77777777" w:rsidR="007816E4" w:rsidRPr="003B2AFF" w:rsidRDefault="007816E4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7816E4" w:rsidRPr="003B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4B0"/>
    <w:rsid w:val="00230E31"/>
    <w:rsid w:val="003411DE"/>
    <w:rsid w:val="003B2AFF"/>
    <w:rsid w:val="006078DE"/>
    <w:rsid w:val="0068293E"/>
    <w:rsid w:val="007816E4"/>
    <w:rsid w:val="0092127E"/>
    <w:rsid w:val="009724B0"/>
    <w:rsid w:val="009C49C1"/>
    <w:rsid w:val="00C63574"/>
    <w:rsid w:val="00F0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D7CA6E"/>
  <w15:docId w15:val="{57A6689F-325F-46A6-A6A8-D47A38CB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4B0"/>
    <w:pPr>
      <w:spacing w:after="200" w:line="276" w:lineRule="auto"/>
    </w:pPr>
    <w:rPr>
      <w:rFonts w:ascii="Calibri" w:eastAsia="MS Mincho" w:hAnsi="Calibri" w:cs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translation">
    <w:name w:val="tlid-translation translation"/>
    <w:basedOn w:val="DefaultParagraphFont"/>
    <w:uiPriority w:val="99"/>
    <w:qFormat/>
    <w:rsid w:val="0068293E"/>
    <w:rPr>
      <w:rFonts w:cs="Times New Roman"/>
    </w:rPr>
  </w:style>
  <w:style w:type="paragraph" w:customStyle="1" w:styleId="21">
    <w:name w:val="Основной текст с отступом 21"/>
    <w:uiPriority w:val="99"/>
    <w:qFormat/>
    <w:rsid w:val="0068293E"/>
    <w:pPr>
      <w:suppressAutoHyphens/>
      <w:spacing w:after="0" w:line="240" w:lineRule="auto"/>
      <w:ind w:firstLine="567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7E"/>
    <w:rPr>
      <w:rFonts w:ascii="Tahoma" w:eastAsia="MS Mincho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Dyakonova</dc:creator>
  <cp:keywords/>
  <dc:description/>
  <cp:lastModifiedBy>Adefolakemi</cp:lastModifiedBy>
  <cp:revision>2</cp:revision>
  <dcterms:created xsi:type="dcterms:W3CDTF">2020-03-04T14:54:00Z</dcterms:created>
  <dcterms:modified xsi:type="dcterms:W3CDTF">2020-03-04T14:54:00Z</dcterms:modified>
</cp:coreProperties>
</file>