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38F03" w14:textId="4F785AAF" w:rsidR="00DE5A5A" w:rsidRPr="00633896" w:rsidRDefault="00633896">
      <w:pPr>
        <w:rPr>
          <w:rFonts w:ascii="Times New Roman" w:hAnsi="Times New Roman" w:cs="Times New Roman"/>
          <w:b/>
          <w:bCs/>
        </w:rPr>
      </w:pPr>
      <w:r w:rsidRPr="00633896">
        <w:rPr>
          <w:rFonts w:ascii="Times New Roman" w:hAnsi="Times New Roman" w:cs="Times New Roman"/>
          <w:b/>
          <w:bCs/>
        </w:rPr>
        <w:t>Supplementary Data</w:t>
      </w:r>
    </w:p>
    <w:p w14:paraId="573BD6CC" w14:textId="2DAC272D" w:rsidR="00633896" w:rsidRPr="00633896" w:rsidRDefault="00633896">
      <w:pPr>
        <w:rPr>
          <w:rFonts w:ascii="Times New Roman" w:hAnsi="Times New Roman" w:cs="Times New Roman"/>
          <w:b/>
          <w:bCs/>
        </w:rPr>
      </w:pPr>
    </w:p>
    <w:p w14:paraId="5D64E4C7" w14:textId="08D648F5" w:rsidR="00B646C4" w:rsidRDefault="00633896">
      <w:pPr>
        <w:rPr>
          <w:rFonts w:ascii="Times New Roman" w:hAnsi="Times New Roman" w:cs="Times New Roman"/>
        </w:rPr>
      </w:pPr>
      <w:r w:rsidRPr="00633896">
        <w:rPr>
          <w:rFonts w:ascii="Times New Roman" w:hAnsi="Times New Roman" w:cs="Times New Roman"/>
          <w:b/>
          <w:bCs/>
        </w:rPr>
        <w:t xml:space="preserve">Table S1 – </w:t>
      </w:r>
      <w:r>
        <w:rPr>
          <w:rFonts w:ascii="Times New Roman" w:hAnsi="Times New Roman" w:cs="Times New Roman"/>
        </w:rPr>
        <w:t>Number of c</w:t>
      </w:r>
      <w:r w:rsidRPr="00633896">
        <w:rPr>
          <w:rFonts w:ascii="Times New Roman" w:hAnsi="Times New Roman" w:cs="Times New Roman"/>
        </w:rPr>
        <w:t xml:space="preserve">leaned </w:t>
      </w:r>
      <w:r w:rsidR="00803F1A">
        <w:rPr>
          <w:rFonts w:ascii="Times New Roman" w:hAnsi="Times New Roman" w:cs="Times New Roman"/>
        </w:rPr>
        <w:t xml:space="preserve">merged </w:t>
      </w:r>
      <w:r w:rsidRPr="00633896">
        <w:rPr>
          <w:rFonts w:ascii="Times New Roman" w:hAnsi="Times New Roman" w:cs="Times New Roman"/>
        </w:rPr>
        <w:t>reads and ARG hits detected per sample</w:t>
      </w:r>
      <w:r>
        <w:rPr>
          <w:rFonts w:ascii="Times New Roman" w:hAnsi="Times New Roman" w:cs="Times New Roman"/>
        </w:rPr>
        <w:t xml:space="preserve"> in the metagenomic and metatranscriptomic data.</w:t>
      </w:r>
      <w:r w:rsidR="009D1C41">
        <w:rPr>
          <w:rFonts w:ascii="Times New Roman" w:hAnsi="Times New Roman" w:cs="Times New Roman"/>
        </w:rPr>
        <w:t xml:space="preserve"> The numbers in parenthesis next to </w:t>
      </w:r>
      <w:r w:rsidR="00397A38">
        <w:rPr>
          <w:rFonts w:ascii="Times New Roman" w:hAnsi="Times New Roman" w:cs="Times New Roman"/>
        </w:rPr>
        <w:t>the “control” in the treatment column represent the timepoint at which the control sample was collected (in hours). The numbers after the treatment name (1 - 4) represent the numbering of the four samples in each treatment group.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1372"/>
        <w:gridCol w:w="1544"/>
        <w:gridCol w:w="2096"/>
        <w:gridCol w:w="2096"/>
      </w:tblGrid>
      <w:tr w:rsidR="00B646C4" w14:paraId="72B8BA42" w14:textId="77777777" w:rsidTr="009D1C41">
        <w:tc>
          <w:tcPr>
            <w:tcW w:w="1795" w:type="dxa"/>
            <w:shd w:val="clear" w:color="auto" w:fill="AEAAAA" w:themeFill="background2" w:themeFillShade="BF"/>
          </w:tcPr>
          <w:p w14:paraId="4C1F8FA4" w14:textId="2AE679F7" w:rsidR="00B646C4" w:rsidRPr="00C27DA6" w:rsidRDefault="00B646C4" w:rsidP="00C27D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Treatment</w:t>
            </w:r>
          </w:p>
        </w:tc>
        <w:tc>
          <w:tcPr>
            <w:tcW w:w="1089" w:type="dxa"/>
            <w:shd w:val="clear" w:color="auto" w:fill="AEAAAA" w:themeFill="background2" w:themeFillShade="BF"/>
          </w:tcPr>
          <w:p w14:paraId="71D66762" w14:textId="1B9A6F41" w:rsidR="00B646C4" w:rsidRPr="00C27DA6" w:rsidRDefault="00B646C4" w:rsidP="00C27D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Clean Reads Metagenomic</w:t>
            </w:r>
          </w:p>
        </w:tc>
        <w:tc>
          <w:tcPr>
            <w:tcW w:w="1544" w:type="dxa"/>
            <w:shd w:val="clear" w:color="auto" w:fill="AEAAAA" w:themeFill="background2" w:themeFillShade="BF"/>
          </w:tcPr>
          <w:p w14:paraId="49490E84" w14:textId="144B6C24" w:rsidR="00B646C4" w:rsidRPr="00C27DA6" w:rsidRDefault="00B646C4" w:rsidP="00C27D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ARG Hits Metagenomic</w:t>
            </w:r>
          </w:p>
        </w:tc>
        <w:tc>
          <w:tcPr>
            <w:tcW w:w="2096" w:type="dxa"/>
            <w:shd w:val="clear" w:color="auto" w:fill="AEAAAA" w:themeFill="background2" w:themeFillShade="BF"/>
          </w:tcPr>
          <w:p w14:paraId="12BEB7CC" w14:textId="06C90421" w:rsidR="00B646C4" w:rsidRPr="00C27DA6" w:rsidRDefault="00B646C4" w:rsidP="00C27D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Clean Reads Metatranscriptomic</w:t>
            </w:r>
          </w:p>
        </w:tc>
        <w:tc>
          <w:tcPr>
            <w:tcW w:w="2096" w:type="dxa"/>
            <w:shd w:val="clear" w:color="auto" w:fill="AEAAAA" w:themeFill="background2" w:themeFillShade="BF"/>
          </w:tcPr>
          <w:p w14:paraId="13410BF9" w14:textId="587B629C" w:rsidR="00B646C4" w:rsidRPr="00C27DA6" w:rsidRDefault="00B646C4" w:rsidP="00C27D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ARG Hits Metatranscriptomic</w:t>
            </w:r>
          </w:p>
        </w:tc>
      </w:tr>
      <w:tr w:rsidR="00B646C4" w14:paraId="1DA2A318" w14:textId="77777777" w:rsidTr="009D1C41">
        <w:tc>
          <w:tcPr>
            <w:tcW w:w="1795" w:type="dxa"/>
          </w:tcPr>
          <w:p w14:paraId="33CE6A91" w14:textId="39D751EA" w:rsidR="00B646C4" w:rsidRPr="00B646C4" w:rsidRDefault="00B646C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6C4">
              <w:rPr>
                <w:rFonts w:ascii="Times New Roman" w:hAnsi="Times New Roman" w:cs="Times New Roman"/>
                <w:sz w:val="20"/>
                <w:szCs w:val="20"/>
              </w:rPr>
              <w:t>Control (12)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9" w:type="dxa"/>
          </w:tcPr>
          <w:p w14:paraId="10DB086E" w14:textId="54CEDEEE" w:rsidR="00B646C4" w:rsidRPr="00B646C4" w:rsidRDefault="00B646C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22,551,814</w:t>
            </w:r>
          </w:p>
        </w:tc>
        <w:tc>
          <w:tcPr>
            <w:tcW w:w="1544" w:type="dxa"/>
          </w:tcPr>
          <w:p w14:paraId="3DDF2FF0" w14:textId="6E9A30B0" w:rsidR="00B646C4" w:rsidRPr="00B646C4" w:rsidRDefault="005C4A8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2096" w:type="dxa"/>
          </w:tcPr>
          <w:p w14:paraId="363EEB12" w14:textId="7582AD33" w:rsidR="00B646C4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535</w:t>
            </w:r>
          </w:p>
        </w:tc>
        <w:tc>
          <w:tcPr>
            <w:tcW w:w="2096" w:type="dxa"/>
          </w:tcPr>
          <w:p w14:paraId="4231EEA9" w14:textId="43178C0B" w:rsidR="00B646C4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</w:tr>
      <w:tr w:rsidR="00B646C4" w14:paraId="2D8975D3" w14:textId="77777777" w:rsidTr="009D1C41">
        <w:tc>
          <w:tcPr>
            <w:tcW w:w="1795" w:type="dxa"/>
          </w:tcPr>
          <w:p w14:paraId="03579ACD" w14:textId="407AADCA" w:rsidR="00B646C4" w:rsidRPr="00B646C4" w:rsidRDefault="00B646C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Control (12)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9" w:type="dxa"/>
          </w:tcPr>
          <w:p w14:paraId="52DA5E19" w14:textId="1EA26EE0" w:rsidR="00B646C4" w:rsidRPr="00B646C4" w:rsidRDefault="005C4A8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14,987,819</w:t>
            </w:r>
          </w:p>
        </w:tc>
        <w:tc>
          <w:tcPr>
            <w:tcW w:w="1544" w:type="dxa"/>
          </w:tcPr>
          <w:p w14:paraId="1E58C4B1" w14:textId="2C4ACE1E" w:rsidR="00B646C4" w:rsidRPr="00B646C4" w:rsidRDefault="005C4A8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446</w:t>
            </w:r>
          </w:p>
        </w:tc>
        <w:tc>
          <w:tcPr>
            <w:tcW w:w="2096" w:type="dxa"/>
          </w:tcPr>
          <w:p w14:paraId="4E7E8B73" w14:textId="4F2B8518" w:rsidR="00B646C4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616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863</w:t>
            </w:r>
          </w:p>
        </w:tc>
        <w:tc>
          <w:tcPr>
            <w:tcW w:w="2096" w:type="dxa"/>
          </w:tcPr>
          <w:p w14:paraId="07A387F8" w14:textId="79646460" w:rsidR="00B646C4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874</w:t>
            </w:r>
          </w:p>
        </w:tc>
      </w:tr>
      <w:tr w:rsidR="00B646C4" w14:paraId="6B102E84" w14:textId="77777777" w:rsidTr="009D1C41">
        <w:tc>
          <w:tcPr>
            <w:tcW w:w="1795" w:type="dxa"/>
          </w:tcPr>
          <w:p w14:paraId="0D79E8C9" w14:textId="5707A99D" w:rsidR="00B646C4" w:rsidRPr="00B646C4" w:rsidRDefault="00B646C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Control (12)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089" w:type="dxa"/>
          </w:tcPr>
          <w:p w14:paraId="18E4254A" w14:textId="5070ACD7" w:rsidR="00B646C4" w:rsidRPr="00B646C4" w:rsidRDefault="005C4A8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27,926,253</w:t>
            </w:r>
          </w:p>
        </w:tc>
        <w:tc>
          <w:tcPr>
            <w:tcW w:w="1544" w:type="dxa"/>
          </w:tcPr>
          <w:p w14:paraId="03773931" w14:textId="4CD22A3E" w:rsidR="00B646C4" w:rsidRPr="00B646C4" w:rsidRDefault="005C4A8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2096" w:type="dxa"/>
          </w:tcPr>
          <w:p w14:paraId="0FD9ADD9" w14:textId="697A930E" w:rsidR="00B646C4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96" w:type="dxa"/>
          </w:tcPr>
          <w:p w14:paraId="55072741" w14:textId="1B6BA3AC" w:rsidR="00B646C4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087</w:t>
            </w:r>
          </w:p>
        </w:tc>
      </w:tr>
      <w:tr w:rsidR="00B646C4" w14:paraId="35E4758D" w14:textId="77777777" w:rsidTr="009D1C41">
        <w:tc>
          <w:tcPr>
            <w:tcW w:w="1795" w:type="dxa"/>
          </w:tcPr>
          <w:p w14:paraId="66D5631B" w14:textId="75D4C159" w:rsidR="00B646C4" w:rsidRPr="00B646C4" w:rsidRDefault="00B646C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Control (12)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89" w:type="dxa"/>
          </w:tcPr>
          <w:p w14:paraId="2347E50B" w14:textId="79F9D611" w:rsidR="00B646C4" w:rsidRPr="00B646C4" w:rsidRDefault="005C4A8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23,628,173</w:t>
            </w:r>
          </w:p>
        </w:tc>
        <w:tc>
          <w:tcPr>
            <w:tcW w:w="1544" w:type="dxa"/>
          </w:tcPr>
          <w:p w14:paraId="182A8F7F" w14:textId="0F6DCE87" w:rsidR="00B646C4" w:rsidRPr="00B646C4" w:rsidRDefault="005C4A8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="00C27DA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2096" w:type="dxa"/>
          </w:tcPr>
          <w:p w14:paraId="33CFACF7" w14:textId="26E0ED28" w:rsidR="00B646C4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2096" w:type="dxa"/>
          </w:tcPr>
          <w:p w14:paraId="727E72C8" w14:textId="0B72CD70" w:rsidR="00B646C4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594</w:t>
            </w:r>
          </w:p>
        </w:tc>
      </w:tr>
      <w:tr w:rsidR="00B646C4" w14:paraId="5E954D9C" w14:textId="77777777" w:rsidTr="009D1C41">
        <w:tc>
          <w:tcPr>
            <w:tcW w:w="1795" w:type="dxa"/>
          </w:tcPr>
          <w:p w14:paraId="187E6835" w14:textId="714CE888" w:rsidR="00B646C4" w:rsidRPr="00B646C4" w:rsidRDefault="00B646C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Amoxicillin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9" w:type="dxa"/>
          </w:tcPr>
          <w:p w14:paraId="447085C1" w14:textId="1D863E28" w:rsidR="00B646C4" w:rsidRPr="00B646C4" w:rsidRDefault="005C4A8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27,113,593</w:t>
            </w:r>
          </w:p>
        </w:tc>
        <w:tc>
          <w:tcPr>
            <w:tcW w:w="1544" w:type="dxa"/>
          </w:tcPr>
          <w:p w14:paraId="2BC8286A" w14:textId="0298C56C" w:rsidR="00B646C4" w:rsidRPr="00B646C4" w:rsidRDefault="005C4A8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="00C27DA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827</w:t>
            </w:r>
          </w:p>
        </w:tc>
        <w:tc>
          <w:tcPr>
            <w:tcW w:w="2096" w:type="dxa"/>
          </w:tcPr>
          <w:p w14:paraId="38C3222E" w14:textId="2212E3AA" w:rsidR="00B646C4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2096" w:type="dxa"/>
          </w:tcPr>
          <w:p w14:paraId="25622265" w14:textId="4E3FEDE5" w:rsidR="00B646C4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427</w:t>
            </w:r>
          </w:p>
        </w:tc>
      </w:tr>
      <w:tr w:rsidR="00B646C4" w14:paraId="06FB8497" w14:textId="77777777" w:rsidTr="009D1C41">
        <w:tc>
          <w:tcPr>
            <w:tcW w:w="1795" w:type="dxa"/>
          </w:tcPr>
          <w:p w14:paraId="20CF3CE1" w14:textId="796EE419" w:rsidR="00B646C4" w:rsidRPr="00B646C4" w:rsidRDefault="00B646C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Amoxicillin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9" w:type="dxa"/>
          </w:tcPr>
          <w:p w14:paraId="495F4A19" w14:textId="24753271" w:rsidR="00B646C4" w:rsidRPr="00B646C4" w:rsidRDefault="005C4A8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28,594,334</w:t>
            </w:r>
          </w:p>
        </w:tc>
        <w:tc>
          <w:tcPr>
            <w:tcW w:w="1544" w:type="dxa"/>
          </w:tcPr>
          <w:p w14:paraId="67AA6A0F" w14:textId="39DA7270" w:rsidR="00B646C4" w:rsidRPr="00B646C4" w:rsidRDefault="005C4A84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="00C27DA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2096" w:type="dxa"/>
          </w:tcPr>
          <w:p w14:paraId="0FB3BE82" w14:textId="35911AFE" w:rsidR="00B646C4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967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886</w:t>
            </w:r>
          </w:p>
        </w:tc>
        <w:tc>
          <w:tcPr>
            <w:tcW w:w="2096" w:type="dxa"/>
          </w:tcPr>
          <w:p w14:paraId="45C67D7E" w14:textId="05964A7A" w:rsidR="00B646C4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</w:tr>
      <w:tr w:rsidR="00C27DA6" w14:paraId="555265FF" w14:textId="77777777" w:rsidTr="009D1C41">
        <w:tc>
          <w:tcPr>
            <w:tcW w:w="1795" w:type="dxa"/>
          </w:tcPr>
          <w:p w14:paraId="7A1A536B" w14:textId="3C42E7FE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Amoxicillin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089" w:type="dxa"/>
          </w:tcPr>
          <w:p w14:paraId="5EFF2369" w14:textId="4BE1D79F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36,967,463</w:t>
            </w:r>
          </w:p>
        </w:tc>
        <w:tc>
          <w:tcPr>
            <w:tcW w:w="1544" w:type="dxa"/>
          </w:tcPr>
          <w:p w14:paraId="7CFE5094" w14:textId="0C6500FE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2096" w:type="dxa"/>
          </w:tcPr>
          <w:p w14:paraId="43662B03" w14:textId="1CC5603E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806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2096" w:type="dxa"/>
          </w:tcPr>
          <w:p w14:paraId="434918CA" w14:textId="71B3ED74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</w:tr>
      <w:tr w:rsidR="00C27DA6" w14:paraId="2B2EFC22" w14:textId="77777777" w:rsidTr="009D1C41">
        <w:tc>
          <w:tcPr>
            <w:tcW w:w="1795" w:type="dxa"/>
          </w:tcPr>
          <w:p w14:paraId="551FC1ED" w14:textId="1847B7C1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Amoxicillin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89" w:type="dxa"/>
          </w:tcPr>
          <w:p w14:paraId="3E5F7637" w14:textId="1E605AF9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21,918,209</w:t>
            </w:r>
          </w:p>
        </w:tc>
        <w:tc>
          <w:tcPr>
            <w:tcW w:w="1544" w:type="dxa"/>
          </w:tcPr>
          <w:p w14:paraId="6F470301" w14:textId="19E3D3A3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2096" w:type="dxa"/>
          </w:tcPr>
          <w:p w14:paraId="124B3434" w14:textId="2403DE45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015</w:t>
            </w:r>
          </w:p>
        </w:tc>
        <w:tc>
          <w:tcPr>
            <w:tcW w:w="2096" w:type="dxa"/>
          </w:tcPr>
          <w:p w14:paraId="1604D9E5" w14:textId="1EA971C1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</w:tr>
      <w:tr w:rsidR="00C27DA6" w14:paraId="1280B97A" w14:textId="77777777" w:rsidTr="009D1C41">
        <w:tc>
          <w:tcPr>
            <w:tcW w:w="1795" w:type="dxa"/>
          </w:tcPr>
          <w:p w14:paraId="448B61DE" w14:textId="34A1895F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Control (24)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9" w:type="dxa"/>
          </w:tcPr>
          <w:p w14:paraId="3236605C" w14:textId="5380C196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24,380,522</w:t>
            </w:r>
          </w:p>
        </w:tc>
        <w:tc>
          <w:tcPr>
            <w:tcW w:w="1544" w:type="dxa"/>
          </w:tcPr>
          <w:p w14:paraId="6B1B73AC" w14:textId="543AD301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049</w:t>
            </w:r>
          </w:p>
        </w:tc>
        <w:tc>
          <w:tcPr>
            <w:tcW w:w="2096" w:type="dxa"/>
          </w:tcPr>
          <w:p w14:paraId="17318DEA" w14:textId="249A9743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879</w:t>
            </w:r>
          </w:p>
        </w:tc>
        <w:tc>
          <w:tcPr>
            <w:tcW w:w="2096" w:type="dxa"/>
          </w:tcPr>
          <w:p w14:paraId="3DB065F2" w14:textId="657DC144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</w:tr>
      <w:tr w:rsidR="00C27DA6" w14:paraId="45276B5A" w14:textId="77777777" w:rsidTr="009D1C41">
        <w:tc>
          <w:tcPr>
            <w:tcW w:w="1795" w:type="dxa"/>
          </w:tcPr>
          <w:p w14:paraId="6F58446D" w14:textId="41E78321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Control (24)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9" w:type="dxa"/>
          </w:tcPr>
          <w:p w14:paraId="2845F1E6" w14:textId="0D8F778E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25,042,390</w:t>
            </w:r>
          </w:p>
        </w:tc>
        <w:tc>
          <w:tcPr>
            <w:tcW w:w="1544" w:type="dxa"/>
          </w:tcPr>
          <w:p w14:paraId="1E5DD867" w14:textId="6FBDAF71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697</w:t>
            </w:r>
          </w:p>
        </w:tc>
        <w:tc>
          <w:tcPr>
            <w:tcW w:w="2096" w:type="dxa"/>
          </w:tcPr>
          <w:p w14:paraId="1143A4B6" w14:textId="5C2726C6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2096" w:type="dxa"/>
          </w:tcPr>
          <w:p w14:paraId="49AAA771" w14:textId="246C4AD6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</w:tr>
      <w:tr w:rsidR="00C27DA6" w14:paraId="6066FDF5" w14:textId="77777777" w:rsidTr="009D1C41">
        <w:tc>
          <w:tcPr>
            <w:tcW w:w="1795" w:type="dxa"/>
          </w:tcPr>
          <w:p w14:paraId="144E34A3" w14:textId="7E4D5926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Control (24)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089" w:type="dxa"/>
          </w:tcPr>
          <w:p w14:paraId="17461BFF" w14:textId="53EA30D1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28,390,347</w:t>
            </w:r>
          </w:p>
        </w:tc>
        <w:tc>
          <w:tcPr>
            <w:tcW w:w="1544" w:type="dxa"/>
          </w:tcPr>
          <w:p w14:paraId="77ACC3C0" w14:textId="5B007956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533</w:t>
            </w:r>
          </w:p>
        </w:tc>
        <w:tc>
          <w:tcPr>
            <w:tcW w:w="2096" w:type="dxa"/>
          </w:tcPr>
          <w:p w14:paraId="39DE8CD8" w14:textId="6921F053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949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2096" w:type="dxa"/>
          </w:tcPr>
          <w:p w14:paraId="4FCA6E8C" w14:textId="697FB441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</w:tc>
      </w:tr>
      <w:tr w:rsidR="00C27DA6" w14:paraId="4E485B58" w14:textId="77777777" w:rsidTr="009D1C41">
        <w:tc>
          <w:tcPr>
            <w:tcW w:w="1795" w:type="dxa"/>
          </w:tcPr>
          <w:p w14:paraId="6A2990C5" w14:textId="6077CEB8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Control (24)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89" w:type="dxa"/>
          </w:tcPr>
          <w:p w14:paraId="57A3BD91" w14:textId="09231777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26,005,446</w:t>
            </w:r>
          </w:p>
        </w:tc>
        <w:tc>
          <w:tcPr>
            <w:tcW w:w="1544" w:type="dxa"/>
          </w:tcPr>
          <w:p w14:paraId="3FAC4203" w14:textId="3C3BB8AD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2096" w:type="dxa"/>
          </w:tcPr>
          <w:p w14:paraId="4E6D3ADD" w14:textId="62F5FE6E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928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2096" w:type="dxa"/>
          </w:tcPr>
          <w:p w14:paraId="2A6E5FE7" w14:textId="63330A83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</w:tr>
      <w:tr w:rsidR="00C27DA6" w14:paraId="1CEEAAA8" w14:textId="77777777" w:rsidTr="009D1C41">
        <w:tc>
          <w:tcPr>
            <w:tcW w:w="1795" w:type="dxa"/>
          </w:tcPr>
          <w:p w14:paraId="48E51D9A" w14:textId="5CA5FE01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Ciprofloxacin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9" w:type="dxa"/>
          </w:tcPr>
          <w:p w14:paraId="18AD8699" w14:textId="3E032A43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21,915,351</w:t>
            </w:r>
          </w:p>
        </w:tc>
        <w:tc>
          <w:tcPr>
            <w:tcW w:w="1544" w:type="dxa"/>
          </w:tcPr>
          <w:p w14:paraId="54115367" w14:textId="0C02AFDB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2096" w:type="dxa"/>
          </w:tcPr>
          <w:p w14:paraId="37B97C9F" w14:textId="215DF62C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954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907</w:t>
            </w:r>
          </w:p>
        </w:tc>
        <w:tc>
          <w:tcPr>
            <w:tcW w:w="2096" w:type="dxa"/>
          </w:tcPr>
          <w:p w14:paraId="337F05ED" w14:textId="382728D2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</w:p>
        </w:tc>
      </w:tr>
      <w:tr w:rsidR="00C27DA6" w14:paraId="29342A93" w14:textId="77777777" w:rsidTr="009D1C41">
        <w:tc>
          <w:tcPr>
            <w:tcW w:w="1795" w:type="dxa"/>
          </w:tcPr>
          <w:p w14:paraId="0B15AE59" w14:textId="2595782F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Ciprofloxacin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9" w:type="dxa"/>
          </w:tcPr>
          <w:p w14:paraId="59CE5277" w14:textId="3142D2EF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27,536,934</w:t>
            </w:r>
          </w:p>
        </w:tc>
        <w:tc>
          <w:tcPr>
            <w:tcW w:w="1544" w:type="dxa"/>
          </w:tcPr>
          <w:p w14:paraId="5B3E79AB" w14:textId="5E212D50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2096" w:type="dxa"/>
          </w:tcPr>
          <w:p w14:paraId="06CE782E" w14:textId="6CA0A344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664</w:t>
            </w:r>
          </w:p>
        </w:tc>
        <w:tc>
          <w:tcPr>
            <w:tcW w:w="2096" w:type="dxa"/>
          </w:tcPr>
          <w:p w14:paraId="1A8678A8" w14:textId="5155C2F9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004</w:t>
            </w:r>
          </w:p>
        </w:tc>
      </w:tr>
      <w:tr w:rsidR="00C27DA6" w14:paraId="75A68644" w14:textId="77777777" w:rsidTr="009D1C41">
        <w:tc>
          <w:tcPr>
            <w:tcW w:w="1795" w:type="dxa"/>
          </w:tcPr>
          <w:p w14:paraId="51521F58" w14:textId="794D219E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Ciprofloxacin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3 </w:t>
            </w:r>
          </w:p>
        </w:tc>
        <w:tc>
          <w:tcPr>
            <w:tcW w:w="1089" w:type="dxa"/>
          </w:tcPr>
          <w:p w14:paraId="568959EB" w14:textId="7BCAD6A4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30,780,514</w:t>
            </w:r>
          </w:p>
        </w:tc>
        <w:tc>
          <w:tcPr>
            <w:tcW w:w="1544" w:type="dxa"/>
          </w:tcPr>
          <w:p w14:paraId="6E4B7C3D" w14:textId="39D43E37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2096" w:type="dxa"/>
          </w:tcPr>
          <w:p w14:paraId="60EA1144" w14:textId="6072C0C9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725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060</w:t>
            </w:r>
          </w:p>
        </w:tc>
        <w:tc>
          <w:tcPr>
            <w:tcW w:w="2096" w:type="dxa"/>
          </w:tcPr>
          <w:p w14:paraId="3857B005" w14:textId="6225BD9F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</w:tr>
      <w:tr w:rsidR="00C27DA6" w14:paraId="157EF830" w14:textId="77777777" w:rsidTr="009D1C41">
        <w:tc>
          <w:tcPr>
            <w:tcW w:w="1795" w:type="dxa"/>
          </w:tcPr>
          <w:p w14:paraId="1079D146" w14:textId="3586D97C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Ciprofloxacin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89" w:type="dxa"/>
          </w:tcPr>
          <w:p w14:paraId="2C5E1391" w14:textId="47CBC0AC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23,470,889</w:t>
            </w:r>
          </w:p>
        </w:tc>
        <w:tc>
          <w:tcPr>
            <w:tcW w:w="1544" w:type="dxa"/>
          </w:tcPr>
          <w:p w14:paraId="302170CD" w14:textId="1E6389E4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813</w:t>
            </w:r>
          </w:p>
        </w:tc>
        <w:tc>
          <w:tcPr>
            <w:tcW w:w="2096" w:type="dxa"/>
          </w:tcPr>
          <w:p w14:paraId="0DF13B1F" w14:textId="104C953D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764</w:t>
            </w:r>
          </w:p>
        </w:tc>
        <w:tc>
          <w:tcPr>
            <w:tcW w:w="2096" w:type="dxa"/>
          </w:tcPr>
          <w:p w14:paraId="3EE334B4" w14:textId="5CE85D91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</w:tr>
      <w:tr w:rsidR="00C27DA6" w14:paraId="26190F0E" w14:textId="77777777" w:rsidTr="009D1C41">
        <w:tc>
          <w:tcPr>
            <w:tcW w:w="1795" w:type="dxa"/>
          </w:tcPr>
          <w:p w14:paraId="4303F3C6" w14:textId="1C67C89D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Doxycycline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9" w:type="dxa"/>
          </w:tcPr>
          <w:p w14:paraId="09ABBE76" w14:textId="11A59431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26,777,060</w:t>
            </w:r>
          </w:p>
        </w:tc>
        <w:tc>
          <w:tcPr>
            <w:tcW w:w="1544" w:type="dxa"/>
          </w:tcPr>
          <w:p w14:paraId="1CB66BF1" w14:textId="6BADB55C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068</w:t>
            </w:r>
          </w:p>
        </w:tc>
        <w:tc>
          <w:tcPr>
            <w:tcW w:w="2096" w:type="dxa"/>
          </w:tcPr>
          <w:p w14:paraId="1D57C36F" w14:textId="31F22D72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403</w:t>
            </w:r>
          </w:p>
        </w:tc>
        <w:tc>
          <w:tcPr>
            <w:tcW w:w="2096" w:type="dxa"/>
          </w:tcPr>
          <w:p w14:paraId="48EF8367" w14:textId="595A7797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037</w:t>
            </w:r>
          </w:p>
        </w:tc>
      </w:tr>
      <w:tr w:rsidR="00C27DA6" w14:paraId="1021DE78" w14:textId="77777777" w:rsidTr="009D1C41">
        <w:tc>
          <w:tcPr>
            <w:tcW w:w="1795" w:type="dxa"/>
          </w:tcPr>
          <w:p w14:paraId="2A634841" w14:textId="7D59DE21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Doxycycline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9" w:type="dxa"/>
          </w:tcPr>
          <w:p w14:paraId="3DD7B9FC" w14:textId="00C34A05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20,214,974</w:t>
            </w:r>
          </w:p>
        </w:tc>
        <w:tc>
          <w:tcPr>
            <w:tcW w:w="1544" w:type="dxa"/>
          </w:tcPr>
          <w:p w14:paraId="1806C042" w14:textId="021379D8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2096" w:type="dxa"/>
          </w:tcPr>
          <w:p w14:paraId="560A50EF" w14:textId="7CA64D95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004</w:t>
            </w:r>
          </w:p>
        </w:tc>
        <w:tc>
          <w:tcPr>
            <w:tcW w:w="2096" w:type="dxa"/>
          </w:tcPr>
          <w:p w14:paraId="7BE116AE" w14:textId="7EAAB59E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729</w:t>
            </w:r>
          </w:p>
        </w:tc>
      </w:tr>
      <w:tr w:rsidR="00C27DA6" w14:paraId="70178BF7" w14:textId="77777777" w:rsidTr="009D1C41">
        <w:tc>
          <w:tcPr>
            <w:tcW w:w="1795" w:type="dxa"/>
          </w:tcPr>
          <w:p w14:paraId="7E604F39" w14:textId="7DA4A807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Doxycycline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089" w:type="dxa"/>
          </w:tcPr>
          <w:p w14:paraId="4FCC2F4C" w14:textId="01B76A84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39,177,796</w:t>
            </w:r>
          </w:p>
        </w:tc>
        <w:tc>
          <w:tcPr>
            <w:tcW w:w="1544" w:type="dxa"/>
          </w:tcPr>
          <w:p w14:paraId="673F5E88" w14:textId="40360AD7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2096" w:type="dxa"/>
          </w:tcPr>
          <w:p w14:paraId="051A8524" w14:textId="4D6DEC14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2096" w:type="dxa"/>
          </w:tcPr>
          <w:p w14:paraId="1F38AB58" w14:textId="76065F76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</w:tr>
      <w:tr w:rsidR="00C27DA6" w14:paraId="4E95B95B" w14:textId="77777777" w:rsidTr="009D1C41">
        <w:tc>
          <w:tcPr>
            <w:tcW w:w="1795" w:type="dxa"/>
          </w:tcPr>
          <w:p w14:paraId="52616AF4" w14:textId="14D72411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Doxycycline</w:t>
            </w:r>
            <w:r w:rsidR="009D1C41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89" w:type="dxa"/>
          </w:tcPr>
          <w:p w14:paraId="7E5105F4" w14:textId="35C85396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28,255,309</w:t>
            </w:r>
          </w:p>
        </w:tc>
        <w:tc>
          <w:tcPr>
            <w:tcW w:w="1544" w:type="dxa"/>
          </w:tcPr>
          <w:p w14:paraId="055E5063" w14:textId="744ABCDC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4A84">
              <w:rPr>
                <w:rFonts w:ascii="Times New Roman" w:hAnsi="Times New Roman" w:cs="Times New Roman"/>
                <w:sz w:val="20"/>
                <w:szCs w:val="20"/>
              </w:rPr>
              <w:t>699</w:t>
            </w:r>
          </w:p>
        </w:tc>
        <w:tc>
          <w:tcPr>
            <w:tcW w:w="2096" w:type="dxa"/>
          </w:tcPr>
          <w:p w14:paraId="0E3EAB6D" w14:textId="4F202F2A" w:rsidR="00C27DA6" w:rsidRPr="00B646C4" w:rsidRDefault="00C27DA6" w:rsidP="00C27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725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7DA6">
              <w:rPr>
                <w:rFonts w:ascii="Times New Roman" w:hAnsi="Times New Roman" w:cs="Times New Roman"/>
                <w:sz w:val="20"/>
                <w:szCs w:val="20"/>
              </w:rPr>
              <w:t>928</w:t>
            </w:r>
          </w:p>
        </w:tc>
        <w:tc>
          <w:tcPr>
            <w:tcW w:w="2096" w:type="dxa"/>
          </w:tcPr>
          <w:p w14:paraId="3D1C5CBF" w14:textId="6D8935D0" w:rsidR="00C27DA6" w:rsidRPr="00B646C4" w:rsidRDefault="00117B90" w:rsidP="00117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7B90">
              <w:rPr>
                <w:rFonts w:ascii="Times New Roman" w:hAnsi="Times New Roman" w:cs="Times New Roman"/>
                <w:sz w:val="20"/>
                <w:szCs w:val="20"/>
              </w:rPr>
              <w:t>858</w:t>
            </w:r>
          </w:p>
        </w:tc>
      </w:tr>
    </w:tbl>
    <w:p w14:paraId="3B26EFB7" w14:textId="78B837EF" w:rsidR="00B646C4" w:rsidRDefault="00B646C4">
      <w:pPr>
        <w:rPr>
          <w:rFonts w:ascii="Times New Roman" w:hAnsi="Times New Roman" w:cs="Times New Roman"/>
        </w:rPr>
      </w:pPr>
    </w:p>
    <w:p w14:paraId="4E46C090" w14:textId="0B562E28" w:rsidR="00117B90" w:rsidRDefault="00117B90">
      <w:pPr>
        <w:rPr>
          <w:rFonts w:ascii="Times New Roman" w:hAnsi="Times New Roman" w:cs="Times New Roman"/>
        </w:rPr>
      </w:pPr>
    </w:p>
    <w:p w14:paraId="04355FD8" w14:textId="0EAA9480" w:rsidR="00117B90" w:rsidRDefault="00117B90">
      <w:pPr>
        <w:rPr>
          <w:rFonts w:ascii="Times New Roman" w:hAnsi="Times New Roman" w:cs="Times New Roman"/>
        </w:rPr>
      </w:pPr>
    </w:p>
    <w:p w14:paraId="410F9A5D" w14:textId="75D5F591" w:rsidR="00117B90" w:rsidRDefault="00117B90">
      <w:pPr>
        <w:rPr>
          <w:rFonts w:ascii="Times New Roman" w:hAnsi="Times New Roman" w:cs="Times New Roman"/>
        </w:rPr>
      </w:pPr>
    </w:p>
    <w:p w14:paraId="2C3AA63A" w14:textId="77777777" w:rsidR="00264645" w:rsidRDefault="00264645">
      <w:pPr>
        <w:rPr>
          <w:rFonts w:ascii="Times New Roman" w:hAnsi="Times New Roman" w:cs="Times New Roman"/>
        </w:rPr>
      </w:pPr>
    </w:p>
    <w:p w14:paraId="6B8B531C" w14:textId="5B003A0E" w:rsidR="00117B90" w:rsidRDefault="00117B90">
      <w:pPr>
        <w:rPr>
          <w:rFonts w:ascii="Times New Roman" w:hAnsi="Times New Roman" w:cs="Times New Roman"/>
        </w:rPr>
      </w:pPr>
    </w:p>
    <w:p w14:paraId="32BFFFAE" w14:textId="0AC092D3" w:rsidR="00117B90" w:rsidRDefault="00117B90">
      <w:pPr>
        <w:rPr>
          <w:rFonts w:ascii="Times New Roman" w:hAnsi="Times New Roman" w:cs="Times New Roman"/>
        </w:rPr>
      </w:pPr>
    </w:p>
    <w:p w14:paraId="1CF3FFA1" w14:textId="57A28B1E" w:rsidR="00117B90" w:rsidRDefault="00117B90">
      <w:pPr>
        <w:rPr>
          <w:rFonts w:ascii="Times New Roman" w:hAnsi="Times New Roman" w:cs="Times New Roman"/>
        </w:rPr>
      </w:pPr>
    </w:p>
    <w:p w14:paraId="11BFF09E" w14:textId="6107BDEF" w:rsidR="00117B90" w:rsidRDefault="00117B90">
      <w:pPr>
        <w:rPr>
          <w:rFonts w:ascii="Times New Roman" w:hAnsi="Times New Roman" w:cs="Times New Roman"/>
        </w:rPr>
      </w:pPr>
    </w:p>
    <w:p w14:paraId="010E62E1" w14:textId="1FF3F82E" w:rsidR="00264645" w:rsidRDefault="00264645">
      <w:pPr>
        <w:rPr>
          <w:rFonts w:ascii="Times New Roman" w:hAnsi="Times New Roman" w:cs="Times New Roman"/>
        </w:rPr>
      </w:pPr>
    </w:p>
    <w:p w14:paraId="6D84B727" w14:textId="17735296" w:rsidR="00264645" w:rsidRDefault="00264645">
      <w:pPr>
        <w:rPr>
          <w:rFonts w:ascii="Times New Roman" w:hAnsi="Times New Roman" w:cs="Times New Roman"/>
        </w:rPr>
      </w:pPr>
    </w:p>
    <w:p w14:paraId="3E3406A8" w14:textId="6CF01D6A" w:rsidR="00264645" w:rsidRDefault="00264645">
      <w:pPr>
        <w:rPr>
          <w:rFonts w:ascii="Times New Roman" w:hAnsi="Times New Roman" w:cs="Times New Roman"/>
        </w:rPr>
      </w:pPr>
    </w:p>
    <w:p w14:paraId="52A56929" w14:textId="7CB44926" w:rsidR="00264645" w:rsidRDefault="00264645">
      <w:pPr>
        <w:rPr>
          <w:rFonts w:ascii="Times New Roman" w:hAnsi="Times New Roman" w:cs="Times New Roman"/>
        </w:rPr>
      </w:pPr>
    </w:p>
    <w:p w14:paraId="2B672DF1" w14:textId="305A4933" w:rsidR="00264645" w:rsidRDefault="00264645">
      <w:pPr>
        <w:rPr>
          <w:rFonts w:ascii="Times New Roman" w:hAnsi="Times New Roman" w:cs="Times New Roman"/>
        </w:rPr>
      </w:pPr>
    </w:p>
    <w:p w14:paraId="12B6EA6B" w14:textId="0E4BC9E4" w:rsidR="00264645" w:rsidRDefault="00264645">
      <w:pPr>
        <w:rPr>
          <w:rFonts w:ascii="Times New Roman" w:hAnsi="Times New Roman" w:cs="Times New Roman"/>
        </w:rPr>
      </w:pPr>
    </w:p>
    <w:p w14:paraId="2D9790B9" w14:textId="43A25B3C" w:rsidR="00264645" w:rsidRDefault="00264645">
      <w:pPr>
        <w:rPr>
          <w:rFonts w:ascii="Times New Roman" w:hAnsi="Times New Roman" w:cs="Times New Roman"/>
        </w:rPr>
      </w:pPr>
    </w:p>
    <w:p w14:paraId="4692F818" w14:textId="0F448EC2" w:rsidR="00697795" w:rsidRDefault="00697795">
      <w:pPr>
        <w:rPr>
          <w:rFonts w:ascii="Times New Roman" w:hAnsi="Times New Roman" w:cs="Times New Roman"/>
        </w:rPr>
      </w:pPr>
    </w:p>
    <w:p w14:paraId="54255A61" w14:textId="38091407" w:rsidR="00697795" w:rsidRDefault="00697795">
      <w:pPr>
        <w:rPr>
          <w:rFonts w:ascii="Times New Roman" w:hAnsi="Times New Roman" w:cs="Times New Roman"/>
        </w:rPr>
      </w:pPr>
    </w:p>
    <w:p w14:paraId="4F5233BF" w14:textId="1F98131C" w:rsidR="00697795" w:rsidRDefault="00697795">
      <w:pPr>
        <w:rPr>
          <w:rFonts w:ascii="Times New Roman" w:hAnsi="Times New Roman" w:cs="Times New Roman"/>
        </w:rPr>
      </w:pPr>
    </w:p>
    <w:p w14:paraId="2821E227" w14:textId="36EDC8DC" w:rsidR="00697795" w:rsidRDefault="00697795">
      <w:pPr>
        <w:rPr>
          <w:rFonts w:ascii="Times New Roman" w:hAnsi="Times New Roman" w:cs="Times New Roman"/>
        </w:rPr>
      </w:pPr>
    </w:p>
    <w:p w14:paraId="5B3F7FD4" w14:textId="23E850CA" w:rsidR="00697795" w:rsidRDefault="006977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3549F1F" wp14:editId="406954D5">
            <wp:extent cx="3288207" cy="2183004"/>
            <wp:effectExtent l="0" t="0" r="127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901" cy="220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2C2D" w14:textId="37F4A3E1" w:rsidR="00697795" w:rsidRDefault="00697795" w:rsidP="006977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 xml:space="preserve"> - </w:t>
      </w:r>
      <w:proofErr w:type="spellStart"/>
      <w:r w:rsidRPr="000C498A">
        <w:rPr>
          <w:rFonts w:ascii="Times New Roman" w:hAnsi="Times New Roman" w:cs="Times New Roman"/>
        </w:rPr>
        <w:t>PCoA</w:t>
      </w:r>
      <w:proofErr w:type="spellEnd"/>
      <w:r w:rsidRPr="000C498A">
        <w:rPr>
          <w:rFonts w:ascii="Times New Roman" w:hAnsi="Times New Roman" w:cs="Times New Roman"/>
        </w:rPr>
        <w:t xml:space="preserve"> based on Bray-Curtis of resistance gene counts for metatranscriptomic data</w:t>
      </w:r>
      <w:r>
        <w:rPr>
          <w:rFonts w:ascii="Times New Roman" w:hAnsi="Times New Roman" w:cs="Times New Roman"/>
        </w:rPr>
        <w:t xml:space="preserve"> with the doxycycline samples highlighted.</w:t>
      </w:r>
    </w:p>
    <w:p w14:paraId="22700DF5" w14:textId="3D954366" w:rsidR="00697795" w:rsidRDefault="00697795">
      <w:pPr>
        <w:rPr>
          <w:rFonts w:ascii="Times New Roman" w:hAnsi="Times New Roman" w:cs="Times New Roman"/>
        </w:rPr>
      </w:pPr>
    </w:p>
    <w:p w14:paraId="22477E51" w14:textId="2BC5B03C" w:rsidR="00697795" w:rsidRDefault="00697795">
      <w:pPr>
        <w:rPr>
          <w:rFonts w:ascii="Times New Roman" w:hAnsi="Times New Roman" w:cs="Times New Roman"/>
        </w:rPr>
      </w:pPr>
    </w:p>
    <w:p w14:paraId="5A06BA39" w14:textId="4F230109" w:rsidR="00697795" w:rsidRDefault="00697795">
      <w:pPr>
        <w:rPr>
          <w:rFonts w:ascii="Times New Roman" w:hAnsi="Times New Roman" w:cs="Times New Roman"/>
        </w:rPr>
      </w:pPr>
    </w:p>
    <w:p w14:paraId="0CEB986E" w14:textId="4543657D" w:rsidR="00697795" w:rsidRDefault="00697795">
      <w:pPr>
        <w:rPr>
          <w:rFonts w:ascii="Times New Roman" w:hAnsi="Times New Roman" w:cs="Times New Roman"/>
        </w:rPr>
      </w:pPr>
    </w:p>
    <w:p w14:paraId="459948B9" w14:textId="2487B2A8" w:rsidR="00697795" w:rsidRDefault="00697795">
      <w:pPr>
        <w:rPr>
          <w:rFonts w:ascii="Times New Roman" w:hAnsi="Times New Roman" w:cs="Times New Roman"/>
        </w:rPr>
      </w:pPr>
    </w:p>
    <w:p w14:paraId="04DD9B85" w14:textId="44A3F18B" w:rsidR="00697795" w:rsidRDefault="00697795">
      <w:pPr>
        <w:rPr>
          <w:rFonts w:ascii="Times New Roman" w:hAnsi="Times New Roman" w:cs="Times New Roman"/>
        </w:rPr>
      </w:pPr>
    </w:p>
    <w:p w14:paraId="60762C1F" w14:textId="30879E2B" w:rsidR="00697795" w:rsidRDefault="00697795">
      <w:pPr>
        <w:rPr>
          <w:rFonts w:ascii="Times New Roman" w:hAnsi="Times New Roman" w:cs="Times New Roman"/>
        </w:rPr>
      </w:pPr>
    </w:p>
    <w:p w14:paraId="5DCBA997" w14:textId="6935FB1E" w:rsidR="00697795" w:rsidRDefault="00697795">
      <w:pPr>
        <w:rPr>
          <w:rFonts w:ascii="Times New Roman" w:hAnsi="Times New Roman" w:cs="Times New Roman"/>
        </w:rPr>
      </w:pPr>
    </w:p>
    <w:p w14:paraId="56EF9200" w14:textId="3FC0FD9D" w:rsidR="00697795" w:rsidRDefault="00697795">
      <w:pPr>
        <w:rPr>
          <w:rFonts w:ascii="Times New Roman" w:hAnsi="Times New Roman" w:cs="Times New Roman"/>
        </w:rPr>
      </w:pPr>
    </w:p>
    <w:p w14:paraId="69CE5449" w14:textId="2B847612" w:rsidR="00697795" w:rsidRDefault="00697795">
      <w:pPr>
        <w:rPr>
          <w:rFonts w:ascii="Times New Roman" w:hAnsi="Times New Roman" w:cs="Times New Roman"/>
        </w:rPr>
      </w:pPr>
    </w:p>
    <w:p w14:paraId="13B26C8E" w14:textId="3EFB3929" w:rsidR="00697795" w:rsidRDefault="00697795">
      <w:pPr>
        <w:rPr>
          <w:rFonts w:ascii="Times New Roman" w:hAnsi="Times New Roman" w:cs="Times New Roman"/>
        </w:rPr>
      </w:pPr>
    </w:p>
    <w:p w14:paraId="46CCAEDD" w14:textId="355D2D60" w:rsidR="00697795" w:rsidRDefault="00697795">
      <w:pPr>
        <w:rPr>
          <w:rFonts w:ascii="Times New Roman" w:hAnsi="Times New Roman" w:cs="Times New Roman"/>
        </w:rPr>
      </w:pPr>
    </w:p>
    <w:p w14:paraId="52A29497" w14:textId="422B4118" w:rsidR="00697795" w:rsidRDefault="00697795">
      <w:pPr>
        <w:rPr>
          <w:rFonts w:ascii="Times New Roman" w:hAnsi="Times New Roman" w:cs="Times New Roman"/>
        </w:rPr>
      </w:pPr>
    </w:p>
    <w:p w14:paraId="106D0033" w14:textId="77777777" w:rsidR="00697795" w:rsidRDefault="00697795">
      <w:pPr>
        <w:rPr>
          <w:rFonts w:ascii="Times New Roman" w:hAnsi="Times New Roman" w:cs="Times New Roman"/>
        </w:rPr>
      </w:pPr>
    </w:p>
    <w:p w14:paraId="1C843C59" w14:textId="77777777" w:rsidR="00264645" w:rsidRDefault="004562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2B7CAC" wp14:editId="29FC17AD">
            <wp:extent cx="5943600" cy="3268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70EF" w14:textId="3CE65AB1" w:rsidR="0045623F" w:rsidRDefault="0045623F">
      <w:pPr>
        <w:rPr>
          <w:rFonts w:ascii="Times New Roman" w:hAnsi="Times New Roman" w:cs="Times New Roman"/>
        </w:rPr>
      </w:pPr>
    </w:p>
    <w:p w14:paraId="790B3AAA" w14:textId="08FC759C" w:rsidR="0045623F" w:rsidRDefault="0045623F" w:rsidP="0045623F">
      <w:pPr>
        <w:rPr>
          <w:rFonts w:ascii="Times New Roman" w:hAnsi="Times New Roman" w:cs="Times New Roman"/>
        </w:rPr>
      </w:pPr>
      <w:r w:rsidRPr="00633896">
        <w:rPr>
          <w:rFonts w:ascii="Times New Roman" w:hAnsi="Times New Roman" w:cs="Times New Roman"/>
          <w:b/>
          <w:bCs/>
        </w:rPr>
        <w:t>Figure S</w:t>
      </w:r>
      <w:r w:rsidR="00697795">
        <w:rPr>
          <w:rFonts w:ascii="Times New Roman" w:hAnsi="Times New Roman" w:cs="Times New Roman"/>
          <w:b/>
          <w:bCs/>
        </w:rPr>
        <w:t>2</w:t>
      </w:r>
      <w:r w:rsidRPr="00633896">
        <w:rPr>
          <w:rFonts w:ascii="Times New Roman" w:hAnsi="Times New Roman" w:cs="Times New Roman"/>
          <w:b/>
          <w:bCs/>
        </w:rPr>
        <w:t xml:space="preserve"> -</w:t>
      </w:r>
      <w:r w:rsidRPr="00633896">
        <w:rPr>
          <w:rFonts w:ascii="Times New Roman" w:hAnsi="Times New Roman" w:cs="Times New Roman"/>
        </w:rPr>
        <w:t xml:space="preserve"> </w:t>
      </w:r>
      <w:r w:rsidRPr="0045623F">
        <w:rPr>
          <w:rFonts w:ascii="Times New Roman" w:hAnsi="Times New Roman" w:cs="Times New Roman"/>
        </w:rPr>
        <w:t>Relative abundance of bacterial species displayed</w:t>
      </w:r>
      <w:r>
        <w:rPr>
          <w:rFonts w:ascii="Times New Roman" w:hAnsi="Times New Roman" w:cs="Times New Roman"/>
        </w:rPr>
        <w:t xml:space="preserve"> for each metagenomic sample</w:t>
      </w:r>
      <w:r w:rsidRPr="0045623F">
        <w:rPr>
          <w:rFonts w:ascii="Times New Roman" w:hAnsi="Times New Roman" w:cs="Times New Roman"/>
        </w:rPr>
        <w:t xml:space="preserve"> (top 250 most abundant species colored, full relative abundance table available in Table S2)</w:t>
      </w:r>
      <w:r>
        <w:rPr>
          <w:rFonts w:ascii="Times New Roman" w:hAnsi="Times New Roman" w:cs="Times New Roman"/>
        </w:rPr>
        <w:t>.</w:t>
      </w:r>
    </w:p>
    <w:p w14:paraId="6C31FA63" w14:textId="545F89BF" w:rsidR="0045623F" w:rsidRDefault="0045623F">
      <w:pPr>
        <w:rPr>
          <w:rFonts w:ascii="Times New Roman" w:hAnsi="Times New Roman" w:cs="Times New Roman"/>
        </w:rPr>
      </w:pPr>
    </w:p>
    <w:p w14:paraId="70343FDF" w14:textId="1F8345E6" w:rsidR="0045623F" w:rsidRDefault="0045623F">
      <w:pPr>
        <w:rPr>
          <w:rFonts w:ascii="Times New Roman" w:hAnsi="Times New Roman" w:cs="Times New Roman"/>
        </w:rPr>
      </w:pPr>
    </w:p>
    <w:p w14:paraId="0A1D5403" w14:textId="222CA732" w:rsidR="0045623F" w:rsidRDefault="0045623F">
      <w:pPr>
        <w:rPr>
          <w:rFonts w:ascii="Times New Roman" w:hAnsi="Times New Roman" w:cs="Times New Roman"/>
        </w:rPr>
      </w:pPr>
    </w:p>
    <w:p w14:paraId="2616F42B" w14:textId="59A1E8A4" w:rsidR="0045623F" w:rsidRDefault="0045623F">
      <w:pPr>
        <w:rPr>
          <w:rFonts w:ascii="Times New Roman" w:hAnsi="Times New Roman" w:cs="Times New Roman"/>
        </w:rPr>
      </w:pPr>
    </w:p>
    <w:p w14:paraId="3366BF4F" w14:textId="07C60A7A" w:rsidR="0045623F" w:rsidRDefault="0045623F">
      <w:pPr>
        <w:rPr>
          <w:rFonts w:ascii="Times New Roman" w:hAnsi="Times New Roman" w:cs="Times New Roman"/>
        </w:rPr>
      </w:pPr>
    </w:p>
    <w:p w14:paraId="538C9674" w14:textId="5374B974" w:rsidR="0045623F" w:rsidRDefault="0045623F">
      <w:pPr>
        <w:rPr>
          <w:rFonts w:ascii="Times New Roman" w:hAnsi="Times New Roman" w:cs="Times New Roman"/>
        </w:rPr>
      </w:pPr>
    </w:p>
    <w:p w14:paraId="3FFB84C3" w14:textId="2F20FCB7" w:rsidR="0045623F" w:rsidRDefault="0045623F">
      <w:pPr>
        <w:rPr>
          <w:rFonts w:ascii="Times New Roman" w:hAnsi="Times New Roman" w:cs="Times New Roman"/>
        </w:rPr>
      </w:pPr>
    </w:p>
    <w:p w14:paraId="1F8BC416" w14:textId="4FEE3E08" w:rsidR="0045623F" w:rsidRDefault="0045623F">
      <w:pPr>
        <w:rPr>
          <w:rFonts w:ascii="Times New Roman" w:hAnsi="Times New Roman" w:cs="Times New Roman"/>
        </w:rPr>
      </w:pPr>
    </w:p>
    <w:p w14:paraId="22030D35" w14:textId="77777777" w:rsidR="0045623F" w:rsidRDefault="0045623F">
      <w:pPr>
        <w:rPr>
          <w:rFonts w:ascii="Times New Roman" w:hAnsi="Times New Roman" w:cs="Times New Roman"/>
        </w:rPr>
      </w:pPr>
    </w:p>
    <w:p w14:paraId="1CCACD32" w14:textId="662214B1" w:rsidR="00264645" w:rsidRDefault="00264645">
      <w:pPr>
        <w:rPr>
          <w:rFonts w:ascii="Times New Roman" w:hAnsi="Times New Roman" w:cs="Times New Roman"/>
        </w:rPr>
      </w:pPr>
    </w:p>
    <w:p w14:paraId="3B6E838E" w14:textId="77777777" w:rsidR="00264645" w:rsidRDefault="00264645">
      <w:pPr>
        <w:rPr>
          <w:rFonts w:ascii="Times New Roman" w:hAnsi="Times New Roman" w:cs="Times New Roman"/>
        </w:rPr>
      </w:pPr>
    </w:p>
    <w:p w14:paraId="1FAE4C5D" w14:textId="77777777" w:rsidR="00264645" w:rsidRPr="00B646C4" w:rsidRDefault="00264645">
      <w:pPr>
        <w:rPr>
          <w:rFonts w:ascii="Times New Roman" w:hAnsi="Times New Roman" w:cs="Times New Roman"/>
        </w:rPr>
      </w:pPr>
    </w:p>
    <w:p w14:paraId="5368214C" w14:textId="2B715153" w:rsidR="00633896" w:rsidRPr="00633896" w:rsidRDefault="00B646C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3549993F" wp14:editId="3174E893">
            <wp:extent cx="5943600" cy="28676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2CA8E" w14:textId="0FAFEE1B" w:rsidR="00633896" w:rsidRDefault="00633896" w:rsidP="00633896">
      <w:pPr>
        <w:rPr>
          <w:rFonts w:ascii="Times New Roman" w:hAnsi="Times New Roman" w:cs="Times New Roman"/>
        </w:rPr>
      </w:pPr>
      <w:r w:rsidRPr="00633896">
        <w:rPr>
          <w:rFonts w:ascii="Times New Roman" w:hAnsi="Times New Roman" w:cs="Times New Roman"/>
          <w:b/>
          <w:bCs/>
        </w:rPr>
        <w:t>Figure S</w:t>
      </w:r>
      <w:r w:rsidR="00697795">
        <w:rPr>
          <w:rFonts w:ascii="Times New Roman" w:hAnsi="Times New Roman" w:cs="Times New Roman"/>
          <w:b/>
          <w:bCs/>
        </w:rPr>
        <w:t>3</w:t>
      </w:r>
      <w:r w:rsidRPr="00633896">
        <w:rPr>
          <w:rFonts w:ascii="Times New Roman" w:hAnsi="Times New Roman" w:cs="Times New Roman"/>
          <w:b/>
          <w:bCs/>
        </w:rPr>
        <w:t xml:space="preserve"> -</w:t>
      </w:r>
      <w:r w:rsidRPr="00633896">
        <w:rPr>
          <w:rFonts w:ascii="Times New Roman" w:hAnsi="Times New Roman" w:cs="Times New Roman"/>
        </w:rPr>
        <w:t xml:space="preserve"> Number of unique ARG types observed in both (</w:t>
      </w:r>
      <w:r w:rsidRPr="00633896">
        <w:rPr>
          <w:rFonts w:ascii="Times New Roman" w:hAnsi="Times New Roman" w:cs="Times New Roman"/>
          <w:b/>
          <w:bCs/>
        </w:rPr>
        <w:t>A</w:t>
      </w:r>
      <w:r w:rsidRPr="00633896">
        <w:rPr>
          <w:rFonts w:ascii="Times New Roman" w:hAnsi="Times New Roman" w:cs="Times New Roman"/>
        </w:rPr>
        <w:t>) metagenomic and (</w:t>
      </w:r>
      <w:r w:rsidRPr="00633896">
        <w:rPr>
          <w:rFonts w:ascii="Times New Roman" w:hAnsi="Times New Roman" w:cs="Times New Roman"/>
          <w:b/>
          <w:bCs/>
        </w:rPr>
        <w:t>B</w:t>
      </w:r>
      <w:r w:rsidRPr="00633896">
        <w:rPr>
          <w:rFonts w:ascii="Times New Roman" w:hAnsi="Times New Roman" w:cs="Times New Roman"/>
        </w:rPr>
        <w:t>) metatranscriptomic datasets (</w:t>
      </w:r>
      <w:r w:rsidRPr="00633896">
        <w:rPr>
          <w:rFonts w:ascii="Times New Roman" w:hAnsi="Times New Roman" w:cs="Times New Roman"/>
          <w:i/>
        </w:rPr>
        <w:t xml:space="preserve">p </w:t>
      </w:r>
      <w:r w:rsidRPr="00633896">
        <w:rPr>
          <w:rFonts w:ascii="Times New Roman" w:hAnsi="Times New Roman" w:cs="Times New Roman"/>
        </w:rPr>
        <w:t>&lt; 0.05 Mann-Whitney U test).</w:t>
      </w:r>
    </w:p>
    <w:p w14:paraId="00BC1D85" w14:textId="37E0677F" w:rsidR="00B646C4" w:rsidRDefault="00B646C4" w:rsidP="00633896">
      <w:pPr>
        <w:rPr>
          <w:rFonts w:ascii="Times New Roman" w:hAnsi="Times New Roman" w:cs="Times New Roman"/>
        </w:rPr>
      </w:pPr>
    </w:p>
    <w:p w14:paraId="36EF5465" w14:textId="77777777" w:rsidR="006F7C60" w:rsidRDefault="006F7C60" w:rsidP="00633896">
      <w:pPr>
        <w:rPr>
          <w:rFonts w:ascii="Times New Roman" w:hAnsi="Times New Roman" w:cs="Times New Roman"/>
        </w:rPr>
      </w:pPr>
    </w:p>
    <w:p w14:paraId="6671DAA2" w14:textId="51A84A35" w:rsidR="00B646C4" w:rsidRDefault="00B646C4" w:rsidP="00633896">
      <w:pPr>
        <w:rPr>
          <w:rFonts w:ascii="Times New Roman" w:hAnsi="Times New Roman" w:cs="Times New Roman"/>
        </w:rPr>
      </w:pPr>
    </w:p>
    <w:p w14:paraId="4033A60D" w14:textId="77777777" w:rsidR="0052183F" w:rsidRDefault="0052183F" w:rsidP="00633896">
      <w:pPr>
        <w:rPr>
          <w:rFonts w:ascii="Times New Roman" w:hAnsi="Times New Roman" w:cs="Times New Roman"/>
        </w:rPr>
      </w:pPr>
    </w:p>
    <w:p w14:paraId="1F860D48" w14:textId="74B8555A" w:rsidR="00B646C4" w:rsidRDefault="00B646C4" w:rsidP="00633896">
      <w:pPr>
        <w:rPr>
          <w:rFonts w:ascii="Times New Roman" w:hAnsi="Times New Roman" w:cs="Times New Roman"/>
        </w:rPr>
      </w:pPr>
    </w:p>
    <w:p w14:paraId="2B30783E" w14:textId="0685E642" w:rsidR="00633896" w:rsidRDefault="00633896" w:rsidP="00633896">
      <w:pPr>
        <w:rPr>
          <w:rFonts w:ascii="Times New Roman" w:hAnsi="Times New Roman" w:cs="Times New Roman"/>
        </w:rPr>
      </w:pPr>
    </w:p>
    <w:p w14:paraId="59DF1484" w14:textId="5E23020A" w:rsidR="00633896" w:rsidRDefault="00633896" w:rsidP="00633896">
      <w:pPr>
        <w:rPr>
          <w:rFonts w:ascii="Times New Roman" w:hAnsi="Times New Roman" w:cs="Times New Roman"/>
        </w:rPr>
      </w:pPr>
      <w:r w:rsidRPr="00197919">
        <w:rPr>
          <w:rFonts w:ascii="Arial" w:hAnsi="Arial" w:cs="Arial"/>
          <w:noProof/>
        </w:rPr>
        <w:lastRenderedPageBreak/>
        <w:drawing>
          <wp:inline distT="0" distB="0" distL="0" distR="0" wp14:anchorId="00121DAB" wp14:editId="5208C90A">
            <wp:extent cx="4810539" cy="396586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0-22 at 4.46.53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75" cy="397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2927D" w14:textId="34B2086C" w:rsidR="00633896" w:rsidRPr="00633896" w:rsidRDefault="00633896" w:rsidP="00633896">
      <w:pPr>
        <w:rPr>
          <w:rFonts w:ascii="Times New Roman" w:hAnsi="Times New Roman" w:cs="Times New Roman"/>
        </w:rPr>
      </w:pPr>
      <w:r w:rsidRPr="00633896">
        <w:rPr>
          <w:rFonts w:ascii="Times New Roman" w:hAnsi="Times New Roman" w:cs="Times New Roman"/>
          <w:b/>
          <w:bCs/>
        </w:rPr>
        <w:t>Figure S</w:t>
      </w:r>
      <w:r w:rsidR="00697795">
        <w:rPr>
          <w:rFonts w:ascii="Times New Roman" w:hAnsi="Times New Roman" w:cs="Times New Roman"/>
          <w:b/>
          <w:bCs/>
        </w:rPr>
        <w:t>4</w:t>
      </w:r>
      <w:r w:rsidRPr="00633896">
        <w:rPr>
          <w:rFonts w:ascii="Times New Roman" w:hAnsi="Times New Roman" w:cs="Times New Roman"/>
          <w:b/>
          <w:bCs/>
        </w:rPr>
        <w:t xml:space="preserve"> -</w:t>
      </w:r>
      <w:r w:rsidRPr="00633896">
        <w:rPr>
          <w:rFonts w:ascii="Times New Roman" w:hAnsi="Times New Roman" w:cs="Times New Roman"/>
        </w:rPr>
        <w:t xml:space="preserve"> Multiple sequence alignment of </w:t>
      </w:r>
      <w:proofErr w:type="spellStart"/>
      <w:r w:rsidRPr="00633896">
        <w:rPr>
          <w:rFonts w:ascii="Times New Roman" w:hAnsi="Times New Roman" w:cs="Times New Roman"/>
          <w:i/>
          <w:iCs/>
        </w:rPr>
        <w:t>cftxA</w:t>
      </w:r>
      <w:proofErr w:type="spellEnd"/>
      <w:r w:rsidRPr="00633896">
        <w:rPr>
          <w:rFonts w:ascii="Times New Roman" w:hAnsi="Times New Roman" w:cs="Times New Roman"/>
        </w:rPr>
        <w:t xml:space="preserve">, </w:t>
      </w:r>
      <w:proofErr w:type="spellStart"/>
      <w:r w:rsidRPr="00633896">
        <w:rPr>
          <w:rFonts w:ascii="Times New Roman" w:hAnsi="Times New Roman" w:cs="Times New Roman"/>
          <w:i/>
          <w:iCs/>
        </w:rPr>
        <w:t>cepA</w:t>
      </w:r>
      <w:proofErr w:type="spellEnd"/>
      <w:r w:rsidRPr="00633896">
        <w:rPr>
          <w:rFonts w:ascii="Times New Roman" w:hAnsi="Times New Roman" w:cs="Times New Roman"/>
        </w:rPr>
        <w:t xml:space="preserve">, and </w:t>
      </w:r>
      <w:r w:rsidRPr="00633896">
        <w:rPr>
          <w:rFonts w:ascii="Times New Roman" w:hAnsi="Times New Roman" w:cs="Times New Roman"/>
          <w:i/>
          <w:iCs/>
        </w:rPr>
        <w:t>bl2e_cepA</w:t>
      </w:r>
      <w:r w:rsidRPr="00633896">
        <w:rPr>
          <w:rFonts w:ascii="Times New Roman" w:hAnsi="Times New Roman" w:cs="Times New Roman"/>
        </w:rPr>
        <w:t xml:space="preserve"> protein sequences from the </w:t>
      </w:r>
      <w:proofErr w:type="spellStart"/>
      <w:r w:rsidRPr="00633896">
        <w:rPr>
          <w:rFonts w:ascii="Times New Roman" w:hAnsi="Times New Roman" w:cs="Times New Roman"/>
        </w:rPr>
        <w:t>DeepARG</w:t>
      </w:r>
      <w:proofErr w:type="spellEnd"/>
      <w:r w:rsidRPr="00633896">
        <w:rPr>
          <w:rFonts w:ascii="Times New Roman" w:hAnsi="Times New Roman" w:cs="Times New Roman"/>
        </w:rPr>
        <w:t xml:space="preserve"> V1 database, as well as the subclass A2 beta-lactamase found in the </w:t>
      </w:r>
      <w:r w:rsidRPr="00633896">
        <w:rPr>
          <w:rFonts w:ascii="Times New Roman" w:hAnsi="Times New Roman" w:cs="Times New Roman"/>
          <w:i/>
          <w:iCs/>
        </w:rPr>
        <w:t>B. thetaiotaomicron</w:t>
      </w:r>
      <w:r w:rsidRPr="00633896">
        <w:rPr>
          <w:rFonts w:ascii="Times New Roman" w:hAnsi="Times New Roman" w:cs="Times New Roman"/>
        </w:rPr>
        <w:t xml:space="preserve"> MAG in this study (labeled </w:t>
      </w:r>
      <w:proofErr w:type="spellStart"/>
      <w:r w:rsidRPr="00633896">
        <w:rPr>
          <w:rFonts w:ascii="Times New Roman" w:hAnsi="Times New Roman" w:cs="Times New Roman"/>
        </w:rPr>
        <w:t>Btheta</w:t>
      </w:r>
      <w:proofErr w:type="spellEnd"/>
      <w:r w:rsidRPr="00633896">
        <w:rPr>
          <w:rFonts w:ascii="Times New Roman" w:hAnsi="Times New Roman" w:cs="Times New Roman"/>
        </w:rPr>
        <w:t xml:space="preserve">). The alignment was generated using </w:t>
      </w:r>
      <w:proofErr w:type="spellStart"/>
      <w:r w:rsidRPr="00633896">
        <w:rPr>
          <w:rFonts w:ascii="Times New Roman" w:hAnsi="Times New Roman" w:cs="Times New Roman"/>
        </w:rPr>
        <w:t>Clustal</w:t>
      </w:r>
      <w:proofErr w:type="spellEnd"/>
      <w:r w:rsidRPr="00633896">
        <w:rPr>
          <w:rFonts w:ascii="Times New Roman" w:hAnsi="Times New Roman" w:cs="Times New Roman"/>
        </w:rPr>
        <w:t xml:space="preserve"> Omega (1.2.4).</w:t>
      </w:r>
    </w:p>
    <w:p w14:paraId="70C5DFC3" w14:textId="168577B1" w:rsidR="00633896" w:rsidRDefault="00633896" w:rsidP="00633896">
      <w:pPr>
        <w:rPr>
          <w:rFonts w:ascii="Times New Roman" w:hAnsi="Times New Roman" w:cs="Times New Roman"/>
        </w:rPr>
      </w:pPr>
    </w:p>
    <w:p w14:paraId="194D8257" w14:textId="4D8E108E" w:rsidR="006F7C60" w:rsidRDefault="006F7C60" w:rsidP="00633896">
      <w:pPr>
        <w:rPr>
          <w:rFonts w:ascii="Times New Roman" w:hAnsi="Times New Roman" w:cs="Times New Roman"/>
        </w:rPr>
      </w:pPr>
    </w:p>
    <w:p w14:paraId="5E1E0654" w14:textId="40E5B030" w:rsidR="006F7C60" w:rsidRDefault="006F7C60" w:rsidP="00633896">
      <w:pPr>
        <w:rPr>
          <w:rFonts w:ascii="Times New Roman" w:hAnsi="Times New Roman" w:cs="Times New Roman"/>
        </w:rPr>
      </w:pPr>
    </w:p>
    <w:p w14:paraId="46A4FBF3" w14:textId="4262834D" w:rsidR="006F7C60" w:rsidRDefault="006F7C60" w:rsidP="00633896">
      <w:pPr>
        <w:rPr>
          <w:rFonts w:ascii="Times New Roman" w:hAnsi="Times New Roman" w:cs="Times New Roman"/>
        </w:rPr>
      </w:pPr>
    </w:p>
    <w:p w14:paraId="5853FBA2" w14:textId="28E96DD0" w:rsidR="006F7C60" w:rsidRDefault="006F7C60" w:rsidP="00633896">
      <w:pPr>
        <w:rPr>
          <w:rFonts w:ascii="Times New Roman" w:hAnsi="Times New Roman" w:cs="Times New Roman"/>
        </w:rPr>
      </w:pPr>
    </w:p>
    <w:p w14:paraId="1E2696FC" w14:textId="497B13E5" w:rsidR="006F7C60" w:rsidRDefault="006F7C60" w:rsidP="00633896">
      <w:pPr>
        <w:rPr>
          <w:rFonts w:ascii="Times New Roman" w:hAnsi="Times New Roman" w:cs="Times New Roman"/>
        </w:rPr>
      </w:pPr>
    </w:p>
    <w:p w14:paraId="11B70393" w14:textId="3510C78A" w:rsidR="006F7C60" w:rsidRDefault="006F7C60" w:rsidP="00633896">
      <w:pPr>
        <w:rPr>
          <w:rFonts w:ascii="Times New Roman" w:hAnsi="Times New Roman" w:cs="Times New Roman"/>
        </w:rPr>
      </w:pPr>
    </w:p>
    <w:p w14:paraId="5FC3C841" w14:textId="74E65E9F" w:rsidR="006F7C60" w:rsidRDefault="006F7C60" w:rsidP="00633896">
      <w:pPr>
        <w:rPr>
          <w:rFonts w:ascii="Times New Roman" w:hAnsi="Times New Roman" w:cs="Times New Roman"/>
        </w:rPr>
      </w:pPr>
    </w:p>
    <w:p w14:paraId="44C8E103" w14:textId="696D159E" w:rsidR="006F7C60" w:rsidRDefault="006F7C60" w:rsidP="00633896">
      <w:pPr>
        <w:rPr>
          <w:rFonts w:ascii="Times New Roman" w:hAnsi="Times New Roman" w:cs="Times New Roman"/>
        </w:rPr>
      </w:pPr>
    </w:p>
    <w:p w14:paraId="18E32CF6" w14:textId="5E4095AF" w:rsidR="006F7C60" w:rsidRDefault="006F7C60" w:rsidP="00633896">
      <w:pPr>
        <w:rPr>
          <w:rFonts w:ascii="Times New Roman" w:hAnsi="Times New Roman" w:cs="Times New Roman"/>
        </w:rPr>
      </w:pPr>
    </w:p>
    <w:p w14:paraId="6EBB3CE1" w14:textId="201B6991" w:rsidR="006F7C60" w:rsidRDefault="006F7C60" w:rsidP="00633896">
      <w:pPr>
        <w:rPr>
          <w:rFonts w:ascii="Times New Roman" w:hAnsi="Times New Roman" w:cs="Times New Roman"/>
        </w:rPr>
      </w:pPr>
    </w:p>
    <w:p w14:paraId="56ADB3D2" w14:textId="60D85874" w:rsidR="006F7C60" w:rsidRDefault="006F7C60" w:rsidP="00633896">
      <w:pPr>
        <w:rPr>
          <w:rFonts w:ascii="Times New Roman" w:hAnsi="Times New Roman" w:cs="Times New Roman"/>
        </w:rPr>
      </w:pPr>
    </w:p>
    <w:p w14:paraId="66C639D2" w14:textId="5DA52BC4" w:rsidR="006F7C60" w:rsidRDefault="006F7C60" w:rsidP="00633896">
      <w:pPr>
        <w:rPr>
          <w:rFonts w:ascii="Times New Roman" w:hAnsi="Times New Roman" w:cs="Times New Roman"/>
        </w:rPr>
      </w:pPr>
    </w:p>
    <w:p w14:paraId="17A3A192" w14:textId="77046D23" w:rsidR="00633896" w:rsidRDefault="0063020B" w:rsidP="00633896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</w:rPr>
        <w:t xml:space="preserve">Table </w:t>
      </w:r>
      <w:r w:rsidR="0072488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</w:t>
      </w:r>
      <w:r w:rsidR="00724887">
        <w:rPr>
          <w:rFonts w:ascii="Times New Roman" w:hAnsi="Times New Roman" w:cs="Times New Roman"/>
          <w:b/>
          <w:bCs/>
        </w:rPr>
        <w:t xml:space="preserve"> </w:t>
      </w:r>
      <w:r w:rsidR="00724887">
        <w:rPr>
          <w:rFonts w:ascii="Times New Roman" w:hAnsi="Times New Roman" w:cs="Times New Roman"/>
        </w:rPr>
        <w:t xml:space="preserve">– Species relative abundance for each sample. Tab 1 contains abundances for each bacterial </w:t>
      </w:r>
      <w:proofErr w:type="gramStart"/>
      <w:r w:rsidR="00724887">
        <w:rPr>
          <w:rFonts w:ascii="Times New Roman" w:hAnsi="Times New Roman" w:cs="Times New Roman"/>
        </w:rPr>
        <w:t>tax</w:t>
      </w:r>
      <w:r w:rsidR="00833CAC">
        <w:rPr>
          <w:rFonts w:ascii="Times New Roman" w:hAnsi="Times New Roman" w:cs="Times New Roman"/>
        </w:rPr>
        <w:t>a</w:t>
      </w:r>
      <w:proofErr w:type="gramEnd"/>
      <w:r w:rsidR="00724887">
        <w:rPr>
          <w:rFonts w:ascii="Times New Roman" w:hAnsi="Times New Roman" w:cs="Times New Roman"/>
        </w:rPr>
        <w:t>, tab 2 contains the relative abundance of the top 250 most abundant taxa, and tab 3 contains the relative abundance of the top 25 most abundant taxa.</w:t>
      </w:r>
    </w:p>
    <w:p w14:paraId="7A2005C5" w14:textId="77777777" w:rsidR="00724887" w:rsidRPr="00724887" w:rsidRDefault="00724887" w:rsidP="00633896">
      <w:pPr>
        <w:rPr>
          <w:rFonts w:ascii="Times New Roman" w:hAnsi="Times New Roman" w:cs="Times New Roman"/>
        </w:rPr>
      </w:pPr>
    </w:p>
    <w:p w14:paraId="29430652" w14:textId="24F9150F" w:rsidR="00724887" w:rsidRPr="00724887" w:rsidRDefault="006302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Table S3</w:t>
      </w:r>
      <w:r w:rsidR="00724887">
        <w:rPr>
          <w:rFonts w:ascii="Times New Roman" w:hAnsi="Times New Roman" w:cs="Times New Roman"/>
          <w:b/>
          <w:bCs/>
        </w:rPr>
        <w:t xml:space="preserve"> – </w:t>
      </w:r>
      <w:r w:rsidR="00724887">
        <w:rPr>
          <w:rFonts w:ascii="Times New Roman" w:hAnsi="Times New Roman" w:cs="Times New Roman"/>
        </w:rPr>
        <w:t>Count tables of ARGs and ARG classes for each sample. Tab 1 and 2 delineate ARG and ARG class counts from the metagenomic dataset. Tab 3 and 4 delineate ARG and ARG class counts from the metatranscriptomics dataset.</w:t>
      </w:r>
    </w:p>
    <w:sectPr w:rsidR="00724887" w:rsidRPr="00724887" w:rsidSect="00362C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896"/>
    <w:rsid w:val="00080CBE"/>
    <w:rsid w:val="000A7A3A"/>
    <w:rsid w:val="000C498A"/>
    <w:rsid w:val="00107F2A"/>
    <w:rsid w:val="00117B90"/>
    <w:rsid w:val="0016128A"/>
    <w:rsid w:val="001F4D27"/>
    <w:rsid w:val="00264645"/>
    <w:rsid w:val="003042AF"/>
    <w:rsid w:val="00362C55"/>
    <w:rsid w:val="00396450"/>
    <w:rsid w:val="00397A38"/>
    <w:rsid w:val="003D2275"/>
    <w:rsid w:val="0045623F"/>
    <w:rsid w:val="0052183F"/>
    <w:rsid w:val="005B24AF"/>
    <w:rsid w:val="005C4A84"/>
    <w:rsid w:val="0063020B"/>
    <w:rsid w:val="00633896"/>
    <w:rsid w:val="00697795"/>
    <w:rsid w:val="006F7C60"/>
    <w:rsid w:val="00724887"/>
    <w:rsid w:val="007C1494"/>
    <w:rsid w:val="007C6424"/>
    <w:rsid w:val="007D14CF"/>
    <w:rsid w:val="00801541"/>
    <w:rsid w:val="00803F1A"/>
    <w:rsid w:val="00833CAC"/>
    <w:rsid w:val="008920DB"/>
    <w:rsid w:val="009D1C41"/>
    <w:rsid w:val="00A65560"/>
    <w:rsid w:val="00A84EA9"/>
    <w:rsid w:val="00AA11A0"/>
    <w:rsid w:val="00B646C4"/>
    <w:rsid w:val="00C27DA6"/>
    <w:rsid w:val="00D754C9"/>
    <w:rsid w:val="00DE5A5A"/>
    <w:rsid w:val="00E72B6A"/>
    <w:rsid w:val="00F8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078E3"/>
  <w15:chartTrackingRefBased/>
  <w15:docId w15:val="{B65693C6-208E-FE44-8046-5071017F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89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896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B64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2020-01-22T22:54:00Z</dcterms:created>
  <dcterms:modified xsi:type="dcterms:W3CDTF">2020-01-22T22:54:00Z</dcterms:modified>
</cp:coreProperties>
</file>