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4BDA3" w14:textId="77777777" w:rsidR="00A77988" w:rsidRDefault="00654E8F" w:rsidP="0001436A">
      <w:pPr>
        <w:pStyle w:val="SupplementaryMaterial"/>
      </w:pPr>
      <w:bookmarkStart w:id="0" w:name="_GoBack"/>
      <w:bookmarkEnd w:id="0"/>
      <w:r w:rsidRPr="001549D3">
        <w:t>Supplementary Material</w:t>
      </w:r>
      <w:r w:rsidR="00126222">
        <w:t xml:space="preserve"> 1</w:t>
      </w:r>
      <w:r w:rsidR="00A77988">
        <w:t xml:space="preserve">: </w:t>
      </w:r>
    </w:p>
    <w:p w14:paraId="4227EEE6" w14:textId="4868BF03" w:rsidR="00654E8F" w:rsidRDefault="00A77988" w:rsidP="0001436A">
      <w:pPr>
        <w:pStyle w:val="SupplementaryMaterial"/>
      </w:pPr>
      <w:r w:rsidRPr="00A77988">
        <w:t xml:space="preserve"> Details on modelling framework</w:t>
      </w:r>
    </w:p>
    <w:p w14:paraId="698FB0C0" w14:textId="77777777" w:rsidR="00D6041F" w:rsidRPr="00D6041F" w:rsidRDefault="00D6041F" w:rsidP="00D6041F">
      <w:pPr>
        <w:pStyle w:val="Titel"/>
      </w:pPr>
    </w:p>
    <w:p w14:paraId="072C5FCD" w14:textId="78B009D1" w:rsidR="00BD6D5E" w:rsidRPr="00BD6D5E" w:rsidRDefault="00D6041F" w:rsidP="008D03A5">
      <w:pPr>
        <w:pStyle w:val="berschrift2"/>
      </w:pPr>
      <w:r w:rsidRPr="00826604">
        <w:t>Neighborhood analyses: testing H2</w:t>
      </w:r>
      <w:r w:rsidR="00BD6D5E">
        <w:t xml:space="preserve">: </w:t>
      </w:r>
    </w:p>
    <w:p w14:paraId="2229DEFF" w14:textId="2AE0A526" w:rsidR="00D6041F" w:rsidRPr="00D6041F" w:rsidRDefault="00D6041F" w:rsidP="008D03A5">
      <w:pPr>
        <w:pStyle w:val="berschrift3"/>
      </w:pPr>
      <w:r w:rsidRPr="00D6041F">
        <w:t>Description of confounding predictors</w:t>
      </w:r>
    </w:p>
    <w:p w14:paraId="3B5CA193" w14:textId="3CB21462" w:rsidR="00D6041F" w:rsidRPr="00826604" w:rsidRDefault="00D6041F" w:rsidP="00D6041F">
      <w:r w:rsidRPr="00826604">
        <w:t>In absence of actual soil data, site-differences were included in the model by calculating an aridity index “Martonne” (I</w:t>
      </w:r>
      <w:r w:rsidRPr="00826604">
        <w:rPr>
          <w:vertAlign w:val="subscript"/>
        </w:rPr>
        <w:t>M</w:t>
      </w:r>
      <w:r w:rsidRPr="00826604">
        <w:t xml:space="preserve"> ) </w:t>
      </w:r>
      <w:sdt>
        <w:sdtPr>
          <w:alias w:val="Don't edit this field"/>
          <w:tag w:val="CitaviPlaceholder#9cd3f1ce-45ef-4437-8917-500baef89308"/>
          <w:id w:val="1882974711"/>
          <w:placeholder>
            <w:docPart w:val="DefaultPlaceholder_-1854013440"/>
          </w:placeholder>
        </w:sdtPr>
        <w:sdtEndPr/>
        <w:sdtContent>
          <w:r w:rsidR="00BD6D5E">
            <w:fldChar w:fldCharType="begin"/>
          </w:r>
          <w:r w:rsidR="00387A73">
            <w:instrText>ADDIN CitaviPlaceholder{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}</w:instrText>
          </w:r>
          <w:r w:rsidR="00BD6D5E">
            <w:fldChar w:fldCharType="separate"/>
          </w:r>
          <w:r w:rsidR="00A77988">
            <w:t>(Martonne 1926)</w:t>
          </w:r>
          <w:r w:rsidR="00BD6D5E">
            <w:fldChar w:fldCharType="end"/>
          </w:r>
        </w:sdtContent>
      </w:sdt>
      <w:r w:rsidRPr="00826604">
        <w:t>. This index represents a measure of the water supply and was derived from the annual precipitation and average annual temperature of years 2000-2015:</w:t>
      </w:r>
    </w:p>
    <w:p w14:paraId="6BAF5313" w14:textId="105912F4" w:rsidR="00D6041F" w:rsidRPr="00BD6D5E" w:rsidRDefault="00790E72" w:rsidP="00BD6D5E">
      <w:pPr>
        <w:ind w:left="720"/>
      </w:pPr>
      <m:oMath>
        <m:sSub>
          <m:sSubPr>
            <m:ctrlPr>
              <w:rPr>
                <w:rFonts w:ascii="Cambria Math" w:hAnsi="Cambria Math"/>
                <w:b/>
                <w:i/>
              </w:rPr>
            </m:ctrlPr>
          </m:sSubPr>
          <m:e>
            <m:r>
              <m:rPr>
                <m:sty m:val="bi"/>
              </m:rPr>
              <w:rPr>
                <w:rFonts w:ascii="Cambria Math" w:hAnsi="Cambria Math"/>
              </w:rPr>
              <m:t>I</m:t>
            </m:r>
          </m:e>
          <m:sub>
            <m:r>
              <m:rPr>
                <m:sty m:val="bi"/>
              </m:rPr>
              <w:rPr>
                <w:rFonts w:ascii="Cambria Math" w:hAnsi="Cambria Math"/>
              </w:rPr>
              <m:t>M</m:t>
            </m:r>
          </m:sub>
        </m:sSub>
        <m:r>
          <m:rPr>
            <m:sty m:val="bi"/>
          </m:rPr>
          <w:rPr>
            <w:rFonts w:ascii="Cambria Math" w:hAnsi="Cambria Math"/>
          </w:rPr>
          <m:t>=</m:t>
        </m:r>
        <m:f>
          <m:fPr>
            <m:ctrlPr>
              <w:rPr>
                <w:rFonts w:ascii="Cambria Math" w:hAnsi="Cambria Math"/>
                <w:b/>
                <w:i/>
              </w:rPr>
            </m:ctrlPr>
          </m:fPr>
          <m:num>
            <m:r>
              <m:rPr>
                <m:sty m:val="bi"/>
              </m:rPr>
              <w:rPr>
                <w:rFonts w:ascii="Cambria Math" w:hAnsi="Cambria Math"/>
              </w:rPr>
              <m:t>Precip</m:t>
            </m:r>
            <m:d>
              <m:dPr>
                <m:ctrlPr>
                  <w:rPr>
                    <w:rFonts w:ascii="Cambria Math" w:hAnsi="Cambria Math"/>
                    <w:b/>
                    <w:i/>
                  </w:rPr>
                </m:ctrlPr>
              </m:dPr>
              <m:e>
                <m:r>
                  <m:rPr>
                    <m:sty m:val="bi"/>
                  </m:rPr>
                  <w:rPr>
                    <w:rFonts w:ascii="Cambria Math" w:hAnsi="Cambria Math"/>
                  </w:rPr>
                  <m:t>mm</m:t>
                </m:r>
              </m:e>
            </m:d>
          </m:num>
          <m:den>
            <m:r>
              <m:rPr>
                <m:sty m:val="bi"/>
              </m:rPr>
              <w:rPr>
                <w:rFonts w:ascii="Cambria Math" w:hAnsi="Cambria Math"/>
              </w:rPr>
              <m:t>T</m:t>
            </m:r>
            <m:d>
              <m:dPr>
                <m:ctrlPr>
                  <w:rPr>
                    <w:rFonts w:ascii="Cambria Math" w:hAnsi="Cambria Math"/>
                    <w:b/>
                    <w:i/>
                  </w:rPr>
                </m:ctrlPr>
              </m:dPr>
              <m:e>
                <m:r>
                  <m:rPr>
                    <m:sty m:val="bi"/>
                  </m:rPr>
                  <w:rPr>
                    <w:rFonts w:ascii="Cambria Math" w:hAnsi="Cambria Math"/>
                  </w:rPr>
                  <m:t>°C</m:t>
                </m:r>
              </m:e>
            </m:d>
            <m:r>
              <m:rPr>
                <m:sty m:val="bi"/>
              </m:rPr>
              <w:rPr>
                <w:rFonts w:ascii="Cambria Math" w:hAnsi="Cambria Math"/>
              </w:rPr>
              <m:t>+10</m:t>
            </m:r>
          </m:den>
        </m:f>
      </m:oMath>
      <w:r w:rsidR="00D6041F" w:rsidRPr="00BD6D5E">
        <w:rPr>
          <w:b/>
        </w:rPr>
        <w:t xml:space="preserve">       </w:t>
      </w:r>
      <w:r w:rsidR="00D6041F" w:rsidRPr="00826604">
        <w:t xml:space="preserve">                            </w:t>
      </w:r>
      <w:r w:rsidR="00BD6D5E">
        <w:t xml:space="preserve">                 </w:t>
      </w:r>
      <w:r w:rsidR="00D6041F" w:rsidRPr="00826604">
        <w:t xml:space="preserve">                                 </w:t>
      </w:r>
      <w:r w:rsidR="00BD6D5E">
        <w:t xml:space="preserve">                </w:t>
      </w:r>
      <w:r w:rsidR="00D6041F" w:rsidRPr="00826604">
        <w:t xml:space="preserve">    </w:t>
      </w:r>
      <w:r w:rsidR="00BD6D5E" w:rsidRPr="00BD6D5E">
        <w:rPr>
          <w:rFonts w:cstheme="minorHAnsi"/>
        </w:rPr>
        <w:t>eq. 1</w:t>
      </w:r>
    </w:p>
    <w:p w14:paraId="4012F577" w14:textId="5259E78C" w:rsidR="00D6041F" w:rsidRPr="00826604" w:rsidRDefault="00D6041F" w:rsidP="00D6041F">
      <w:pPr>
        <w:rPr>
          <w:rFonts w:ascii="Arial" w:hAnsi="Arial" w:cs="Arial"/>
        </w:rPr>
      </w:pPr>
      <w:r w:rsidRPr="00826604">
        <w:t>A high value of I</w:t>
      </w:r>
      <w:r w:rsidRPr="00826604">
        <w:rPr>
          <w:vertAlign w:val="subscript"/>
        </w:rPr>
        <w:t>M</w:t>
      </w:r>
      <w:r w:rsidRPr="00826604">
        <w:t xml:space="preserve"> indicates </w:t>
      </w:r>
      <w:r w:rsidR="00BD6D5E" w:rsidRPr="00826604">
        <w:t>favorable</w:t>
      </w:r>
      <w:r w:rsidRPr="00826604">
        <w:t xml:space="preserve"> growing conditions and a low value indicates </w:t>
      </w:r>
      <w:r w:rsidR="00BD6D5E" w:rsidRPr="00826604">
        <w:t>unfavorable</w:t>
      </w:r>
      <w:r w:rsidRPr="00826604">
        <w:t xml:space="preserve"> (more arid) conditions. We considered the effect of tree size by including tree DBH of 2016 as a fixed effect in the </w:t>
      </w:r>
      <w:r w:rsidR="00BD6D5E" w:rsidRPr="00826604">
        <w:t>neighborhood</w:t>
      </w:r>
      <w:r w:rsidRPr="00826604">
        <w:t xml:space="preserve"> model. We acknowledge that tree age is also a relevant growth factor, but to avoid overfitting our model and considering the commonly found strong relationship of age with DBH, we deemed it sufficient to include DBH. To account for the competition intensity in </w:t>
      </w:r>
      <w:r w:rsidR="00BD6D5E" w:rsidRPr="00826604">
        <w:t>neighborhoods</w:t>
      </w:r>
      <w:r w:rsidRPr="00826604">
        <w:t xml:space="preserve"> of each sample tree, a modified Hegyi Index (Hegyi</w:t>
      </w:r>
      <w:r w:rsidRPr="00826604">
        <w:rPr>
          <w:vertAlign w:val="subscript"/>
        </w:rPr>
        <w:t>CPA</w:t>
      </w:r>
      <w:r w:rsidRPr="00826604">
        <w:rPr>
          <w:i/>
        </w:rPr>
        <w:t xml:space="preserve">) </w:t>
      </w:r>
      <w:r w:rsidRPr="00826604">
        <w:t xml:space="preserve">was calculated </w:t>
      </w:r>
      <w:sdt>
        <w:sdtPr>
          <w:alias w:val="Don't edit this field"/>
          <w:tag w:val="CitaviPlaceholder#4135989f-138a-40a7-b456-90636f7bee02"/>
          <w:id w:val="649028526"/>
          <w:placeholder>
            <w:docPart w:val="DefaultPlaceholder_-1854013440"/>
          </w:placeholder>
        </w:sdtPr>
        <w:sdtEndPr/>
        <w:sdtContent>
          <w:r w:rsidR="00BD6D5E">
            <w:fldChar w:fldCharType="begin"/>
          </w:r>
          <w:r w:rsidR="00387A73">
            <w:instrText>ADDIN CitaviPlaceholder{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}</w:instrText>
          </w:r>
          <w:r w:rsidR="00BD6D5E">
            <w:fldChar w:fldCharType="separate"/>
          </w:r>
          <w:r w:rsidR="00A77988">
            <w:t>(Lee und Gadow 1997)</w:t>
          </w:r>
          <w:r w:rsidR="00BD6D5E">
            <w:fldChar w:fldCharType="end"/>
          </w:r>
        </w:sdtContent>
      </w:sdt>
      <w:r w:rsidRPr="00826604">
        <w:t xml:space="preserve"> as follows:</w:t>
      </w:r>
    </w:p>
    <w:p w14:paraId="325FAFEC" w14:textId="1E4FC168" w:rsidR="00D6041F" w:rsidRPr="00826604" w:rsidRDefault="00790E72" w:rsidP="00BD6D5E">
      <w:pPr>
        <w:ind w:left="720"/>
        <w:rPr>
          <w:rFonts w:cstheme="minorHAnsi"/>
        </w:rPr>
      </w:pPr>
      <m:oMath>
        <m:sSub>
          <m:sSubPr>
            <m:ctrlPr>
              <w:rPr>
                <w:rFonts w:ascii="Cambria Math" w:hAnsi="Cambria Math"/>
                <w:b/>
              </w:rPr>
            </m:ctrlPr>
          </m:sSubPr>
          <m:e>
            <m:r>
              <m:rPr>
                <m:sty m:val="bi"/>
              </m:rPr>
              <w:rPr>
                <w:rFonts w:ascii="Cambria Math" w:hAnsi="Cambria Math"/>
              </w:rPr>
              <m:t>Hegyi</m:t>
            </m:r>
          </m:e>
          <m:sub>
            <m:r>
              <m:rPr>
                <m:sty m:val="b"/>
              </m:rPr>
              <w:rPr>
                <w:rFonts w:ascii="Cambria Math" w:hAnsi="Cambria Math"/>
                <w:vertAlign w:val="subscript"/>
              </w:rPr>
              <m:t>CPA</m:t>
            </m:r>
            <m:r>
              <m:rPr>
                <m:sty m:val="b"/>
              </m:rPr>
              <w:rPr>
                <w:rFonts w:ascii="Cambria Math" w:hAnsi="Cambria Math"/>
              </w:rPr>
              <m:t xml:space="preserve"> </m:t>
            </m:r>
          </m:sub>
        </m:sSub>
        <m:r>
          <m:rPr>
            <m:sty m:val="b"/>
          </m:rPr>
          <w:rPr>
            <w:rFonts w:ascii="Cambria Math" w:hAnsi="Cambria Math"/>
          </w:rPr>
          <m:t xml:space="preserve">= </m:t>
        </m:r>
        <m:nary>
          <m:naryPr>
            <m:chr m:val="∑"/>
            <m:limLoc m:val="undOvr"/>
            <m:ctrlPr>
              <w:rPr>
                <w:rFonts w:ascii="Cambria Math" w:hAnsi="Cambria Math"/>
                <w:b/>
              </w:rPr>
            </m:ctrlPr>
          </m:naryPr>
          <m:sub>
            <m:r>
              <m:rPr>
                <m:sty m:val="bi"/>
              </m:rPr>
              <w:rPr>
                <w:rFonts w:ascii="Cambria Math" w:hAnsi="Cambria Math"/>
              </w:rPr>
              <m:t>j</m:t>
            </m:r>
            <m:r>
              <m:rPr>
                <m:sty m:val="b"/>
              </m:rPr>
              <w:rPr>
                <w:rFonts w:ascii="Cambria Math" w:hAnsi="Cambria Math"/>
              </w:rPr>
              <m:t>=1</m:t>
            </m:r>
          </m:sub>
          <m:sup>
            <m:r>
              <m:rPr>
                <m:sty m:val="bi"/>
              </m:rPr>
              <w:rPr>
                <w:rFonts w:ascii="Cambria Math" w:hAnsi="Cambria Math"/>
              </w:rPr>
              <m:t>n</m:t>
            </m:r>
          </m:sup>
          <m:e>
            <m:f>
              <m:fPr>
                <m:ctrlPr>
                  <w:rPr>
                    <w:rFonts w:ascii="Cambria Math" w:hAnsi="Cambria Math"/>
                    <w:b/>
                  </w:rPr>
                </m:ctrlPr>
              </m:fPr>
              <m:num>
                <m:sSub>
                  <m:sSubPr>
                    <m:ctrlPr>
                      <w:rPr>
                        <w:rFonts w:ascii="Cambria Math" w:hAnsi="Cambria Math"/>
                        <w:b/>
                      </w:rPr>
                    </m:ctrlPr>
                  </m:sSubPr>
                  <m:e>
                    <m:r>
                      <m:rPr>
                        <m:sty m:val="bi"/>
                      </m:rPr>
                      <w:rPr>
                        <w:rFonts w:ascii="Cambria Math" w:hAnsi="Cambria Math"/>
                      </w:rPr>
                      <m:t>CPA</m:t>
                    </m:r>
                  </m:e>
                  <m:sub>
                    <m:r>
                      <m:rPr>
                        <m:sty m:val="bi"/>
                      </m:rPr>
                      <w:rPr>
                        <w:rFonts w:ascii="Cambria Math" w:hAnsi="Cambria Math"/>
                      </w:rPr>
                      <m:t>j</m:t>
                    </m:r>
                  </m:sub>
                </m:sSub>
              </m:num>
              <m:den>
                <m:sSub>
                  <m:sSubPr>
                    <m:ctrlPr>
                      <w:rPr>
                        <w:rFonts w:ascii="Cambria Math" w:hAnsi="Cambria Math"/>
                        <w:b/>
                      </w:rPr>
                    </m:ctrlPr>
                  </m:sSubPr>
                  <m:e>
                    <m:r>
                      <m:rPr>
                        <m:sty m:val="bi"/>
                      </m:rPr>
                      <w:rPr>
                        <w:rFonts w:ascii="Cambria Math" w:hAnsi="Cambria Math"/>
                      </w:rPr>
                      <m:t>CPA</m:t>
                    </m:r>
                  </m:e>
                  <m:sub>
                    <m:r>
                      <m:rPr>
                        <m:sty m:val="bi"/>
                      </m:rPr>
                      <w:rPr>
                        <w:rFonts w:ascii="Cambria Math" w:hAnsi="Cambria Math"/>
                      </w:rPr>
                      <m:t>i</m:t>
                    </m:r>
                  </m:sub>
                </m:sSub>
              </m:den>
            </m:f>
            <m:r>
              <m:rPr>
                <m:sty m:val="b"/>
              </m:rPr>
              <w:rPr>
                <w:rFonts w:ascii="Cambria Math" w:hAnsi="Cambria Math"/>
              </w:rPr>
              <m:t xml:space="preserve">* </m:t>
            </m:r>
            <m:f>
              <m:fPr>
                <m:ctrlPr>
                  <w:rPr>
                    <w:rFonts w:ascii="Cambria Math" w:hAnsi="Cambria Math"/>
                    <w:b/>
                  </w:rPr>
                </m:ctrlPr>
              </m:fPr>
              <m:num>
                <m:r>
                  <m:rPr>
                    <m:sty m:val="b"/>
                  </m:rPr>
                  <w:rPr>
                    <w:rFonts w:ascii="Cambria Math" w:hAnsi="Cambria Math"/>
                  </w:rPr>
                  <m:t>1</m:t>
                </m:r>
              </m:num>
              <m:den>
                <m:sSub>
                  <m:sSubPr>
                    <m:ctrlPr>
                      <w:rPr>
                        <w:rFonts w:ascii="Cambria Math" w:hAnsi="Cambria Math"/>
                        <w:b/>
                      </w:rPr>
                    </m:ctrlPr>
                  </m:sSubPr>
                  <m:e>
                    <m:r>
                      <m:rPr>
                        <m:sty m:val="bi"/>
                      </m:rPr>
                      <w:rPr>
                        <w:rFonts w:ascii="Cambria Math" w:hAnsi="Cambria Math"/>
                      </w:rPr>
                      <m:t>Dist</m:t>
                    </m:r>
                  </m:e>
                  <m:sub>
                    <m:r>
                      <m:rPr>
                        <m:sty m:val="bi"/>
                      </m:rPr>
                      <w:rPr>
                        <w:rFonts w:ascii="Cambria Math" w:hAnsi="Cambria Math"/>
                      </w:rPr>
                      <m:t>ij</m:t>
                    </m:r>
                  </m:sub>
                </m:sSub>
              </m:den>
            </m:f>
          </m:e>
        </m:nary>
      </m:oMath>
      <w:r w:rsidR="00D6041F" w:rsidRPr="00BD6D5E">
        <w:rPr>
          <w:rFonts w:ascii="Arial" w:hAnsi="Arial"/>
          <w:b/>
        </w:rPr>
        <w:t xml:space="preserve">   </w:t>
      </w:r>
      <w:r w:rsidR="00D6041F" w:rsidRPr="00826604">
        <w:rPr>
          <w:rFonts w:ascii="Arial" w:hAnsi="Arial"/>
        </w:rPr>
        <w:t xml:space="preserve">               </w:t>
      </w:r>
      <w:r w:rsidR="00BD6D5E">
        <w:rPr>
          <w:rFonts w:ascii="Arial" w:hAnsi="Arial"/>
        </w:rPr>
        <w:t xml:space="preserve">                         </w:t>
      </w:r>
      <w:r w:rsidR="00D6041F" w:rsidRPr="00826604">
        <w:rPr>
          <w:rFonts w:ascii="Arial" w:hAnsi="Arial"/>
        </w:rPr>
        <w:t xml:space="preserve">                    </w:t>
      </w:r>
      <w:r w:rsidR="00BD6D5E">
        <w:rPr>
          <w:rFonts w:ascii="Arial" w:hAnsi="Arial"/>
        </w:rPr>
        <w:t xml:space="preserve">    </w:t>
      </w:r>
      <w:r w:rsidR="00D6041F" w:rsidRPr="00826604">
        <w:rPr>
          <w:rFonts w:ascii="Arial" w:hAnsi="Arial"/>
        </w:rPr>
        <w:t xml:space="preserve">          </w:t>
      </w:r>
      <w:r w:rsidR="00BD6D5E">
        <w:rPr>
          <w:rFonts w:cstheme="minorHAnsi"/>
        </w:rPr>
        <w:t>eq. 2</w:t>
      </w:r>
    </w:p>
    <w:p w14:paraId="1BECB479" w14:textId="4312476D" w:rsidR="00D6041F" w:rsidRPr="00826604" w:rsidRDefault="00D6041F" w:rsidP="00D6041F">
      <w:r w:rsidRPr="00826604">
        <w:t>where CPA</w:t>
      </w:r>
      <w:r w:rsidRPr="00826604">
        <w:rPr>
          <w:vertAlign w:val="subscript"/>
        </w:rPr>
        <w:t xml:space="preserve">i </w:t>
      </w:r>
      <w:r w:rsidRPr="00826604">
        <w:t>is the crown projection area (CPA) of the sample tree, CPA</w:t>
      </w:r>
      <w:r w:rsidRPr="00826604">
        <w:rPr>
          <w:vertAlign w:val="subscript"/>
        </w:rPr>
        <w:t xml:space="preserve">j </w:t>
      </w:r>
      <w:r w:rsidRPr="00826604">
        <w:t xml:space="preserve">is the CPA of a </w:t>
      </w:r>
      <w:r w:rsidR="00BD6D5E" w:rsidRPr="00826604">
        <w:t>neighboring</w:t>
      </w:r>
      <w:r w:rsidRPr="00826604">
        <w:t xml:space="preserve"> tree; and Dist</w:t>
      </w:r>
      <w:r w:rsidRPr="00826604">
        <w:rPr>
          <w:vertAlign w:val="subscript"/>
        </w:rPr>
        <w:t xml:space="preserve">ij </w:t>
      </w:r>
      <w:r w:rsidRPr="00826604">
        <w:t xml:space="preserve">is the distance between the central and </w:t>
      </w:r>
      <w:r w:rsidR="00BD6D5E" w:rsidRPr="00826604">
        <w:t>neighboring</w:t>
      </w:r>
      <w:r w:rsidRPr="00826604">
        <w:t xml:space="preserve"> trees. We used species-specific allometric functions </w:t>
      </w:r>
      <w:sdt>
        <w:sdtPr>
          <w:alias w:val="Don't edit this field"/>
          <w:tag w:val="CitaviPlaceholder#6f3f9d09-2e7f-4b04-a8af-aa7ad9a2eec6"/>
          <w:id w:val="-862740903"/>
          <w:placeholder>
            <w:docPart w:val="01709371F6534AA9959117DF43B46E80"/>
          </w:placeholder>
        </w:sdtPr>
        <w:sdtEndPr/>
        <w:sdtContent>
          <w:r w:rsidR="00A77988">
            <w:fldChar w:fldCharType="begin"/>
          </w:r>
          <w:r w:rsidR="00387A73">
            <w:instrText>ADDIN CitaviPlaceholder{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}</w:instrText>
          </w:r>
          <w:r w:rsidR="00A77988">
            <w:fldChar w:fldCharType="separate"/>
          </w:r>
          <w:r w:rsidR="00A77988">
            <w:t>(Pretzsch 2014)</w:t>
          </w:r>
          <w:r w:rsidR="00A77988">
            <w:fldChar w:fldCharType="end"/>
          </w:r>
        </w:sdtContent>
      </w:sdt>
      <w:r w:rsidRPr="00826604">
        <w:t xml:space="preserve"> to calculate CPA from DBH data (beech:  ln(CPA) = 0.18 * 1.02 * ln(DBH), fir: ln(CPA) = 0.37 * 0.82 *ln(DBH)), equations for other species were also obtained from </w:t>
      </w:r>
      <w:sdt>
        <w:sdtPr>
          <w:alias w:val="Don't edit this field"/>
          <w:tag w:val="CitaviPlaceholder#6f3f9d09-2e7f-4b04-a8af-aa7ad9a2eec6"/>
          <w:id w:val="-818804884"/>
          <w:placeholder>
            <w:docPart w:val="DefaultPlaceholder_-1854013440"/>
          </w:placeholder>
        </w:sdtPr>
        <w:sdtEndPr/>
        <w:sdtContent>
          <w:r w:rsidR="00BD6D5E">
            <w:fldChar w:fldCharType="begin"/>
          </w:r>
          <w:r w:rsidR="00387A73">
            <w:instrText>ADDIN CitaviPlaceholder{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}</w:instrText>
          </w:r>
          <w:r w:rsidR="00BD6D5E">
            <w:fldChar w:fldCharType="separate"/>
          </w:r>
          <w:r w:rsidR="00A77988">
            <w:t>(Pretzsch 2014)</w:t>
          </w:r>
          <w:r w:rsidR="00BD6D5E">
            <w:fldChar w:fldCharType="end"/>
          </w:r>
        </w:sdtContent>
      </w:sdt>
      <w:r w:rsidRPr="00826604">
        <w:t xml:space="preserve">. To account for size-asymmetric competition, we included a second competition-related effect “BAL” (Basal Area Larger trees), into the model. This variable was calculated as the cumulative basal area (from DBH measurements) of </w:t>
      </w:r>
      <w:r w:rsidR="00BD6D5E" w:rsidRPr="00826604">
        <w:t>neighbors</w:t>
      </w:r>
      <w:r w:rsidRPr="00826604">
        <w:t xml:space="preserve"> larger than the central tree (based on DBH).</w:t>
      </w:r>
    </w:p>
    <w:p w14:paraId="62D44139" w14:textId="77777777" w:rsidR="00D6041F" w:rsidRPr="00826604" w:rsidRDefault="00D6041F" w:rsidP="00D6041F">
      <w:r w:rsidRPr="00826604">
        <w:t>To examine the effect of mixing on tree growth (i.e. testing H2), we calculated admixture proportions in % (parameter a) in eq. 2) as</w:t>
      </w:r>
    </w:p>
    <w:p w14:paraId="03D71B8D" w14:textId="165B95B7" w:rsidR="00D6041F" w:rsidRPr="00826604" w:rsidRDefault="00BD6D5E" w:rsidP="00BD6D5E">
      <w:pPr>
        <w:ind w:left="720"/>
        <w:rPr>
          <w:rFonts w:ascii="Arial" w:eastAsiaTheme="minorEastAsia" w:hAnsi="Arial"/>
        </w:rPr>
      </w:pPr>
      <m:oMath>
        <m:r>
          <m:rPr>
            <m:sty m:val="bi"/>
          </m:rPr>
          <w:rPr>
            <w:rFonts w:ascii="Cambria Math" w:hAnsi="Cambria Math"/>
          </w:rPr>
          <m:t>Admixture</m:t>
        </m:r>
        <m:d>
          <m:dPr>
            <m:ctrlPr>
              <w:rPr>
                <w:rFonts w:ascii="Cambria Math" w:hAnsi="Cambria Math"/>
                <w:b/>
              </w:rPr>
            </m:ctrlPr>
          </m:dPr>
          <m:e>
            <m:r>
              <m:rPr>
                <m:sty m:val="b"/>
              </m:rPr>
              <w:rPr>
                <w:rFonts w:ascii="Cambria Math" w:hAnsi="Cambria Math"/>
              </w:rPr>
              <m:t>%</m:t>
            </m:r>
          </m:e>
        </m:d>
        <m:r>
          <m:rPr>
            <m:sty m:val="b"/>
          </m:rPr>
          <w:rPr>
            <w:rFonts w:ascii="Cambria Math" w:hAnsi="Cambria Math"/>
          </w:rPr>
          <m:t>=</m:t>
        </m:r>
        <m:f>
          <m:fPr>
            <m:ctrlPr>
              <w:rPr>
                <w:rFonts w:ascii="Cambria Math" w:hAnsi="Cambria Math"/>
                <w:b/>
              </w:rPr>
            </m:ctrlPr>
          </m:fPr>
          <m:num>
            <m:r>
              <m:rPr>
                <m:sty m:val="bi"/>
              </m:rPr>
              <w:rPr>
                <w:rFonts w:ascii="Cambria Math" w:hAnsi="Cambria Math"/>
              </w:rPr>
              <m:t>Hegy</m:t>
            </m:r>
            <m:sSub>
              <m:sSubPr>
                <m:ctrlPr>
                  <w:rPr>
                    <w:rFonts w:ascii="Cambria Math" w:hAnsi="Cambria Math"/>
                    <w:b/>
                  </w:rPr>
                </m:ctrlPr>
              </m:sSubPr>
              <m:e>
                <m:r>
                  <m:rPr>
                    <m:sty m:val="bi"/>
                  </m:rPr>
                  <w:rPr>
                    <w:rFonts w:ascii="Cambria Math" w:hAnsi="Cambria Math"/>
                  </w:rPr>
                  <m:t>i</m:t>
                </m:r>
              </m:e>
              <m:sub>
                <m:r>
                  <m:rPr>
                    <m:sty m:val="bi"/>
                  </m:rPr>
                  <w:rPr>
                    <w:rFonts w:ascii="Cambria Math" w:hAnsi="Cambria Math"/>
                  </w:rPr>
                  <m:t>other</m:t>
                </m:r>
              </m:sub>
            </m:sSub>
          </m:num>
          <m:den>
            <m:sSub>
              <m:sSubPr>
                <m:ctrlPr>
                  <w:rPr>
                    <w:rFonts w:ascii="Cambria Math" w:hAnsi="Cambria Math"/>
                    <w:b/>
                  </w:rPr>
                </m:ctrlPr>
              </m:sSubPr>
              <m:e>
                <m:r>
                  <m:rPr>
                    <m:sty m:val="bi"/>
                  </m:rPr>
                  <w:rPr>
                    <w:rFonts w:ascii="Cambria Math" w:hAnsi="Cambria Math"/>
                  </w:rPr>
                  <m:t>Hegyi</m:t>
                </m:r>
              </m:e>
              <m:sub>
                <m:r>
                  <m:rPr>
                    <m:sty m:val="bi"/>
                  </m:rPr>
                  <w:rPr>
                    <w:rFonts w:ascii="Cambria Math" w:hAnsi="Cambria Math"/>
                  </w:rPr>
                  <m:t>CPA</m:t>
                </m:r>
              </m:sub>
            </m:sSub>
          </m:den>
        </m:f>
        <m:r>
          <m:rPr>
            <m:sty m:val="b"/>
          </m:rPr>
          <w:rPr>
            <w:rFonts w:ascii="Cambria Math" w:hAnsi="Cambria Math"/>
          </w:rPr>
          <m:t>*100</m:t>
        </m:r>
      </m:oMath>
      <w:r w:rsidR="00D6041F" w:rsidRPr="00BD6D5E">
        <w:rPr>
          <w:rFonts w:ascii="Arial" w:eastAsiaTheme="minorEastAsia" w:hAnsi="Arial"/>
          <w:b/>
        </w:rPr>
        <w:t xml:space="preserve">                           </w:t>
      </w:r>
      <w:r w:rsidRPr="00BD6D5E">
        <w:rPr>
          <w:rFonts w:ascii="Arial" w:eastAsiaTheme="minorEastAsia" w:hAnsi="Arial"/>
          <w:b/>
        </w:rPr>
        <w:t xml:space="preserve">                                    </w:t>
      </w:r>
      <w:r w:rsidR="00D6041F" w:rsidRPr="00BD6D5E">
        <w:rPr>
          <w:rFonts w:ascii="Arial" w:eastAsiaTheme="minorEastAsia" w:hAnsi="Arial"/>
          <w:b/>
        </w:rPr>
        <w:t xml:space="preserve">       </w:t>
      </w:r>
      <w:r>
        <w:rPr>
          <w:rFonts w:eastAsiaTheme="minorEastAsia" w:cstheme="minorHAnsi"/>
        </w:rPr>
        <w:t>eq. 3</w:t>
      </w:r>
    </w:p>
    <w:p w14:paraId="6E489CA7" w14:textId="77777777" w:rsidR="00D6041F" w:rsidRPr="00826604" w:rsidRDefault="00D6041F" w:rsidP="00D6041F">
      <w:r w:rsidRPr="00826604">
        <w:t>With Hegyi</w:t>
      </w:r>
      <w:r w:rsidRPr="00826604">
        <w:rPr>
          <w:vertAlign w:val="subscript"/>
        </w:rPr>
        <w:t>CPA</w:t>
      </w:r>
      <w:r w:rsidRPr="00826604">
        <w:t xml:space="preserve"> being the same value as calculated in eq. 4</w:t>
      </w:r>
      <w:r w:rsidRPr="00826604">
        <w:rPr>
          <w:i/>
        </w:rPr>
        <w:t xml:space="preserve"> </w:t>
      </w:r>
      <w:r w:rsidRPr="00826604">
        <w:t>and with</w:t>
      </w:r>
      <w:r w:rsidRPr="00826604">
        <w:rPr>
          <w:i/>
        </w:rPr>
        <w:t xml:space="preserve"> </w:t>
      </w:r>
      <w:r w:rsidRPr="00826604">
        <w:t>Hegyi</w:t>
      </w:r>
      <w:r w:rsidRPr="00826604">
        <w:rPr>
          <w:vertAlign w:val="subscript"/>
        </w:rPr>
        <w:t>other</w:t>
      </w:r>
      <w:r w:rsidRPr="00826604">
        <w:t xml:space="preserve"> as</w:t>
      </w:r>
    </w:p>
    <w:p w14:paraId="72AEA7DA" w14:textId="225E8E7D" w:rsidR="00D6041F" w:rsidRPr="00826604" w:rsidRDefault="00790E72" w:rsidP="00BD6D5E">
      <w:pPr>
        <w:ind w:left="720"/>
        <w:rPr>
          <w:rFonts w:ascii="Arial" w:hAnsi="Arial"/>
        </w:rPr>
      </w:pPr>
      <m:oMath>
        <m:sSub>
          <m:sSubPr>
            <m:ctrlPr>
              <w:rPr>
                <w:rFonts w:ascii="Cambria Math" w:hAnsi="Cambria Math"/>
                <w:b/>
              </w:rPr>
            </m:ctrlPr>
          </m:sSubPr>
          <m:e>
            <m:r>
              <m:rPr>
                <m:sty m:val="bi"/>
              </m:rPr>
              <w:rPr>
                <w:rFonts w:ascii="Cambria Math" w:hAnsi="Cambria Math"/>
              </w:rPr>
              <m:t>Hegyi</m:t>
            </m:r>
          </m:e>
          <m:sub>
            <m:r>
              <m:rPr>
                <m:sty m:val="b"/>
              </m:rPr>
              <w:rPr>
                <w:rFonts w:ascii="Cambria Math" w:hAnsi="Cambria Math"/>
                <w:vertAlign w:val="subscript"/>
              </w:rPr>
              <m:t>other</m:t>
            </m:r>
            <m:r>
              <m:rPr>
                <m:sty m:val="b"/>
              </m:rPr>
              <w:rPr>
                <w:rFonts w:ascii="Cambria Math" w:hAnsi="Cambria Math"/>
              </w:rPr>
              <m:t xml:space="preserve"> </m:t>
            </m:r>
          </m:sub>
        </m:sSub>
        <m:r>
          <m:rPr>
            <m:sty m:val="b"/>
          </m:rPr>
          <w:rPr>
            <w:rFonts w:ascii="Cambria Math" w:hAnsi="Cambria Math"/>
          </w:rPr>
          <m:t xml:space="preserve">= </m:t>
        </m:r>
        <m:nary>
          <m:naryPr>
            <m:chr m:val="∑"/>
            <m:limLoc m:val="undOvr"/>
            <m:ctrlPr>
              <w:rPr>
                <w:rFonts w:ascii="Cambria Math" w:hAnsi="Cambria Math"/>
                <w:b/>
              </w:rPr>
            </m:ctrlPr>
          </m:naryPr>
          <m:sub>
            <m:r>
              <m:rPr>
                <m:sty m:val="bi"/>
              </m:rPr>
              <w:rPr>
                <w:rFonts w:ascii="Cambria Math" w:hAnsi="Cambria Math"/>
              </w:rPr>
              <m:t>j</m:t>
            </m:r>
            <m:r>
              <m:rPr>
                <m:sty m:val="b"/>
              </m:rPr>
              <w:rPr>
                <w:rFonts w:ascii="Cambria Math" w:hAnsi="Cambria Math"/>
              </w:rPr>
              <m:t>=1</m:t>
            </m:r>
          </m:sub>
          <m:sup>
            <m:r>
              <m:rPr>
                <m:sty m:val="bi"/>
              </m:rPr>
              <w:rPr>
                <w:rFonts w:ascii="Cambria Math" w:hAnsi="Cambria Math"/>
              </w:rPr>
              <m:t>n</m:t>
            </m:r>
          </m:sup>
          <m:e>
            <m:f>
              <m:fPr>
                <m:ctrlPr>
                  <w:rPr>
                    <w:rFonts w:ascii="Cambria Math" w:hAnsi="Cambria Math"/>
                    <w:b/>
                  </w:rPr>
                </m:ctrlPr>
              </m:fPr>
              <m:num>
                <m:sSub>
                  <m:sSubPr>
                    <m:ctrlPr>
                      <w:rPr>
                        <w:rFonts w:ascii="Cambria Math" w:hAnsi="Cambria Math"/>
                        <w:b/>
                      </w:rPr>
                    </m:ctrlPr>
                  </m:sSubPr>
                  <m:e>
                    <m:r>
                      <m:rPr>
                        <m:sty m:val="bi"/>
                      </m:rPr>
                      <w:rPr>
                        <w:rFonts w:ascii="Cambria Math" w:hAnsi="Cambria Math"/>
                      </w:rPr>
                      <m:t>CPA</m:t>
                    </m:r>
                  </m:e>
                  <m:sub>
                    <m:r>
                      <m:rPr>
                        <m:sty m:val="bi"/>
                      </m:rPr>
                      <w:rPr>
                        <w:rFonts w:ascii="Cambria Math" w:hAnsi="Cambria Math"/>
                      </w:rPr>
                      <m:t>j</m:t>
                    </m:r>
                    <m:r>
                      <m:rPr>
                        <m:sty m:val="b"/>
                      </m:rPr>
                      <w:rPr>
                        <w:rFonts w:ascii="Cambria Math" w:hAnsi="Cambria Math"/>
                      </w:rPr>
                      <m:t xml:space="preserve"> </m:t>
                    </m:r>
                    <m:r>
                      <m:rPr>
                        <m:sty m:val="bi"/>
                      </m:rPr>
                      <w:rPr>
                        <w:rFonts w:ascii="Cambria Math" w:hAnsi="Cambria Math"/>
                      </w:rPr>
                      <m:t>other</m:t>
                    </m:r>
                  </m:sub>
                </m:sSub>
              </m:num>
              <m:den>
                <m:sSub>
                  <m:sSubPr>
                    <m:ctrlPr>
                      <w:rPr>
                        <w:rFonts w:ascii="Cambria Math" w:hAnsi="Cambria Math"/>
                        <w:b/>
                      </w:rPr>
                    </m:ctrlPr>
                  </m:sSubPr>
                  <m:e>
                    <m:r>
                      <m:rPr>
                        <m:sty m:val="bi"/>
                      </m:rPr>
                      <w:rPr>
                        <w:rFonts w:ascii="Cambria Math" w:hAnsi="Cambria Math"/>
                      </w:rPr>
                      <m:t>CPA</m:t>
                    </m:r>
                  </m:e>
                  <m:sub>
                    <m:r>
                      <m:rPr>
                        <m:sty m:val="bi"/>
                      </m:rPr>
                      <w:rPr>
                        <w:rFonts w:ascii="Cambria Math" w:hAnsi="Cambria Math"/>
                      </w:rPr>
                      <m:t>i</m:t>
                    </m:r>
                  </m:sub>
                </m:sSub>
              </m:den>
            </m:f>
            <m:r>
              <m:rPr>
                <m:sty m:val="b"/>
              </m:rPr>
              <w:rPr>
                <w:rFonts w:ascii="Cambria Math" w:hAnsi="Cambria Math"/>
              </w:rPr>
              <m:t xml:space="preserve">* </m:t>
            </m:r>
            <m:f>
              <m:fPr>
                <m:ctrlPr>
                  <w:rPr>
                    <w:rFonts w:ascii="Cambria Math" w:hAnsi="Cambria Math"/>
                    <w:b/>
                  </w:rPr>
                </m:ctrlPr>
              </m:fPr>
              <m:num>
                <m:r>
                  <m:rPr>
                    <m:sty m:val="b"/>
                  </m:rPr>
                  <w:rPr>
                    <w:rFonts w:ascii="Cambria Math" w:hAnsi="Cambria Math"/>
                  </w:rPr>
                  <m:t>1</m:t>
                </m:r>
              </m:num>
              <m:den>
                <m:sSub>
                  <m:sSubPr>
                    <m:ctrlPr>
                      <w:rPr>
                        <w:rFonts w:ascii="Cambria Math" w:hAnsi="Cambria Math"/>
                        <w:b/>
                      </w:rPr>
                    </m:ctrlPr>
                  </m:sSubPr>
                  <m:e>
                    <m:r>
                      <m:rPr>
                        <m:sty m:val="bi"/>
                      </m:rPr>
                      <w:rPr>
                        <w:rFonts w:ascii="Cambria Math" w:hAnsi="Cambria Math"/>
                      </w:rPr>
                      <m:t>Dist</m:t>
                    </m:r>
                  </m:e>
                  <m:sub>
                    <m:r>
                      <m:rPr>
                        <m:sty m:val="bi"/>
                      </m:rPr>
                      <w:rPr>
                        <w:rFonts w:ascii="Cambria Math" w:hAnsi="Cambria Math"/>
                      </w:rPr>
                      <m:t>ij</m:t>
                    </m:r>
                    <m:r>
                      <m:rPr>
                        <m:sty m:val="b"/>
                      </m:rPr>
                      <w:rPr>
                        <w:rFonts w:ascii="Cambria Math" w:hAnsi="Cambria Math"/>
                      </w:rPr>
                      <m:t xml:space="preserve"> </m:t>
                    </m:r>
                    <m:r>
                      <m:rPr>
                        <m:sty m:val="bi"/>
                      </m:rPr>
                      <w:rPr>
                        <w:rFonts w:ascii="Cambria Math" w:hAnsi="Cambria Math"/>
                      </w:rPr>
                      <m:t>other</m:t>
                    </m:r>
                  </m:sub>
                </m:sSub>
              </m:den>
            </m:f>
          </m:e>
        </m:nary>
      </m:oMath>
      <w:r w:rsidR="00D6041F" w:rsidRPr="00826604">
        <w:rPr>
          <w:rFonts w:ascii="Arial" w:eastAsiaTheme="minorEastAsia" w:hAnsi="Arial"/>
        </w:rPr>
        <w:t xml:space="preserve">                                </w:t>
      </w:r>
      <w:r w:rsidR="00BD6D5E">
        <w:rPr>
          <w:rFonts w:ascii="Arial" w:eastAsiaTheme="minorEastAsia" w:hAnsi="Arial"/>
        </w:rPr>
        <w:t xml:space="preserve">                              </w:t>
      </w:r>
      <w:r w:rsidR="00D6041F" w:rsidRPr="00826604">
        <w:rPr>
          <w:rFonts w:ascii="Arial" w:eastAsiaTheme="minorEastAsia" w:hAnsi="Arial"/>
        </w:rPr>
        <w:t xml:space="preserve">   </w:t>
      </w:r>
      <w:r w:rsidR="00BD6D5E">
        <w:rPr>
          <w:rFonts w:eastAsiaTheme="minorEastAsia" w:cstheme="minorHAnsi"/>
        </w:rPr>
        <w:t>eq. 4</w:t>
      </w:r>
    </w:p>
    <w:p w14:paraId="316A59B2" w14:textId="3E98CA82" w:rsidR="00D6041F" w:rsidRPr="00826604" w:rsidRDefault="00BD6D5E" w:rsidP="00D6041F">
      <w:r>
        <w:lastRenderedPageBreak/>
        <w:t xml:space="preserve">, </w:t>
      </w:r>
      <w:r w:rsidR="00D6041F" w:rsidRPr="00826604">
        <w:t>where CPA</w:t>
      </w:r>
      <w:r w:rsidR="00D6041F" w:rsidRPr="00826604">
        <w:rPr>
          <w:vertAlign w:val="subscript"/>
        </w:rPr>
        <w:t xml:space="preserve">i </w:t>
      </w:r>
      <w:r w:rsidR="00D6041F" w:rsidRPr="00826604">
        <w:t xml:space="preserve"> is the crown projection area (CPA) of the sample tree, CPA</w:t>
      </w:r>
      <w:r w:rsidR="00D6041F" w:rsidRPr="00826604">
        <w:rPr>
          <w:vertAlign w:val="subscript"/>
        </w:rPr>
        <w:t xml:space="preserve">j other </w:t>
      </w:r>
      <w:r w:rsidR="00D6041F" w:rsidRPr="00826604">
        <w:t xml:space="preserve">is the CPA of </w:t>
      </w:r>
      <w:r w:rsidRPr="00826604">
        <w:t>neighboring</w:t>
      </w:r>
      <w:r w:rsidR="00D6041F" w:rsidRPr="00826604">
        <w:t xml:space="preserve"> trees belonging to other species as the sample tree; and Dist</w:t>
      </w:r>
      <w:r w:rsidR="00D6041F" w:rsidRPr="00826604">
        <w:rPr>
          <w:vertAlign w:val="subscript"/>
        </w:rPr>
        <w:t xml:space="preserve">ij </w:t>
      </w:r>
      <w:r w:rsidR="00D6041F" w:rsidRPr="00826604">
        <w:t xml:space="preserve">is the distance between the central and </w:t>
      </w:r>
      <w:r w:rsidRPr="00826604">
        <w:t>neighboring</w:t>
      </w:r>
      <w:r w:rsidR="00D6041F" w:rsidRPr="00826604">
        <w:t xml:space="preserve"> trees belonging to other species.</w:t>
      </w:r>
    </w:p>
    <w:p w14:paraId="57FFD31C" w14:textId="69BEF9E0" w:rsidR="00D6041F" w:rsidRPr="00826604" w:rsidRDefault="00D6041F" w:rsidP="008D03A5">
      <w:pPr>
        <w:pStyle w:val="berschrift3"/>
      </w:pPr>
      <w:r w:rsidRPr="00826604">
        <w:t xml:space="preserve">Model selection for </w:t>
      </w:r>
      <w:r w:rsidR="00BD6D5E" w:rsidRPr="00826604">
        <w:t>neighborhood</w:t>
      </w:r>
      <w:r w:rsidRPr="00826604">
        <w:t xml:space="preserve"> analyses</w:t>
      </w:r>
      <w:r w:rsidR="0097314D">
        <w:t xml:space="preserve">, see also SUP </w:t>
      </w:r>
      <w:r w:rsidR="00C96D5E">
        <w:t>2</w:t>
      </w:r>
    </w:p>
    <w:p w14:paraId="0C52C406" w14:textId="535659A5" w:rsidR="00D6041F" w:rsidRPr="0097314D" w:rsidRDefault="00D6041F" w:rsidP="0097314D">
      <w:r w:rsidRPr="00826604">
        <w:t>Collinearity between the predictors of the full model was moderate and the strongest correlation was between Hegyi</w:t>
      </w:r>
      <w:r w:rsidRPr="00826604">
        <w:rPr>
          <w:vertAlign w:val="subscript"/>
        </w:rPr>
        <w:t>CPA</w:t>
      </w:r>
      <w:r w:rsidR="0097314D">
        <w:t xml:space="preserve"> and DBH (spearman r=-0.70, SUP2</w:t>
      </w:r>
      <w:r w:rsidRPr="00826604">
        <w:t xml:space="preserve">), which is still considered acceptable according to the rules of thumb by </w:t>
      </w:r>
      <w:sdt>
        <w:sdtPr>
          <w:alias w:val="Don't edit this field"/>
          <w:tag w:val="CitaviPlaceholder#e05eb775-7887-4029-b9c7-6b11e6a55708"/>
          <w:id w:val="-166640257"/>
          <w:placeholder>
            <w:docPart w:val="DefaultPlaceholder_-1854013440"/>
          </w:placeholder>
        </w:sdtPr>
        <w:sdtEndPr/>
        <w:sdtContent>
          <w:r w:rsidR="00967E76">
            <w:fldChar w:fldCharType="begin"/>
          </w:r>
          <w:r w:rsidR="00387A73">
            <w:instrText>ADDIN CitaviPlaceholder{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}</w:instrText>
          </w:r>
          <w:r w:rsidR="00967E76">
            <w:fldChar w:fldCharType="separate"/>
          </w:r>
          <w:r w:rsidR="00A77988">
            <w:t>(Dormann et al. 2013)</w:t>
          </w:r>
          <w:r w:rsidR="00967E76">
            <w:fldChar w:fldCharType="end"/>
          </w:r>
        </w:sdtContent>
      </w:sdt>
      <w:r w:rsidRPr="00826604">
        <w:t xml:space="preserve">. The optimal random structure included 1 random effect “site” on the intercept of the model. </w:t>
      </w:r>
      <w:r w:rsidR="0097314D" w:rsidRPr="0097314D">
        <w:t>We tested different methods of incorporating heterogeneity into th</w:t>
      </w:r>
      <w:r w:rsidR="0097314D">
        <w:t xml:space="preserve">e model (variance structures) </w:t>
      </w:r>
      <w:sdt>
        <w:sdtPr>
          <w:alias w:val="Don't edit this field"/>
          <w:tag w:val="CitaviPlaceholder#a32d3ec1-f478-4923-b2fc-c21fd8374601"/>
          <w:id w:val="-1850781554"/>
          <w:placeholder>
            <w:docPart w:val="DefaultPlaceholder_-1854013440"/>
          </w:placeholder>
        </w:sdtPr>
        <w:sdtEndPr/>
        <w:sdtContent>
          <w:r w:rsidR="0097314D">
            <w:fldChar w:fldCharType="begin"/>
          </w:r>
          <w:r w:rsidR="00387A73">
            <w:instrText>ADDIN CitaviPlaceholder{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}</w:instrText>
          </w:r>
          <w:r w:rsidR="0097314D">
            <w:fldChar w:fldCharType="separate"/>
          </w:r>
          <w:r w:rsidR="0097314D">
            <w:t>(Zuur et al. 2009)</w:t>
          </w:r>
          <w:r w:rsidR="0097314D">
            <w:fldChar w:fldCharType="end"/>
          </w:r>
        </w:sdtContent>
      </w:sdt>
      <w:r w:rsidR="0097314D">
        <w:t>.</w:t>
      </w:r>
      <w:r w:rsidR="0097314D" w:rsidRPr="0097314D">
        <w:t xml:space="preserve">  To address heteroscedasticity of the predictor variables we tested either a constant variance structure per group (varIdent) an exponential (varExp) or power (varPower) variance function for continuous predictor variables </w:t>
      </w:r>
      <w:sdt>
        <w:sdtPr>
          <w:alias w:val="Don't edit this field"/>
          <w:tag w:val="CitaviPlaceholder#61335ba2-28b8-4cc8-8e42-5b318bc9e082"/>
          <w:id w:val="-268936761"/>
          <w:placeholder>
            <w:docPart w:val="DefaultPlaceholder_-1854013440"/>
          </w:placeholder>
        </w:sdtPr>
        <w:sdtEndPr/>
        <w:sdtContent>
          <w:r w:rsidR="0097314D">
            <w:fldChar w:fldCharType="begin"/>
          </w:r>
          <w:r w:rsidR="00387A73">
            <w:instrText>ADDIN CitaviPlaceholder{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}</w:instrText>
          </w:r>
          <w:r w:rsidR="0097314D">
            <w:fldChar w:fldCharType="separate"/>
          </w:r>
          <w:r w:rsidR="0097314D">
            <w:t>(Pinheiro et al. 2019)</w:t>
          </w:r>
          <w:r w:rsidR="0097314D">
            <w:fldChar w:fldCharType="end"/>
          </w:r>
        </w:sdtContent>
      </w:sdt>
      <w:r w:rsidR="0097314D">
        <w:t>.</w:t>
      </w:r>
    </w:p>
    <w:p w14:paraId="5E36CE67" w14:textId="77777777" w:rsidR="00D6041F" w:rsidRPr="00826604" w:rsidRDefault="00D6041F" w:rsidP="00D6041F">
      <w:r w:rsidRPr="00826604">
        <w:t xml:space="preserve">The fixed-effects structure was optimized based on the maximum likelihood (ML) method using a backward selection starting with the full model that included the optimal random structure: Non-significant (P &gt; 0.05) fixed effects were removed in order of decreasing P-values determined with conditional F-tests. For the different models, we performed an Akaike’s information criterion based model selection, corrected for small sizes (AICc), that considered the base model and all simplified versions. We selected the best model with the lowest AIC and highest Akaike weights (i.e., the likelihood of being the best-fitting model based on AIC values), respectively, as the most parsimonious model. Parameter estimates of the best-fitting model were based on restricted maximum likelihood (REML) estimation. </w:t>
      </w:r>
    </w:p>
    <w:p w14:paraId="77993668" w14:textId="6B08211D" w:rsidR="00D6041F" w:rsidRPr="00826604" w:rsidRDefault="00D6041F" w:rsidP="008D03A5">
      <w:pPr>
        <w:pStyle w:val="berschrift2"/>
      </w:pPr>
      <w:r w:rsidRPr="00826604">
        <w:t>Analyses of the tree-level drought response: testing H3</w:t>
      </w:r>
    </w:p>
    <w:p w14:paraId="7B65BC41" w14:textId="47A4C80D" w:rsidR="00DE23E8" w:rsidRDefault="00D6041F" w:rsidP="00A77988">
      <w:pPr>
        <w:pStyle w:val="Kommentartext"/>
      </w:pPr>
      <w:r w:rsidRPr="00826604">
        <w:rPr>
          <w:sz w:val="24"/>
          <w:szCs w:val="24"/>
        </w:rPr>
        <w:t>Since we could not</w:t>
      </w:r>
      <w:r w:rsidRPr="00826604">
        <w:rPr>
          <w:sz w:val="24"/>
        </w:rPr>
        <w:t xml:space="preserve"> assume that </w:t>
      </w:r>
      <w:r w:rsidR="008D03A5" w:rsidRPr="00826604">
        <w:rPr>
          <w:sz w:val="24"/>
        </w:rPr>
        <w:t>neighborhood</w:t>
      </w:r>
      <w:r w:rsidRPr="00826604">
        <w:rPr>
          <w:sz w:val="24"/>
        </w:rPr>
        <w:t xml:space="preserve"> conditions regarding competition (i.e., density) were stable in the last 15 years, we decided against assigning trees into competition-related categories. </w:t>
      </w:r>
      <w:r w:rsidRPr="00826604">
        <w:rPr>
          <w:sz w:val="24"/>
          <w:szCs w:val="24"/>
        </w:rPr>
        <w:t xml:space="preserve">We grouped trees into </w:t>
      </w:r>
      <w:r w:rsidRPr="00826604">
        <w:rPr>
          <w:sz w:val="24"/>
        </w:rPr>
        <w:t xml:space="preserve">two </w:t>
      </w:r>
      <w:r w:rsidRPr="00826604">
        <w:rPr>
          <w:sz w:val="24"/>
          <w:szCs w:val="24"/>
        </w:rPr>
        <w:t xml:space="preserve">categories: mixed vs monospecific </w:t>
      </w:r>
      <w:r w:rsidR="008D03A5" w:rsidRPr="00826604">
        <w:rPr>
          <w:sz w:val="24"/>
          <w:szCs w:val="24"/>
        </w:rPr>
        <w:t>neighborhoods</w:t>
      </w:r>
      <w:r w:rsidRPr="00826604">
        <w:rPr>
          <w:sz w:val="24"/>
          <w:szCs w:val="24"/>
        </w:rPr>
        <w:t xml:space="preserve">, to test the effect of mixing on the responses. </w:t>
      </w:r>
      <w:r w:rsidRPr="00826604">
        <w:rPr>
          <w:sz w:val="24"/>
        </w:rPr>
        <w:t xml:space="preserve">We included the interaction of mixing category with species identity to allow for species-specific drought responses. To account for differences in tree size (and potentially of competition), we included DBH and its interaction with mixing category into the model as was done for </w:t>
      </w:r>
      <w:r w:rsidR="008D03A5" w:rsidRPr="00826604">
        <w:rPr>
          <w:sz w:val="24"/>
        </w:rPr>
        <w:t>neighborhood</w:t>
      </w:r>
      <w:r w:rsidRPr="00826604">
        <w:rPr>
          <w:sz w:val="24"/>
        </w:rPr>
        <w:t xml:space="preserve"> analyses. We decided against including any climate-related effect into the model as we </w:t>
      </w:r>
      <w:r w:rsidR="008D03A5" w:rsidRPr="00826604">
        <w:rPr>
          <w:sz w:val="24"/>
        </w:rPr>
        <w:t>analyzed</w:t>
      </w:r>
      <w:r w:rsidRPr="00826604">
        <w:rPr>
          <w:sz w:val="24"/>
        </w:rPr>
        <w:t xml:space="preserve"> only one drought event, which was comparably dry at all sites according to climatic data. The optimal random structure was found to be “sites”. </w:t>
      </w:r>
    </w:p>
    <w:sdt>
      <w:sdtPr>
        <w:rPr>
          <w:rFonts w:eastAsiaTheme="minorHAnsi" w:cstheme="minorBidi"/>
          <w:b w:val="0"/>
          <w:szCs w:val="22"/>
        </w:rPr>
        <w:tag w:val="CitaviBibliography"/>
        <w:id w:val="601225537"/>
        <w:placeholder>
          <w:docPart w:val="DefaultPlaceholder_-1854013440"/>
        </w:placeholder>
      </w:sdtPr>
      <w:sdtEndPr/>
      <w:sdtContent>
        <w:p w14:paraId="2B7C5212" w14:textId="303AD35D" w:rsidR="0097314D" w:rsidRDefault="00A77988" w:rsidP="0097314D">
          <w:pPr>
            <w:pStyle w:val="CitaviBibliographyHeading"/>
          </w:pPr>
          <w:r>
            <w:t>References</w:t>
          </w:r>
          <w:r w:rsidR="00BD6D5E">
            <w:fldChar w:fldCharType="begin"/>
          </w:r>
          <w:r w:rsidR="00BD6D5E">
            <w:instrText>ADDIN CitaviBibliography</w:instrText>
          </w:r>
          <w:r w:rsidR="00BD6D5E">
            <w:fldChar w:fldCharType="separate"/>
          </w:r>
        </w:p>
        <w:p w14:paraId="2ED563C1" w14:textId="77777777" w:rsidR="0097314D" w:rsidRPr="0097314D" w:rsidRDefault="0097314D" w:rsidP="0097314D">
          <w:pPr>
            <w:pStyle w:val="CitaviBibliographyEntry"/>
            <w:rPr>
              <w:lang w:val="de-DE"/>
            </w:rPr>
          </w:pPr>
          <w:bookmarkStart w:id="1" w:name="_CTVL001633d89bf352f4fe2b2c99491cbbb2955"/>
          <w:r w:rsidRPr="0097314D">
            <w:rPr>
              <w:lang w:val="de-DE"/>
            </w:rPr>
            <w:t xml:space="preserve">Dormann, Carsten F.; Elith, Jane; Bacher, Sven; Buchmann, Carsten; Carl, Gudrun; Carré, Gabriel et al. </w:t>
          </w:r>
          <w:r>
            <w:t xml:space="preserve">(2013): Collinearity: a review of methods to deal with it and a simulation study evaluating their performance. </w:t>
          </w:r>
          <w:r w:rsidRPr="0097314D">
            <w:rPr>
              <w:lang w:val="de-DE"/>
            </w:rPr>
            <w:t xml:space="preserve">In: </w:t>
          </w:r>
          <w:bookmarkEnd w:id="1"/>
          <w:r w:rsidRPr="0097314D">
            <w:rPr>
              <w:i/>
              <w:lang w:val="de-DE"/>
            </w:rPr>
            <w:t xml:space="preserve">Ecography </w:t>
          </w:r>
          <w:r w:rsidRPr="0097314D">
            <w:rPr>
              <w:lang w:val="de-DE"/>
            </w:rPr>
            <w:t>36 (1), S. 27–46. DOI: 10.1111/j.1600-0587.2012.07348.x.</w:t>
          </w:r>
        </w:p>
        <w:p w14:paraId="0C53EE83" w14:textId="77777777" w:rsidR="0097314D" w:rsidRPr="0097314D" w:rsidRDefault="0097314D" w:rsidP="0097314D">
          <w:pPr>
            <w:pStyle w:val="CitaviBibliographyEntry"/>
            <w:rPr>
              <w:lang w:val="de-DE"/>
            </w:rPr>
          </w:pPr>
          <w:bookmarkStart w:id="2" w:name="_CTVL0019271a0c55ac1463c98d5ae58643e29a8"/>
          <w:r w:rsidRPr="0097314D">
            <w:rPr>
              <w:lang w:val="de-DE"/>
            </w:rPr>
            <w:t xml:space="preserve">Lee, Woo-Kyun; Gadow, K. Von (1997): Iterative bestimmung der konkurrenzbäume in Pinus densiflora beständen. In: </w:t>
          </w:r>
          <w:bookmarkEnd w:id="2"/>
          <w:r w:rsidRPr="0097314D">
            <w:rPr>
              <w:i/>
              <w:lang w:val="de-DE"/>
            </w:rPr>
            <w:t xml:space="preserve">ALLG. FORST- JAGDZTG </w:t>
          </w:r>
          <w:r w:rsidRPr="0097314D">
            <w:rPr>
              <w:lang w:val="de-DE"/>
            </w:rPr>
            <w:t>168 (3-4), S. 41–45.</w:t>
          </w:r>
        </w:p>
        <w:p w14:paraId="1F8E3127" w14:textId="77777777" w:rsidR="0097314D" w:rsidRPr="0097314D" w:rsidRDefault="0097314D" w:rsidP="0097314D">
          <w:pPr>
            <w:pStyle w:val="CitaviBibliographyEntry"/>
            <w:rPr>
              <w:lang w:val="de-DE"/>
            </w:rPr>
          </w:pPr>
          <w:bookmarkStart w:id="3" w:name="_CTVL001fb3410d1627741628097fa3694642141"/>
          <w:r w:rsidRPr="0097314D">
            <w:rPr>
              <w:lang w:val="de-DE"/>
            </w:rPr>
            <w:t xml:space="preserve">Martonne, Emmanuel de (1926): L'indice d'aridité. In: </w:t>
          </w:r>
          <w:bookmarkEnd w:id="3"/>
          <w:r w:rsidRPr="0097314D">
            <w:rPr>
              <w:i/>
              <w:lang w:val="de-DE"/>
            </w:rPr>
            <w:t xml:space="preserve">Bulletin de l'Association de Géographes Français </w:t>
          </w:r>
          <w:r w:rsidRPr="0097314D">
            <w:rPr>
              <w:lang w:val="de-DE"/>
            </w:rPr>
            <w:t>3 (9), S. 3–5. DOI: 10.3406/bagf.1926.6321.</w:t>
          </w:r>
        </w:p>
        <w:p w14:paraId="48A6F76D" w14:textId="77777777" w:rsidR="0097314D" w:rsidRPr="0097314D" w:rsidRDefault="0097314D" w:rsidP="0097314D">
          <w:pPr>
            <w:pStyle w:val="CitaviBibliographyEntry"/>
            <w:rPr>
              <w:lang w:val="de-DE"/>
            </w:rPr>
          </w:pPr>
          <w:bookmarkStart w:id="4" w:name="_CTVL001492b00e8edc34c1dbef99858849a7c12"/>
          <w:r>
            <w:lastRenderedPageBreak/>
            <w:t xml:space="preserve">Pinheiro J; Bates D:; DebRoy S; Sarkar D; R Core Team (2019): nlme: Linear and Nonlinear Mixed Effects Models. </w:t>
          </w:r>
          <w:r w:rsidRPr="0097314D">
            <w:rPr>
              <w:lang w:val="de-DE"/>
            </w:rPr>
            <w:t>Online verfügbar unter https://CRAN.R-project.org/package=nlme.</w:t>
          </w:r>
        </w:p>
        <w:p w14:paraId="5E6E4D1D" w14:textId="77777777" w:rsidR="0097314D" w:rsidRDefault="0097314D" w:rsidP="0097314D">
          <w:pPr>
            <w:pStyle w:val="CitaviBibliographyEntry"/>
          </w:pPr>
          <w:bookmarkStart w:id="5" w:name="_CTVL001a4ccd174aef94d6db20dd434d7fa985b"/>
          <w:bookmarkEnd w:id="4"/>
          <w:r>
            <w:t xml:space="preserve">Pretzsch, Hans (2014): Canopy space filling and tree crown morphology in mixed-species stands compared with monocultures. In: </w:t>
          </w:r>
          <w:bookmarkEnd w:id="5"/>
          <w:r w:rsidRPr="0097314D">
            <w:rPr>
              <w:i/>
            </w:rPr>
            <w:t xml:space="preserve">Forest Ecology and Management </w:t>
          </w:r>
          <w:r w:rsidRPr="0097314D">
            <w:t>327, S. 251–264. DOI: 10.1016/j.foreco.2014.04.027.</w:t>
          </w:r>
        </w:p>
        <w:p w14:paraId="38B17BD0" w14:textId="48913364" w:rsidR="00BD6D5E" w:rsidRPr="0097314D" w:rsidRDefault="0097314D" w:rsidP="0097314D">
          <w:pPr>
            <w:pStyle w:val="CitaviBibliographyEntry"/>
          </w:pPr>
          <w:bookmarkStart w:id="6" w:name="_CTVL00120b1032e3c484f098a9bbc1c6b4e5ebc"/>
          <w:r>
            <w:t>Zuur, Alain F.; Ieno, Elena N.; Walker, Neil; Saveliev, Anatoly A.; Smith, Graham M. (2009): Mixed effects models and extensions in ecology with R. New York, NY: Springer New York.</w:t>
          </w:r>
          <w:bookmarkEnd w:id="6"/>
          <w:r w:rsidR="00BD6D5E">
            <w:fldChar w:fldCharType="end"/>
          </w:r>
        </w:p>
      </w:sdtContent>
    </w:sdt>
    <w:sectPr w:rsidR="00BD6D5E" w:rsidRPr="0097314D" w:rsidSect="0093429D">
      <w:headerReference w:type="even" r:id="rId8"/>
      <w:footerReference w:type="even" r:id="rId9"/>
      <w:footerReference w:type="default" r:id="rId10"/>
      <w:headerReference w:type="first" r:id="rId11"/>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A51A4" w14:textId="77777777" w:rsidR="00790E72" w:rsidRDefault="00790E72" w:rsidP="00117666">
      <w:pPr>
        <w:spacing w:after="0"/>
      </w:pPr>
      <w:r>
        <w:separator/>
      </w:r>
    </w:p>
  </w:endnote>
  <w:endnote w:type="continuationSeparator" w:id="0">
    <w:p w14:paraId="6456D78D" w14:textId="77777777" w:rsidR="00790E72" w:rsidRDefault="00790E72"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3025F" w14:textId="77777777" w:rsidR="00995F6A" w:rsidRPr="00577C4C" w:rsidRDefault="00C52A7B">
    <w:pPr>
      <w:rPr>
        <w:color w:val="C00000"/>
        <w:szCs w:val="24"/>
      </w:rPr>
    </w:pPr>
    <w:r>
      <w:rPr>
        <w:noProof/>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674FA6B5"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387A73">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674FA6B5"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387A73">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D6A35" w14:textId="77777777" w:rsidR="00995F6A" w:rsidRPr="00577C4C" w:rsidRDefault="00C52A7B">
    <w:pPr>
      <w:rPr>
        <w:b/>
        <w:sz w:val="20"/>
        <w:szCs w:val="24"/>
      </w:rPr>
    </w:pPr>
    <w:r>
      <w:rPr>
        <w:noProof/>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197EB16E"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387A73">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197EB16E"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387A73">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444CE" w14:textId="77777777" w:rsidR="00790E72" w:rsidRDefault="00790E72" w:rsidP="00117666">
      <w:pPr>
        <w:spacing w:after="0"/>
      </w:pPr>
      <w:r>
        <w:separator/>
      </w:r>
    </w:p>
  </w:footnote>
  <w:footnote w:type="continuationSeparator" w:id="0">
    <w:p w14:paraId="031E3290" w14:textId="77777777" w:rsidR="00790E72" w:rsidRDefault="00790E72"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D68C6" w14:textId="77777777" w:rsidR="00995F6A" w:rsidRDefault="0093429D" w:rsidP="0093429D">
    <w:r w:rsidRPr="005A1D84">
      <w:rPr>
        <w:b/>
        <w:noProof/>
        <w:color w:val="A6A6A6" w:themeColor="background1" w:themeShade="A6"/>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A4260"/>
    <w:multiLevelType w:val="hybridMultilevel"/>
    <w:tmpl w:val="7D7EADD6"/>
    <w:lvl w:ilvl="0" w:tplc="755260EA">
      <w:start w:val="1"/>
      <w:numFmt w:val="lowerLetter"/>
      <w:lvlText w:val="%1)"/>
      <w:lvlJc w:val="left"/>
      <w:pPr>
        <w:ind w:left="360" w:hanging="360"/>
      </w:pPr>
      <w:rPr>
        <w:rFonts w:hint="default"/>
      </w:rPr>
    </w:lvl>
    <w:lvl w:ilvl="1" w:tplc="4894C86E">
      <w:start w:val="8"/>
      <w:numFmt w:val="lowerLetter"/>
      <w:lvlText w:val="%2."/>
      <w:lvlJc w:val="left"/>
      <w:pPr>
        <w:ind w:left="936" w:hanging="360"/>
      </w:pPr>
      <w:rPr>
        <w:rFonts w:hint="default"/>
      </w:rPr>
    </w:lvl>
    <w:lvl w:ilvl="2" w:tplc="0407001B" w:tentative="1">
      <w:start w:val="1"/>
      <w:numFmt w:val="lowerRoman"/>
      <w:lvlText w:val="%3."/>
      <w:lvlJc w:val="right"/>
      <w:pPr>
        <w:ind w:left="1656" w:hanging="180"/>
      </w:pPr>
    </w:lvl>
    <w:lvl w:ilvl="3" w:tplc="0407000F" w:tentative="1">
      <w:start w:val="1"/>
      <w:numFmt w:val="decimal"/>
      <w:lvlText w:val="%4."/>
      <w:lvlJc w:val="left"/>
      <w:pPr>
        <w:ind w:left="2376" w:hanging="360"/>
      </w:pPr>
    </w:lvl>
    <w:lvl w:ilvl="4" w:tplc="04070019" w:tentative="1">
      <w:start w:val="1"/>
      <w:numFmt w:val="lowerLetter"/>
      <w:lvlText w:val="%5."/>
      <w:lvlJc w:val="left"/>
      <w:pPr>
        <w:ind w:left="3096" w:hanging="360"/>
      </w:pPr>
    </w:lvl>
    <w:lvl w:ilvl="5" w:tplc="0407001B" w:tentative="1">
      <w:start w:val="1"/>
      <w:numFmt w:val="lowerRoman"/>
      <w:lvlText w:val="%6."/>
      <w:lvlJc w:val="right"/>
      <w:pPr>
        <w:ind w:left="3816" w:hanging="180"/>
      </w:pPr>
    </w:lvl>
    <w:lvl w:ilvl="6" w:tplc="0407000F" w:tentative="1">
      <w:start w:val="1"/>
      <w:numFmt w:val="decimal"/>
      <w:lvlText w:val="%7."/>
      <w:lvlJc w:val="left"/>
      <w:pPr>
        <w:ind w:left="4536" w:hanging="360"/>
      </w:pPr>
    </w:lvl>
    <w:lvl w:ilvl="7" w:tplc="04070019" w:tentative="1">
      <w:start w:val="1"/>
      <w:numFmt w:val="lowerLetter"/>
      <w:lvlText w:val="%8."/>
      <w:lvlJc w:val="left"/>
      <w:pPr>
        <w:ind w:left="5256" w:hanging="360"/>
      </w:pPr>
    </w:lvl>
    <w:lvl w:ilvl="8" w:tplc="0407001B" w:tentative="1">
      <w:start w:val="1"/>
      <w:numFmt w:val="lowerRoman"/>
      <w:lvlText w:val="%9."/>
      <w:lvlJc w:val="right"/>
      <w:pPr>
        <w:ind w:left="5976" w:hanging="180"/>
      </w:pPr>
    </w:lvl>
  </w:abstractNum>
  <w:abstractNum w:abstractNumId="3" w15:restartNumberingAfterBreak="0">
    <w:nsid w:val="1EC0601A"/>
    <w:multiLevelType w:val="multilevel"/>
    <w:tmpl w:val="2D740DBE"/>
    <w:styleLink w:val="Headings"/>
    <w:lvl w:ilvl="0">
      <w:start w:val="1"/>
      <w:numFmt w:val="decimal"/>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567"/>
        </w:tabs>
        <w:ind w:left="567" w:hanging="567"/>
      </w:pPr>
      <w:rPr>
        <w:rFonts w:hint="default"/>
      </w:rPr>
    </w:lvl>
    <w:lvl w:ilvl="3">
      <w:start w:val="1"/>
      <w:numFmt w:val="decimal"/>
      <w:pStyle w:val="berschrift4"/>
      <w:lvlText w:val="%1.%2.%3.%4"/>
      <w:lvlJc w:val="left"/>
      <w:pPr>
        <w:tabs>
          <w:tab w:val="num" w:pos="567"/>
        </w:tabs>
        <w:ind w:left="567" w:hanging="567"/>
      </w:pPr>
      <w:rPr>
        <w:rFonts w:hint="default"/>
      </w:rPr>
    </w:lvl>
    <w:lvl w:ilvl="4">
      <w:start w:val="1"/>
      <w:numFmt w:val="decimal"/>
      <w:pStyle w:val="berschrift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4" w15:restartNumberingAfterBreak="0">
    <w:nsid w:val="225305B5"/>
    <w:multiLevelType w:val="hybridMultilevel"/>
    <w:tmpl w:val="4F8C24FA"/>
    <w:lvl w:ilvl="0" w:tplc="A9DCD718">
      <w:start w:val="1"/>
      <w:numFmt w:val="bullet"/>
      <w:pStyle w:val="Listenabsatz"/>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A1173F"/>
    <w:multiLevelType w:val="hybridMultilevel"/>
    <w:tmpl w:val="F96C7174"/>
    <w:lvl w:ilvl="0" w:tplc="5B7885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5"/>
  </w:num>
  <w:num w:numId="3">
    <w:abstractNumId w:val="1"/>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num>
  <w:num w:numId="8">
    <w:abstractNumId w:val="8"/>
  </w:num>
  <w:num w:numId="9">
    <w:abstractNumId w:val="8"/>
  </w:num>
  <w:num w:numId="10">
    <w:abstractNumId w:val="8"/>
  </w:num>
  <w:num w:numId="11">
    <w:abstractNumId w:val="8"/>
  </w:num>
  <w:num w:numId="12">
    <w:abstractNumId w:val="8"/>
  </w:num>
  <w:num w:numId="13">
    <w:abstractNumId w:val="4"/>
  </w:num>
  <w:num w:numId="14">
    <w:abstractNumId w:val="3"/>
  </w:num>
  <w:num w:numId="15">
    <w:abstractNumId w:val="3"/>
  </w:num>
  <w:num w:numId="16">
    <w:abstractNumId w:val="3"/>
  </w:num>
  <w:num w:numId="17">
    <w:abstractNumId w:val="3"/>
  </w:num>
  <w:num w:numId="18">
    <w:abstractNumId w:val="3"/>
  </w:num>
  <w:num w:numId="19">
    <w:abstractNumId w:val="3"/>
  </w:num>
  <w:num w:numId="20">
    <w:abstractNumId w:val="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0B5"/>
    <w:rsid w:val="0001436A"/>
    <w:rsid w:val="000232B8"/>
    <w:rsid w:val="00034304"/>
    <w:rsid w:val="00035434"/>
    <w:rsid w:val="00046B7A"/>
    <w:rsid w:val="00052A14"/>
    <w:rsid w:val="00062899"/>
    <w:rsid w:val="00062BE6"/>
    <w:rsid w:val="00064249"/>
    <w:rsid w:val="00077D53"/>
    <w:rsid w:val="00105FD9"/>
    <w:rsid w:val="00117666"/>
    <w:rsid w:val="00126222"/>
    <w:rsid w:val="001549D3"/>
    <w:rsid w:val="00160065"/>
    <w:rsid w:val="00177D84"/>
    <w:rsid w:val="00267D18"/>
    <w:rsid w:val="00274347"/>
    <w:rsid w:val="00281E8B"/>
    <w:rsid w:val="002868E2"/>
    <w:rsid w:val="002869C3"/>
    <w:rsid w:val="002936E4"/>
    <w:rsid w:val="002B4A57"/>
    <w:rsid w:val="002B687F"/>
    <w:rsid w:val="002C74CA"/>
    <w:rsid w:val="003123F4"/>
    <w:rsid w:val="003544FB"/>
    <w:rsid w:val="00387A73"/>
    <w:rsid w:val="003D2F2D"/>
    <w:rsid w:val="00401590"/>
    <w:rsid w:val="00447801"/>
    <w:rsid w:val="00452E9C"/>
    <w:rsid w:val="004735C8"/>
    <w:rsid w:val="004947A6"/>
    <w:rsid w:val="004961FF"/>
    <w:rsid w:val="00517A89"/>
    <w:rsid w:val="005250F2"/>
    <w:rsid w:val="00593EEA"/>
    <w:rsid w:val="005A5EEE"/>
    <w:rsid w:val="00633737"/>
    <w:rsid w:val="006375C7"/>
    <w:rsid w:val="00644F77"/>
    <w:rsid w:val="00654E8F"/>
    <w:rsid w:val="00660D05"/>
    <w:rsid w:val="006820B1"/>
    <w:rsid w:val="006B7D14"/>
    <w:rsid w:val="00701727"/>
    <w:rsid w:val="0070566C"/>
    <w:rsid w:val="00714C50"/>
    <w:rsid w:val="00725A7D"/>
    <w:rsid w:val="007501BE"/>
    <w:rsid w:val="00790BB3"/>
    <w:rsid w:val="00790E72"/>
    <w:rsid w:val="007C206C"/>
    <w:rsid w:val="00817DD6"/>
    <w:rsid w:val="00825E4C"/>
    <w:rsid w:val="0083759F"/>
    <w:rsid w:val="008537AC"/>
    <w:rsid w:val="00875B63"/>
    <w:rsid w:val="00885156"/>
    <w:rsid w:val="008A7104"/>
    <w:rsid w:val="008D03A5"/>
    <w:rsid w:val="009151AA"/>
    <w:rsid w:val="0093429D"/>
    <w:rsid w:val="00943573"/>
    <w:rsid w:val="00964134"/>
    <w:rsid w:val="00967E76"/>
    <w:rsid w:val="00970F7D"/>
    <w:rsid w:val="0097314D"/>
    <w:rsid w:val="00994A3D"/>
    <w:rsid w:val="009C2B12"/>
    <w:rsid w:val="00A10482"/>
    <w:rsid w:val="00A174D9"/>
    <w:rsid w:val="00A50A0A"/>
    <w:rsid w:val="00A77988"/>
    <w:rsid w:val="00AA4D24"/>
    <w:rsid w:val="00AB6715"/>
    <w:rsid w:val="00AD7388"/>
    <w:rsid w:val="00B1671E"/>
    <w:rsid w:val="00B25EB8"/>
    <w:rsid w:val="00B37F4D"/>
    <w:rsid w:val="00BB415D"/>
    <w:rsid w:val="00BD6D5E"/>
    <w:rsid w:val="00C52A7B"/>
    <w:rsid w:val="00C56BAF"/>
    <w:rsid w:val="00C679AA"/>
    <w:rsid w:val="00C75972"/>
    <w:rsid w:val="00C96D5E"/>
    <w:rsid w:val="00CD066B"/>
    <w:rsid w:val="00CD27B6"/>
    <w:rsid w:val="00CE4FEE"/>
    <w:rsid w:val="00D060CF"/>
    <w:rsid w:val="00D3766E"/>
    <w:rsid w:val="00D6041F"/>
    <w:rsid w:val="00DB59C3"/>
    <w:rsid w:val="00DC259A"/>
    <w:rsid w:val="00DE23E8"/>
    <w:rsid w:val="00E52377"/>
    <w:rsid w:val="00E537AD"/>
    <w:rsid w:val="00E64E17"/>
    <w:rsid w:val="00E7345F"/>
    <w:rsid w:val="00E866C9"/>
    <w:rsid w:val="00EA3D3C"/>
    <w:rsid w:val="00EC090A"/>
    <w:rsid w:val="00ED20B5"/>
    <w:rsid w:val="00F12594"/>
    <w:rsid w:val="00F21612"/>
    <w:rsid w:val="00F46900"/>
    <w:rsid w:val="00F61D89"/>
    <w:rsid w:val="00F676FE"/>
    <w:rsid w:val="00F67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6715"/>
    <w:pPr>
      <w:spacing w:before="120" w:after="240" w:line="240" w:lineRule="auto"/>
    </w:pPr>
    <w:rPr>
      <w:rFonts w:ascii="Times New Roman" w:hAnsi="Times New Roman"/>
      <w:sz w:val="24"/>
    </w:rPr>
  </w:style>
  <w:style w:type="paragraph" w:styleId="berschrift1">
    <w:name w:val="heading 1"/>
    <w:basedOn w:val="Listenabsatz"/>
    <w:next w:val="Standard"/>
    <w:link w:val="berschrift1Zchn"/>
    <w:uiPriority w:val="2"/>
    <w:qFormat/>
    <w:rsid w:val="00AB6715"/>
    <w:pPr>
      <w:numPr>
        <w:numId w:val="19"/>
      </w:numPr>
      <w:spacing w:before="240"/>
      <w:contextualSpacing w:val="0"/>
      <w:outlineLvl w:val="0"/>
    </w:pPr>
    <w:rPr>
      <w:b/>
    </w:rPr>
  </w:style>
  <w:style w:type="paragraph" w:styleId="berschrift2">
    <w:name w:val="heading 2"/>
    <w:basedOn w:val="berschrift1"/>
    <w:next w:val="Standard"/>
    <w:link w:val="berschrift2Zchn"/>
    <w:uiPriority w:val="2"/>
    <w:qFormat/>
    <w:rsid w:val="00AB6715"/>
    <w:pPr>
      <w:numPr>
        <w:ilvl w:val="1"/>
      </w:numPr>
      <w:spacing w:after="200"/>
      <w:outlineLvl w:val="1"/>
    </w:pPr>
  </w:style>
  <w:style w:type="paragraph" w:styleId="berschrift3">
    <w:name w:val="heading 3"/>
    <w:basedOn w:val="Standard"/>
    <w:next w:val="Standard"/>
    <w:link w:val="berschrift3Zchn"/>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berschrift4">
    <w:name w:val="heading 4"/>
    <w:basedOn w:val="berschrift3"/>
    <w:next w:val="Standard"/>
    <w:link w:val="berschrift4Zchn"/>
    <w:uiPriority w:val="2"/>
    <w:qFormat/>
    <w:rsid w:val="00AB6715"/>
    <w:pPr>
      <w:numPr>
        <w:ilvl w:val="3"/>
      </w:numPr>
      <w:outlineLvl w:val="3"/>
    </w:pPr>
    <w:rPr>
      <w:iCs/>
    </w:rPr>
  </w:style>
  <w:style w:type="paragraph" w:styleId="berschrift5">
    <w:name w:val="heading 5"/>
    <w:basedOn w:val="berschrift4"/>
    <w:next w:val="Standard"/>
    <w:link w:val="berschrift5Zchn"/>
    <w:uiPriority w:val="2"/>
    <w:qFormat/>
    <w:rsid w:val="00AB6715"/>
    <w:pPr>
      <w:numPr>
        <w:ilvl w:val="4"/>
      </w:numPr>
      <w:outlineLvl w:val="4"/>
    </w:pPr>
  </w:style>
  <w:style w:type="paragraph" w:styleId="berschrift6">
    <w:name w:val="heading 6"/>
    <w:basedOn w:val="Standard"/>
    <w:next w:val="Standard"/>
    <w:link w:val="berschrift6Zchn"/>
    <w:uiPriority w:val="9"/>
    <w:semiHidden/>
    <w:unhideWhenUsed/>
    <w:qFormat/>
    <w:rsid w:val="00BD6D5E"/>
    <w:pPr>
      <w:keepNext/>
      <w:keepLines/>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BD6D5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BD6D5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BD6D5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2"/>
    <w:rsid w:val="00AB6715"/>
    <w:rPr>
      <w:rFonts w:ascii="Times New Roman" w:eastAsia="Cambria" w:hAnsi="Times New Roman" w:cs="Times New Roman"/>
      <w:b/>
      <w:sz w:val="24"/>
      <w:szCs w:val="24"/>
    </w:rPr>
  </w:style>
  <w:style w:type="character" w:customStyle="1" w:styleId="berschrift2Zchn">
    <w:name w:val="Überschrift 2 Zchn"/>
    <w:basedOn w:val="Absatz-Standardschriftart"/>
    <w:link w:val="berschrift2"/>
    <w:uiPriority w:val="9"/>
    <w:rsid w:val="00AB6715"/>
    <w:rPr>
      <w:rFonts w:ascii="Times New Roman" w:eastAsia="Cambria" w:hAnsi="Times New Roman" w:cs="Times New Roman"/>
      <w:b/>
      <w:sz w:val="24"/>
      <w:szCs w:val="24"/>
    </w:rPr>
  </w:style>
  <w:style w:type="paragraph" w:styleId="Untertitel">
    <w:name w:val="Subtitle"/>
    <w:basedOn w:val="Standard"/>
    <w:next w:val="Standard"/>
    <w:link w:val="UntertitelZchn"/>
    <w:uiPriority w:val="99"/>
    <w:unhideWhenUsed/>
    <w:qFormat/>
    <w:rsid w:val="00AB6715"/>
    <w:pPr>
      <w:spacing w:before="240"/>
    </w:pPr>
    <w:rPr>
      <w:rFonts w:cs="Times New Roman"/>
      <w:b/>
      <w:szCs w:val="24"/>
    </w:rPr>
  </w:style>
  <w:style w:type="character" w:customStyle="1" w:styleId="UntertitelZchn">
    <w:name w:val="Untertitel Zchn"/>
    <w:basedOn w:val="Absatz-Standardschriftart"/>
    <w:link w:val="Untertitel"/>
    <w:uiPriority w:val="99"/>
    <w:rsid w:val="00AB6715"/>
    <w:rPr>
      <w:rFonts w:ascii="Times New Roman" w:hAnsi="Times New Roman" w:cs="Times New Roman"/>
      <w:b/>
      <w:sz w:val="24"/>
      <w:szCs w:val="24"/>
    </w:rPr>
  </w:style>
  <w:style w:type="paragraph" w:customStyle="1" w:styleId="AuthorList">
    <w:name w:val="Author List"/>
    <w:aliases w:val="Keywords,Abstract"/>
    <w:basedOn w:val="Untertitel"/>
    <w:next w:val="Standard"/>
    <w:uiPriority w:val="1"/>
    <w:qFormat/>
    <w:rsid w:val="00AB6715"/>
  </w:style>
  <w:style w:type="paragraph" w:styleId="Sprechblasentext">
    <w:name w:val="Balloon Text"/>
    <w:basedOn w:val="Standard"/>
    <w:link w:val="SprechblasentextZchn"/>
    <w:uiPriority w:val="99"/>
    <w:semiHidden/>
    <w:unhideWhenUsed/>
    <w:rsid w:val="00AB6715"/>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6715"/>
    <w:rPr>
      <w:rFonts w:ascii="Tahoma" w:hAnsi="Tahoma" w:cs="Tahoma"/>
      <w:sz w:val="16"/>
      <w:szCs w:val="16"/>
    </w:rPr>
  </w:style>
  <w:style w:type="character" w:styleId="Buchtitel">
    <w:name w:val="Book Title"/>
    <w:basedOn w:val="Absatz-Standardschriftart"/>
    <w:uiPriority w:val="33"/>
    <w:qFormat/>
    <w:rsid w:val="00AB6715"/>
    <w:rPr>
      <w:rFonts w:ascii="Times New Roman" w:hAnsi="Times New Roman"/>
      <w:b/>
      <w:bCs/>
      <w:i/>
      <w:iCs/>
      <w:spacing w:val="5"/>
    </w:rPr>
  </w:style>
  <w:style w:type="paragraph" w:styleId="Beschriftung">
    <w:name w:val="caption"/>
    <w:basedOn w:val="Standard"/>
    <w:next w:val="KeinLeerraum"/>
    <w:uiPriority w:val="35"/>
    <w:unhideWhenUsed/>
    <w:qFormat/>
    <w:rsid w:val="00AB6715"/>
    <w:pPr>
      <w:keepNext/>
    </w:pPr>
    <w:rPr>
      <w:rFonts w:cs="Times New Roman"/>
      <w:b/>
      <w:bCs/>
      <w:szCs w:val="24"/>
    </w:rPr>
  </w:style>
  <w:style w:type="paragraph" w:styleId="KeinLeerraum">
    <w:name w:val="No Spacing"/>
    <w:uiPriority w:val="99"/>
    <w:unhideWhenUsed/>
    <w:qFormat/>
    <w:rsid w:val="00AB6715"/>
    <w:pPr>
      <w:spacing w:after="0" w:line="240" w:lineRule="auto"/>
    </w:pPr>
    <w:rPr>
      <w:rFonts w:ascii="Times New Roman" w:hAnsi="Times New Roman"/>
      <w:sz w:val="24"/>
    </w:rPr>
  </w:style>
  <w:style w:type="character" w:styleId="Kommentarzeichen">
    <w:name w:val="annotation reference"/>
    <w:basedOn w:val="Absatz-Standardschriftart"/>
    <w:uiPriority w:val="99"/>
    <w:unhideWhenUsed/>
    <w:rsid w:val="00AB6715"/>
    <w:rPr>
      <w:sz w:val="16"/>
      <w:szCs w:val="16"/>
    </w:rPr>
  </w:style>
  <w:style w:type="paragraph" w:styleId="Kommentartext">
    <w:name w:val="annotation text"/>
    <w:basedOn w:val="Standard"/>
    <w:link w:val="KommentartextZchn"/>
    <w:uiPriority w:val="99"/>
    <w:unhideWhenUsed/>
    <w:rsid w:val="00AB6715"/>
    <w:rPr>
      <w:sz w:val="20"/>
      <w:szCs w:val="20"/>
    </w:rPr>
  </w:style>
  <w:style w:type="character" w:customStyle="1" w:styleId="KommentartextZchn">
    <w:name w:val="Kommentartext Zchn"/>
    <w:basedOn w:val="Absatz-Standardschriftart"/>
    <w:link w:val="Kommentartext"/>
    <w:uiPriority w:val="99"/>
    <w:rsid w:val="00AB6715"/>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AB6715"/>
    <w:rPr>
      <w:b/>
      <w:bCs/>
    </w:rPr>
  </w:style>
  <w:style w:type="character" w:customStyle="1" w:styleId="KommentarthemaZchn">
    <w:name w:val="Kommentarthema Zchn"/>
    <w:basedOn w:val="KommentartextZchn"/>
    <w:link w:val="Kommentarthema"/>
    <w:uiPriority w:val="99"/>
    <w:semiHidden/>
    <w:rsid w:val="00AB6715"/>
    <w:rPr>
      <w:rFonts w:ascii="Times New Roman" w:hAnsi="Times New Roman"/>
      <w:b/>
      <w:bCs/>
      <w:sz w:val="20"/>
      <w:szCs w:val="20"/>
    </w:rPr>
  </w:style>
  <w:style w:type="character" w:styleId="Hervorhebung">
    <w:name w:val="Emphasis"/>
    <w:basedOn w:val="Absatz-Standardschriftart"/>
    <w:uiPriority w:val="20"/>
    <w:qFormat/>
    <w:rsid w:val="00AB6715"/>
    <w:rPr>
      <w:rFonts w:ascii="Times New Roman" w:hAnsi="Times New Roman"/>
      <w:i/>
      <w:iCs/>
    </w:rPr>
  </w:style>
  <w:style w:type="character" w:styleId="Endnotenzeichen">
    <w:name w:val="endnote reference"/>
    <w:basedOn w:val="Absatz-Standardschriftart"/>
    <w:uiPriority w:val="99"/>
    <w:semiHidden/>
    <w:unhideWhenUsed/>
    <w:rsid w:val="00AB6715"/>
    <w:rPr>
      <w:vertAlign w:val="superscript"/>
    </w:rPr>
  </w:style>
  <w:style w:type="paragraph" w:styleId="Endnotentext">
    <w:name w:val="endnote text"/>
    <w:basedOn w:val="Standard"/>
    <w:link w:val="EndnotentextZchn"/>
    <w:uiPriority w:val="99"/>
    <w:semiHidden/>
    <w:unhideWhenUsed/>
    <w:rsid w:val="00AB6715"/>
    <w:pPr>
      <w:spacing w:after="0"/>
    </w:pPr>
    <w:rPr>
      <w:sz w:val="20"/>
      <w:szCs w:val="20"/>
    </w:rPr>
  </w:style>
  <w:style w:type="character" w:customStyle="1" w:styleId="EndnotentextZchn">
    <w:name w:val="Endnotentext Zchn"/>
    <w:basedOn w:val="Absatz-Standardschriftart"/>
    <w:link w:val="Endnotentext"/>
    <w:uiPriority w:val="99"/>
    <w:semiHidden/>
    <w:rsid w:val="00AB6715"/>
    <w:rPr>
      <w:rFonts w:ascii="Times New Roman" w:hAnsi="Times New Roman"/>
      <w:sz w:val="20"/>
      <w:szCs w:val="20"/>
    </w:rPr>
  </w:style>
  <w:style w:type="character" w:styleId="BesuchterLink">
    <w:name w:val="FollowedHyperlink"/>
    <w:basedOn w:val="Absatz-Standardschriftart"/>
    <w:uiPriority w:val="99"/>
    <w:semiHidden/>
    <w:unhideWhenUsed/>
    <w:rsid w:val="00AB6715"/>
    <w:rPr>
      <w:color w:val="800080" w:themeColor="followedHyperlink"/>
      <w:u w:val="single"/>
    </w:rPr>
  </w:style>
  <w:style w:type="paragraph" w:styleId="Fuzeile">
    <w:name w:val="footer"/>
    <w:basedOn w:val="Standard"/>
    <w:link w:val="FuzeileZchn"/>
    <w:uiPriority w:val="99"/>
    <w:unhideWhenUsed/>
    <w:rsid w:val="00AB6715"/>
    <w:pPr>
      <w:tabs>
        <w:tab w:val="center" w:pos="4844"/>
        <w:tab w:val="right" w:pos="9689"/>
      </w:tabs>
      <w:spacing w:after="0"/>
    </w:pPr>
  </w:style>
  <w:style w:type="character" w:customStyle="1" w:styleId="FuzeileZchn">
    <w:name w:val="Fußzeile Zchn"/>
    <w:basedOn w:val="Absatz-Standardschriftart"/>
    <w:link w:val="Fuzeile"/>
    <w:uiPriority w:val="99"/>
    <w:rsid w:val="00AB6715"/>
    <w:rPr>
      <w:rFonts w:ascii="Times New Roman" w:hAnsi="Times New Roman"/>
      <w:sz w:val="24"/>
    </w:rPr>
  </w:style>
  <w:style w:type="character" w:styleId="Funotenzeichen">
    <w:name w:val="footnote reference"/>
    <w:basedOn w:val="Absatz-Standardschriftart"/>
    <w:uiPriority w:val="99"/>
    <w:semiHidden/>
    <w:unhideWhenUsed/>
    <w:rsid w:val="00AB6715"/>
    <w:rPr>
      <w:vertAlign w:val="superscript"/>
    </w:rPr>
  </w:style>
  <w:style w:type="paragraph" w:styleId="Funotentext">
    <w:name w:val="footnote text"/>
    <w:basedOn w:val="Standard"/>
    <w:link w:val="FunotentextZchn"/>
    <w:uiPriority w:val="99"/>
    <w:semiHidden/>
    <w:unhideWhenUsed/>
    <w:rsid w:val="00AB6715"/>
    <w:pPr>
      <w:spacing w:after="0"/>
    </w:pPr>
    <w:rPr>
      <w:sz w:val="20"/>
      <w:szCs w:val="20"/>
    </w:rPr>
  </w:style>
  <w:style w:type="character" w:customStyle="1" w:styleId="FunotentextZchn">
    <w:name w:val="Fußnotentext Zchn"/>
    <w:basedOn w:val="Absatz-Standardschriftart"/>
    <w:link w:val="Funotentext"/>
    <w:uiPriority w:val="99"/>
    <w:semiHidden/>
    <w:rsid w:val="00AB6715"/>
    <w:rPr>
      <w:rFonts w:ascii="Times New Roman" w:hAnsi="Times New Roman"/>
      <w:sz w:val="20"/>
      <w:szCs w:val="20"/>
    </w:rPr>
  </w:style>
  <w:style w:type="paragraph" w:styleId="Kopfzeile">
    <w:name w:val="header"/>
    <w:basedOn w:val="Standard"/>
    <w:link w:val="KopfzeileZchn"/>
    <w:uiPriority w:val="99"/>
    <w:unhideWhenUsed/>
    <w:rsid w:val="00AB6715"/>
    <w:pPr>
      <w:tabs>
        <w:tab w:val="center" w:pos="4844"/>
        <w:tab w:val="right" w:pos="9689"/>
      </w:tabs>
    </w:pPr>
    <w:rPr>
      <w:b/>
    </w:rPr>
  </w:style>
  <w:style w:type="character" w:customStyle="1" w:styleId="KopfzeileZchn">
    <w:name w:val="Kopfzeile Zchn"/>
    <w:basedOn w:val="Absatz-Standardschriftart"/>
    <w:link w:val="Kopfzeile"/>
    <w:uiPriority w:val="99"/>
    <w:rsid w:val="00AB6715"/>
    <w:rPr>
      <w:rFonts w:ascii="Times New Roman" w:hAnsi="Times New Roman"/>
      <w:b/>
      <w:sz w:val="24"/>
    </w:rPr>
  </w:style>
  <w:style w:type="paragraph" w:styleId="Listenabsatz">
    <w:name w:val="List Paragraph"/>
    <w:basedOn w:val="Standard"/>
    <w:uiPriority w:val="34"/>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Absatz-Standardschriftart"/>
    <w:uiPriority w:val="99"/>
    <w:unhideWhenUsed/>
    <w:rsid w:val="00AB6715"/>
    <w:rPr>
      <w:color w:val="0000FF"/>
      <w:u w:val="single"/>
    </w:rPr>
  </w:style>
  <w:style w:type="character" w:styleId="IntensiveHervorhebung">
    <w:name w:val="Intense Emphasis"/>
    <w:basedOn w:val="Absatz-Standardschriftart"/>
    <w:uiPriority w:val="21"/>
    <w:unhideWhenUsed/>
    <w:rsid w:val="00AB6715"/>
    <w:rPr>
      <w:rFonts w:ascii="Times New Roman" w:hAnsi="Times New Roman"/>
      <w:i/>
      <w:iCs/>
      <w:color w:val="auto"/>
    </w:rPr>
  </w:style>
  <w:style w:type="character" w:styleId="IntensiverVerweis">
    <w:name w:val="Intense Reference"/>
    <w:basedOn w:val="Absatz-Standardschriftart"/>
    <w:uiPriority w:val="32"/>
    <w:qFormat/>
    <w:rsid w:val="00AB6715"/>
    <w:rPr>
      <w:b/>
      <w:bCs/>
      <w:smallCaps/>
      <w:color w:val="auto"/>
      <w:spacing w:val="5"/>
    </w:rPr>
  </w:style>
  <w:style w:type="character" w:styleId="Zeilennummer">
    <w:name w:val="line number"/>
    <w:basedOn w:val="Absatz-Standardschriftart"/>
    <w:uiPriority w:val="99"/>
    <w:semiHidden/>
    <w:unhideWhenUsed/>
    <w:rsid w:val="00AB6715"/>
  </w:style>
  <w:style w:type="character" w:customStyle="1" w:styleId="berschrift3Zchn">
    <w:name w:val="Überschrift 3 Zchn"/>
    <w:basedOn w:val="Absatz-Standardschriftart"/>
    <w:link w:val="berschrift3"/>
    <w:uiPriority w:val="2"/>
    <w:rsid w:val="00AB6715"/>
    <w:rPr>
      <w:rFonts w:ascii="Times New Roman" w:eastAsiaTheme="majorEastAsia" w:hAnsi="Times New Roman" w:cstheme="majorBidi"/>
      <w:b/>
      <w:sz w:val="24"/>
      <w:szCs w:val="24"/>
    </w:rPr>
  </w:style>
  <w:style w:type="character" w:customStyle="1" w:styleId="berschrift4Zchn">
    <w:name w:val="Überschrift 4 Zchn"/>
    <w:basedOn w:val="Absatz-Standardschriftart"/>
    <w:link w:val="berschrift4"/>
    <w:uiPriority w:val="2"/>
    <w:rsid w:val="00AB6715"/>
    <w:rPr>
      <w:rFonts w:ascii="Times New Roman" w:eastAsiaTheme="majorEastAsia" w:hAnsi="Times New Roman" w:cstheme="majorBidi"/>
      <w:b/>
      <w:iCs/>
      <w:sz w:val="24"/>
      <w:szCs w:val="24"/>
    </w:rPr>
  </w:style>
  <w:style w:type="character" w:customStyle="1" w:styleId="berschrift5Zchn">
    <w:name w:val="Überschrift 5 Zchn"/>
    <w:basedOn w:val="Absatz-Standardschriftart"/>
    <w:link w:val="berschrift5"/>
    <w:uiPriority w:val="2"/>
    <w:rsid w:val="00AB6715"/>
    <w:rPr>
      <w:rFonts w:ascii="Times New Roman" w:eastAsiaTheme="majorEastAsia" w:hAnsi="Times New Roman" w:cstheme="majorBidi"/>
      <w:b/>
      <w:iCs/>
      <w:sz w:val="24"/>
      <w:szCs w:val="24"/>
    </w:rPr>
  </w:style>
  <w:style w:type="paragraph" w:styleId="StandardWeb">
    <w:name w:val="Normal (Web)"/>
    <w:basedOn w:val="Standard"/>
    <w:uiPriority w:val="99"/>
    <w:unhideWhenUsed/>
    <w:rsid w:val="00AB6715"/>
    <w:pPr>
      <w:spacing w:before="100" w:beforeAutospacing="1" w:after="100" w:afterAutospacing="1"/>
    </w:pPr>
    <w:rPr>
      <w:rFonts w:eastAsia="Times New Roman" w:cs="Times New Roman"/>
      <w:szCs w:val="24"/>
    </w:rPr>
  </w:style>
  <w:style w:type="paragraph" w:styleId="Zitat">
    <w:name w:val="Quote"/>
    <w:basedOn w:val="Standard"/>
    <w:next w:val="Standard"/>
    <w:link w:val="ZitatZchn"/>
    <w:uiPriority w:val="29"/>
    <w:qFormat/>
    <w:rsid w:val="00AB6715"/>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AB6715"/>
    <w:rPr>
      <w:rFonts w:ascii="Times New Roman" w:hAnsi="Times New Roman"/>
      <w:i/>
      <w:iCs/>
      <w:color w:val="404040" w:themeColor="text1" w:themeTint="BF"/>
      <w:sz w:val="24"/>
    </w:rPr>
  </w:style>
  <w:style w:type="character" w:styleId="Fett">
    <w:name w:val="Strong"/>
    <w:basedOn w:val="Absatz-Standardschriftart"/>
    <w:uiPriority w:val="22"/>
    <w:qFormat/>
    <w:rsid w:val="00AB6715"/>
    <w:rPr>
      <w:rFonts w:ascii="Times New Roman" w:hAnsi="Times New Roman"/>
      <w:b/>
      <w:bCs/>
    </w:rPr>
  </w:style>
  <w:style w:type="character" w:styleId="SchwacheHervorhebung">
    <w:name w:val="Subtle Emphasis"/>
    <w:basedOn w:val="Absatz-Standardschriftart"/>
    <w:uiPriority w:val="19"/>
    <w:qFormat/>
    <w:rsid w:val="00AB6715"/>
    <w:rPr>
      <w:rFonts w:ascii="Times New Roman" w:hAnsi="Times New Roman"/>
      <w:i/>
      <w:iCs/>
      <w:color w:val="404040" w:themeColor="text1" w:themeTint="BF"/>
    </w:rPr>
  </w:style>
  <w:style w:type="table" w:styleId="Tabellenraster">
    <w:name w:val="Table Grid"/>
    <w:basedOn w:val="NormaleTabelle"/>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AB6715"/>
    <w:pPr>
      <w:suppressLineNumbers/>
      <w:spacing w:before="240" w:after="360"/>
      <w:jc w:val="center"/>
    </w:pPr>
    <w:rPr>
      <w:rFonts w:cs="Times New Roman"/>
      <w:b/>
      <w:sz w:val="32"/>
      <w:szCs w:val="32"/>
    </w:rPr>
  </w:style>
  <w:style w:type="character" w:customStyle="1" w:styleId="TitelZchn">
    <w:name w:val="Titel Zchn"/>
    <w:basedOn w:val="Absatz-Standardschriftart"/>
    <w:link w:val="Titel"/>
    <w:uiPriority w:val="10"/>
    <w:rsid w:val="00AB6715"/>
    <w:rPr>
      <w:rFonts w:ascii="Times New Roman" w:hAnsi="Times New Roman" w:cs="Times New Roman"/>
      <w:b/>
      <w:sz w:val="32"/>
      <w:szCs w:val="32"/>
    </w:rPr>
  </w:style>
  <w:style w:type="paragraph" w:customStyle="1" w:styleId="SupplementaryMaterial">
    <w:name w:val="Supplementary Material"/>
    <w:basedOn w:val="Titel"/>
    <w:next w:val="Titel"/>
    <w:qFormat/>
    <w:rsid w:val="0001436A"/>
    <w:pPr>
      <w:spacing w:after="120"/>
    </w:pPr>
    <w:rPr>
      <w:i/>
    </w:rPr>
  </w:style>
  <w:style w:type="character" w:styleId="Platzhaltertext">
    <w:name w:val="Placeholder Text"/>
    <w:basedOn w:val="Absatz-Standardschriftart"/>
    <w:uiPriority w:val="99"/>
    <w:semiHidden/>
    <w:rsid w:val="00BD6D5E"/>
    <w:rPr>
      <w:color w:val="808080"/>
    </w:rPr>
  </w:style>
  <w:style w:type="paragraph" w:customStyle="1" w:styleId="CitaviBibliographyEntry">
    <w:name w:val="Citavi Bibliography Entry"/>
    <w:basedOn w:val="Standard"/>
    <w:link w:val="CitaviBibliographyEntryZchn"/>
    <w:rsid w:val="00BD6D5E"/>
  </w:style>
  <w:style w:type="character" w:customStyle="1" w:styleId="CitaviBibliographyEntryZchn">
    <w:name w:val="Citavi Bibliography Entry Zchn"/>
    <w:basedOn w:val="Absatz-Standardschriftart"/>
    <w:link w:val="CitaviBibliographyEntry"/>
    <w:rsid w:val="00BD6D5E"/>
    <w:rPr>
      <w:rFonts w:ascii="Times New Roman" w:hAnsi="Times New Roman"/>
      <w:sz w:val="24"/>
    </w:rPr>
  </w:style>
  <w:style w:type="paragraph" w:customStyle="1" w:styleId="CitaviBibliographyHeading">
    <w:name w:val="Citavi Bibliography Heading"/>
    <w:basedOn w:val="berschrift1"/>
    <w:link w:val="CitaviBibliographyHeadingZchn"/>
    <w:rsid w:val="00BD6D5E"/>
  </w:style>
  <w:style w:type="character" w:customStyle="1" w:styleId="CitaviBibliographyHeadingZchn">
    <w:name w:val="Citavi Bibliography Heading Zchn"/>
    <w:basedOn w:val="Absatz-Standardschriftart"/>
    <w:link w:val="CitaviBibliographyHeading"/>
    <w:rsid w:val="00BD6D5E"/>
    <w:rPr>
      <w:rFonts w:ascii="Times New Roman" w:eastAsia="Cambria" w:hAnsi="Times New Roman" w:cs="Times New Roman"/>
      <w:b/>
      <w:sz w:val="24"/>
      <w:szCs w:val="24"/>
    </w:rPr>
  </w:style>
  <w:style w:type="paragraph" w:customStyle="1" w:styleId="CitaviBibliographySubheading1">
    <w:name w:val="Citavi Bibliography Subheading 1"/>
    <w:basedOn w:val="berschrift2"/>
    <w:link w:val="CitaviBibliographySubheading1Zchn"/>
    <w:rsid w:val="00BD6D5E"/>
    <w:pPr>
      <w:outlineLvl w:val="9"/>
    </w:pPr>
  </w:style>
  <w:style w:type="character" w:customStyle="1" w:styleId="CitaviBibliographySubheading1Zchn">
    <w:name w:val="Citavi Bibliography Subheading 1 Zchn"/>
    <w:basedOn w:val="Absatz-Standardschriftart"/>
    <w:link w:val="CitaviBibliographySubheading1"/>
    <w:rsid w:val="00BD6D5E"/>
    <w:rPr>
      <w:rFonts w:ascii="Times New Roman" w:eastAsia="Cambria" w:hAnsi="Times New Roman" w:cs="Times New Roman"/>
      <w:b/>
      <w:sz w:val="24"/>
      <w:szCs w:val="24"/>
    </w:rPr>
  </w:style>
  <w:style w:type="paragraph" w:customStyle="1" w:styleId="CitaviBibliographySubheading2">
    <w:name w:val="Citavi Bibliography Subheading 2"/>
    <w:basedOn w:val="berschrift3"/>
    <w:link w:val="CitaviBibliographySubheading2Zchn"/>
    <w:rsid w:val="00BD6D5E"/>
    <w:pPr>
      <w:outlineLvl w:val="9"/>
    </w:pPr>
  </w:style>
  <w:style w:type="character" w:customStyle="1" w:styleId="CitaviBibliographySubheading2Zchn">
    <w:name w:val="Citavi Bibliography Subheading 2 Zchn"/>
    <w:basedOn w:val="Absatz-Standardschriftart"/>
    <w:link w:val="CitaviBibliographySubheading2"/>
    <w:rsid w:val="00BD6D5E"/>
    <w:rPr>
      <w:rFonts w:ascii="Times New Roman" w:eastAsiaTheme="majorEastAsia" w:hAnsi="Times New Roman" w:cstheme="majorBidi"/>
      <w:b/>
      <w:sz w:val="24"/>
      <w:szCs w:val="24"/>
    </w:rPr>
  </w:style>
  <w:style w:type="paragraph" w:customStyle="1" w:styleId="CitaviBibliographySubheading3">
    <w:name w:val="Citavi Bibliography Subheading 3"/>
    <w:basedOn w:val="berschrift4"/>
    <w:link w:val="CitaviBibliographySubheading3Zchn"/>
    <w:rsid w:val="00BD6D5E"/>
    <w:pPr>
      <w:outlineLvl w:val="9"/>
    </w:pPr>
  </w:style>
  <w:style w:type="character" w:customStyle="1" w:styleId="CitaviBibliographySubheading3Zchn">
    <w:name w:val="Citavi Bibliography Subheading 3 Zchn"/>
    <w:basedOn w:val="Absatz-Standardschriftart"/>
    <w:link w:val="CitaviBibliographySubheading3"/>
    <w:rsid w:val="00BD6D5E"/>
    <w:rPr>
      <w:rFonts w:ascii="Times New Roman" w:eastAsiaTheme="majorEastAsia" w:hAnsi="Times New Roman" w:cstheme="majorBidi"/>
      <w:b/>
      <w:iCs/>
      <w:sz w:val="24"/>
      <w:szCs w:val="24"/>
    </w:rPr>
  </w:style>
  <w:style w:type="paragraph" w:customStyle="1" w:styleId="CitaviBibliographySubheading4">
    <w:name w:val="Citavi Bibliography Subheading 4"/>
    <w:basedOn w:val="berschrift5"/>
    <w:link w:val="CitaviBibliographySubheading4Zchn"/>
    <w:rsid w:val="00BD6D5E"/>
    <w:pPr>
      <w:outlineLvl w:val="9"/>
    </w:pPr>
  </w:style>
  <w:style w:type="character" w:customStyle="1" w:styleId="CitaviBibliographySubheading4Zchn">
    <w:name w:val="Citavi Bibliography Subheading 4 Zchn"/>
    <w:basedOn w:val="Absatz-Standardschriftart"/>
    <w:link w:val="CitaviBibliographySubheading4"/>
    <w:rsid w:val="00BD6D5E"/>
    <w:rPr>
      <w:rFonts w:ascii="Times New Roman" w:eastAsiaTheme="majorEastAsia" w:hAnsi="Times New Roman" w:cstheme="majorBidi"/>
      <w:b/>
      <w:iCs/>
      <w:sz w:val="24"/>
      <w:szCs w:val="24"/>
    </w:rPr>
  </w:style>
  <w:style w:type="paragraph" w:customStyle="1" w:styleId="CitaviBibliographySubheading5">
    <w:name w:val="Citavi Bibliography Subheading 5"/>
    <w:basedOn w:val="berschrift6"/>
    <w:link w:val="CitaviBibliographySubheading5Zchn"/>
    <w:rsid w:val="00BD6D5E"/>
    <w:pPr>
      <w:outlineLvl w:val="9"/>
    </w:pPr>
  </w:style>
  <w:style w:type="character" w:customStyle="1" w:styleId="CitaviBibliographySubheading5Zchn">
    <w:name w:val="Citavi Bibliography Subheading 5 Zchn"/>
    <w:basedOn w:val="Absatz-Standardschriftart"/>
    <w:link w:val="CitaviBibliographySubheading5"/>
    <w:rsid w:val="00BD6D5E"/>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BD6D5E"/>
    <w:rPr>
      <w:rFonts w:asciiTheme="majorHAnsi" w:eastAsiaTheme="majorEastAsia" w:hAnsiTheme="majorHAnsi" w:cstheme="majorBidi"/>
      <w:color w:val="243F60" w:themeColor="accent1" w:themeShade="7F"/>
      <w:sz w:val="24"/>
    </w:rPr>
  </w:style>
  <w:style w:type="paragraph" w:customStyle="1" w:styleId="CitaviBibliographySubheading6">
    <w:name w:val="Citavi Bibliography Subheading 6"/>
    <w:basedOn w:val="berschrift7"/>
    <w:link w:val="CitaviBibliographySubheading6Zchn"/>
    <w:rsid w:val="00BD6D5E"/>
    <w:pPr>
      <w:outlineLvl w:val="9"/>
    </w:pPr>
  </w:style>
  <w:style w:type="character" w:customStyle="1" w:styleId="CitaviBibliographySubheading6Zchn">
    <w:name w:val="Citavi Bibliography Subheading 6 Zchn"/>
    <w:basedOn w:val="Absatz-Standardschriftart"/>
    <w:link w:val="CitaviBibliographySubheading6"/>
    <w:rsid w:val="00BD6D5E"/>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BD6D5E"/>
    <w:rPr>
      <w:rFonts w:asciiTheme="majorHAnsi" w:eastAsiaTheme="majorEastAsia" w:hAnsiTheme="majorHAnsi" w:cstheme="majorBidi"/>
      <w:i/>
      <w:iCs/>
      <w:color w:val="243F60" w:themeColor="accent1" w:themeShade="7F"/>
      <w:sz w:val="24"/>
    </w:rPr>
  </w:style>
  <w:style w:type="paragraph" w:customStyle="1" w:styleId="CitaviBibliographySubheading7">
    <w:name w:val="Citavi Bibliography Subheading 7"/>
    <w:basedOn w:val="berschrift8"/>
    <w:link w:val="CitaviBibliographySubheading7Zchn"/>
    <w:rsid w:val="00BD6D5E"/>
    <w:pPr>
      <w:outlineLvl w:val="9"/>
    </w:pPr>
  </w:style>
  <w:style w:type="character" w:customStyle="1" w:styleId="CitaviBibliographySubheading7Zchn">
    <w:name w:val="Citavi Bibliography Subheading 7 Zchn"/>
    <w:basedOn w:val="Absatz-Standardschriftart"/>
    <w:link w:val="CitaviBibliographySubheading7"/>
    <w:rsid w:val="00BD6D5E"/>
    <w:rPr>
      <w:rFonts w:asciiTheme="majorHAnsi" w:eastAsiaTheme="majorEastAsia" w:hAnsiTheme="majorHAnsi" w:cstheme="majorBidi"/>
      <w:color w:val="272727" w:themeColor="text1" w:themeTint="D8"/>
      <w:sz w:val="21"/>
      <w:szCs w:val="21"/>
    </w:rPr>
  </w:style>
  <w:style w:type="character" w:customStyle="1" w:styleId="berschrift8Zchn">
    <w:name w:val="Überschrift 8 Zchn"/>
    <w:basedOn w:val="Absatz-Standardschriftart"/>
    <w:link w:val="berschrift8"/>
    <w:uiPriority w:val="9"/>
    <w:semiHidden/>
    <w:rsid w:val="00BD6D5E"/>
    <w:rPr>
      <w:rFonts w:asciiTheme="majorHAnsi" w:eastAsiaTheme="majorEastAsia" w:hAnsiTheme="majorHAnsi" w:cstheme="majorBidi"/>
      <w:color w:val="272727" w:themeColor="text1" w:themeTint="D8"/>
      <w:sz w:val="21"/>
      <w:szCs w:val="21"/>
    </w:rPr>
  </w:style>
  <w:style w:type="paragraph" w:customStyle="1" w:styleId="CitaviBibliographySubheading8">
    <w:name w:val="Citavi Bibliography Subheading 8"/>
    <w:basedOn w:val="berschrift9"/>
    <w:link w:val="CitaviBibliographySubheading8Zchn"/>
    <w:rsid w:val="00BD6D5E"/>
    <w:pPr>
      <w:outlineLvl w:val="9"/>
    </w:pPr>
  </w:style>
  <w:style w:type="character" w:customStyle="1" w:styleId="CitaviBibliographySubheading8Zchn">
    <w:name w:val="Citavi Bibliography Subheading 8 Zchn"/>
    <w:basedOn w:val="Absatz-Standardschriftart"/>
    <w:link w:val="CitaviBibliographySubheading8"/>
    <w:rsid w:val="00BD6D5E"/>
    <w:rPr>
      <w:rFonts w:asciiTheme="majorHAnsi" w:eastAsiaTheme="majorEastAsia" w:hAnsiTheme="majorHAnsi" w:cstheme="majorBidi"/>
      <w:i/>
      <w:iCs/>
      <w:color w:val="272727" w:themeColor="text1" w:themeTint="D8"/>
      <w:sz w:val="21"/>
      <w:szCs w:val="21"/>
    </w:rPr>
  </w:style>
  <w:style w:type="character" w:customStyle="1" w:styleId="berschrift9Zchn">
    <w:name w:val="Überschrift 9 Zchn"/>
    <w:basedOn w:val="Absatz-Standardschriftart"/>
    <w:link w:val="berschrift9"/>
    <w:uiPriority w:val="9"/>
    <w:semiHidden/>
    <w:rsid w:val="00BD6D5E"/>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1B58F2BB-20CF-45D7-8314-D56BD8963B90}"/>
      </w:docPartPr>
      <w:docPartBody>
        <w:p w:rsidR="00EE4E57" w:rsidRDefault="0041002C">
          <w:r w:rsidRPr="00E05F29">
            <w:rPr>
              <w:rStyle w:val="Platzhaltertext"/>
            </w:rPr>
            <w:t>Klicken oder tippen Sie hier, um Text einzugeben.</w:t>
          </w:r>
        </w:p>
      </w:docPartBody>
    </w:docPart>
    <w:docPart>
      <w:docPartPr>
        <w:name w:val="01709371F6534AA9959117DF43B46E80"/>
        <w:category>
          <w:name w:val="Allgemein"/>
          <w:gallery w:val="placeholder"/>
        </w:category>
        <w:types>
          <w:type w:val="bbPlcHdr"/>
        </w:types>
        <w:behaviors>
          <w:behavior w:val="content"/>
        </w:behaviors>
        <w:guid w:val="{CCFB9170-A83A-4474-BEDD-B7DB538841D3}"/>
      </w:docPartPr>
      <w:docPartBody>
        <w:p w:rsidR="00B2513D" w:rsidRDefault="00EE4E57" w:rsidP="00EE4E57">
          <w:pPr>
            <w:pStyle w:val="01709371F6534AA9959117DF43B46E80"/>
          </w:pPr>
          <w:r w:rsidRPr="00E05F29">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02C"/>
    <w:rsid w:val="00173108"/>
    <w:rsid w:val="0041002C"/>
    <w:rsid w:val="00417AB8"/>
    <w:rsid w:val="0066009F"/>
    <w:rsid w:val="0066495D"/>
    <w:rsid w:val="00970F97"/>
    <w:rsid w:val="00B2513D"/>
    <w:rsid w:val="00EE4E57"/>
    <w:rsid w:val="00FB3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E4E57"/>
    <w:rPr>
      <w:color w:val="808080"/>
    </w:rPr>
  </w:style>
  <w:style w:type="paragraph" w:customStyle="1" w:styleId="01709371F6534AA9959117DF43B46E80">
    <w:name w:val="01709371F6534AA9959117DF43B46E80"/>
    <w:rsid w:val="00EE4E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B2BED70-5A46-4300-8F9D-7711CAC90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Template>
  <TotalTime>0</TotalTime>
  <Pages>3</Pages>
  <Words>6321</Words>
  <Characters>36032</Characters>
  <Application>Microsoft Office Word</Application>
  <DocSecurity>0</DocSecurity>
  <Lines>300</Lines>
  <Paragraphs>84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Julia Annick</cp:lastModifiedBy>
  <cp:revision>5</cp:revision>
  <cp:lastPrinted>2013-10-03T12:51:00Z</cp:lastPrinted>
  <dcterms:created xsi:type="dcterms:W3CDTF">2019-10-21T10:14:00Z</dcterms:created>
  <dcterms:modified xsi:type="dcterms:W3CDTF">2019-10-31T11:02:00Z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8">
    <vt:lpwstr>D:\Downlo\Citavi 6\Projects\mixed forests and tropics\mixed forests and tropics.ctv6</vt:lpwstr>
  </property>
  <property fmtid="{D5CDD505-2E9C-101B-9397-08002B2CF9AE}" pid="3" name="CitaviDocumentProperty_7">
    <vt:lpwstr>mixed forests and tropics</vt:lpwstr>
  </property>
  <property fmtid="{D5CDD505-2E9C-101B-9397-08002B2CF9AE}" pid="4" name="CitaviDocumentProperty_0">
    <vt:lpwstr>f1ed8f7d-1c65-4f06-ad48-3e96e725bea1</vt:lpwstr>
  </property>
  <property fmtid="{D5CDD505-2E9C-101B-9397-08002B2CF9AE}" pid="5" name="CitaviDocumentProperty_18">
    <vt:lpwstr>7</vt:lpwstr>
  </property>
  <property fmtid="{D5CDD505-2E9C-101B-9397-08002B2CF9AE}" pid="6" name="CitaviDocumentProperty_1">
    <vt:lpwstr>6.3.0.0</vt:lpwstr>
  </property>
  <property fmtid="{D5CDD505-2E9C-101B-9397-08002B2CF9AE}" pid="7" name="CitaviDocumentProperty_6">
    <vt:lpwstr>True</vt:lpwstr>
  </property>
</Properties>
</file>