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326D29" w14:textId="57BDF60D" w:rsidR="007350D6" w:rsidRDefault="00B94890" w:rsidP="00515CE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0D189F82" wp14:editId="10FA12A7">
            <wp:simplePos x="0" y="0"/>
            <wp:positionH relativeFrom="column">
              <wp:posOffset>3312795</wp:posOffset>
            </wp:positionH>
            <wp:positionV relativeFrom="paragraph">
              <wp:posOffset>1175385</wp:posOffset>
            </wp:positionV>
            <wp:extent cx="4761865" cy="4500245"/>
            <wp:effectExtent l="0" t="0" r="635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8-5-15 new fig 1.png"/>
                    <pic:cNvPicPr/>
                  </pic:nvPicPr>
                  <pic:blipFill>
                    <a:blip r:embed="rId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865" cy="4500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E26B250" wp14:editId="311DF106">
                <wp:simplePos x="0" y="0"/>
                <wp:positionH relativeFrom="column">
                  <wp:posOffset>162463</wp:posOffset>
                </wp:positionH>
                <wp:positionV relativeFrom="paragraph">
                  <wp:posOffset>2301875</wp:posOffset>
                </wp:positionV>
                <wp:extent cx="2904731" cy="2503610"/>
                <wp:effectExtent l="0" t="0" r="16510" b="11430"/>
                <wp:wrapNone/>
                <wp:docPr id="20" name="Group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904731" cy="2503610"/>
                          <a:chOff x="0" y="0"/>
                          <a:chExt cx="3256183" cy="2806504"/>
                        </a:xfrm>
                      </wpg:grpSpPr>
                      <wps:wsp>
                        <wps:cNvPr id="19" name="Rectangle 19"/>
                        <wps:cNvSpPr/>
                        <wps:spPr>
                          <a:xfrm>
                            <a:off x="0" y="0"/>
                            <a:ext cx="3256183" cy="280650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8" descr="A close up of a scree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373" y="126609"/>
                            <a:ext cx="3048000" cy="2438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BE1D4D" id="Group 20" o:spid="_x0000_s1026" style="position:absolute;margin-left:12.8pt;margin-top:181.25pt;width:228.7pt;height:197.15pt;z-index:251667456;mso-width-relative:margin;mso-height-relative:margin" coordsize="32561,2806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">
                <o:lock v:ext="edit" aspectratio="t"/>
                <v:rect id="Rectangle 19" o:spid="_x0000_s1027" style="position:absolute;width:32561;height:2806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" filled="f" strokecolor="black [3213]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8" type="#_x0000_t75" alt="A close up of a screen&#10;&#10;Description automatically generated" style="position:absolute;left:773;top:1266;width:30480;height:243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">
                  <v:imagedata r:id="rId6" o:title="A close up of a screen&#10;&#10;Description automatically generated"/>
                </v:shape>
              </v:group>
            </w:pict>
          </mc:Fallback>
        </mc:AlternateContent>
      </w:r>
      <w:r w:rsidR="006E35AF"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r w:rsidR="007350D6">
        <w:rPr>
          <w:rFonts w:ascii="Times New Roman" w:hAnsi="Times New Roman" w:cs="Times New Roman"/>
          <w:b/>
          <w:bCs/>
          <w:sz w:val="24"/>
          <w:szCs w:val="24"/>
        </w:rPr>
        <w:t xml:space="preserve"> Figure 1. Resistance to WEE1 inhibition is not consistently due to increased </w:t>
      </w:r>
      <w:r w:rsidR="000D1E19">
        <w:rPr>
          <w:rFonts w:ascii="Times New Roman" w:hAnsi="Times New Roman" w:cs="Times New Roman"/>
          <w:b/>
          <w:bCs/>
          <w:sz w:val="24"/>
          <w:szCs w:val="24"/>
        </w:rPr>
        <w:t xml:space="preserve">WEE1 expression or </w:t>
      </w:r>
      <w:r w:rsidR="007350D6">
        <w:rPr>
          <w:rFonts w:ascii="Times New Roman" w:hAnsi="Times New Roman" w:cs="Times New Roman"/>
          <w:b/>
          <w:bCs/>
          <w:sz w:val="24"/>
          <w:szCs w:val="24"/>
        </w:rPr>
        <w:t xml:space="preserve">AXL dependency.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Inset.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Western blot for WEE1 showing no change in expression levels between </w:t>
      </w:r>
      <w:r w:rsidR="00515CEE">
        <w:rPr>
          <w:rFonts w:ascii="Times New Roman" w:hAnsi="Times New Roman" w:cs="Times New Roman"/>
          <w:sz w:val="24"/>
          <w:szCs w:val="24"/>
        </w:rPr>
        <w:t>AZD1775 -</w:t>
      </w:r>
      <w:r>
        <w:rPr>
          <w:rFonts w:ascii="Times New Roman" w:hAnsi="Times New Roman" w:cs="Times New Roman"/>
          <w:sz w:val="24"/>
          <w:szCs w:val="24"/>
        </w:rPr>
        <w:t xml:space="preserve">naïve and </w:t>
      </w:r>
      <w:r w:rsidR="00515CEE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resistant cell lines. </w:t>
      </w:r>
      <w:r w:rsidR="00972264">
        <w:rPr>
          <w:rFonts w:ascii="Times New Roman" w:hAnsi="Times New Roman" w:cs="Times New Roman"/>
          <w:b/>
          <w:bCs/>
          <w:sz w:val="24"/>
          <w:szCs w:val="24"/>
        </w:rPr>
        <w:t xml:space="preserve">A, B, C. </w:t>
      </w:r>
      <w:r w:rsidR="00972264" w:rsidRPr="00972264">
        <w:rPr>
          <w:rFonts w:ascii="Times New Roman" w:hAnsi="Times New Roman" w:cs="Times New Roman"/>
          <w:bCs/>
          <w:sz w:val="24"/>
          <w:szCs w:val="24"/>
        </w:rPr>
        <w:t>RNA from</w:t>
      </w:r>
      <w:r w:rsidR="0097226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72264" w:rsidRPr="00B546FB">
        <w:rPr>
          <w:rFonts w:ascii="Times New Roman" w:hAnsi="Times New Roman" w:cs="Times New Roman"/>
          <w:sz w:val="24"/>
          <w:szCs w:val="24"/>
        </w:rPr>
        <w:t>AZD1775-se</w:t>
      </w:r>
      <w:r w:rsidR="00972264">
        <w:rPr>
          <w:rFonts w:ascii="Times New Roman" w:hAnsi="Times New Roman" w:cs="Times New Roman"/>
          <w:sz w:val="24"/>
          <w:szCs w:val="24"/>
        </w:rPr>
        <w:t xml:space="preserve">nsitive </w:t>
      </w:r>
      <w:r w:rsidR="00515CEE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515CEE">
        <w:rPr>
          <w:rFonts w:ascii="Times New Roman" w:hAnsi="Times New Roman" w:cs="Times New Roman"/>
          <w:sz w:val="24"/>
          <w:szCs w:val="24"/>
        </w:rPr>
        <w:t xml:space="preserve">naïve) </w:t>
      </w:r>
      <w:bookmarkStart w:id="0" w:name="_GoBack"/>
      <w:bookmarkEnd w:id="0"/>
      <w:r w:rsidR="00972264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="00972264">
        <w:rPr>
          <w:rFonts w:ascii="Times New Roman" w:hAnsi="Times New Roman" w:cs="Times New Roman"/>
          <w:sz w:val="24"/>
          <w:szCs w:val="24"/>
        </w:rPr>
        <w:t xml:space="preserve"> -resistant Molm13, </w:t>
      </w:r>
      <w:proofErr w:type="spellStart"/>
      <w:r w:rsidR="00972264">
        <w:rPr>
          <w:rFonts w:ascii="Times New Roman" w:hAnsi="Times New Roman" w:cs="Times New Roman"/>
          <w:sz w:val="24"/>
          <w:szCs w:val="24"/>
        </w:rPr>
        <w:t>Jurkat</w:t>
      </w:r>
      <w:proofErr w:type="spellEnd"/>
      <w:r w:rsidR="00972264">
        <w:rPr>
          <w:rFonts w:ascii="Times New Roman" w:hAnsi="Times New Roman" w:cs="Times New Roman"/>
          <w:sz w:val="24"/>
          <w:szCs w:val="24"/>
        </w:rPr>
        <w:t xml:space="preserve">, and REH </w:t>
      </w:r>
      <w:r w:rsidR="00972264" w:rsidRPr="00B546FB">
        <w:rPr>
          <w:rFonts w:ascii="Times New Roman" w:hAnsi="Times New Roman" w:cs="Times New Roman"/>
          <w:sz w:val="24"/>
          <w:szCs w:val="24"/>
        </w:rPr>
        <w:t xml:space="preserve">cells </w:t>
      </w:r>
      <w:r w:rsidR="00972264">
        <w:rPr>
          <w:rFonts w:ascii="Times New Roman" w:hAnsi="Times New Roman" w:cs="Times New Roman"/>
          <w:sz w:val="24"/>
          <w:szCs w:val="24"/>
        </w:rPr>
        <w:t xml:space="preserve">was reverse-transcribed and evaluated with primers and probes specific for AXL expression levels. </w:t>
      </w:r>
      <w:r w:rsidR="00972264">
        <w:rPr>
          <w:rFonts w:ascii="Times New Roman" w:hAnsi="Times New Roman" w:cs="Times New Roman"/>
          <w:b/>
          <w:sz w:val="24"/>
          <w:szCs w:val="24"/>
        </w:rPr>
        <w:t>D, E, F.</w:t>
      </w:r>
      <w:r w:rsidR="00972264">
        <w:rPr>
          <w:rFonts w:ascii="Times New Roman" w:hAnsi="Times New Roman" w:cs="Times New Roman"/>
          <w:sz w:val="24"/>
          <w:szCs w:val="24"/>
        </w:rPr>
        <w:t xml:space="preserve">  </w:t>
      </w:r>
      <w:r w:rsidR="00784226" w:rsidRPr="00B546FB">
        <w:rPr>
          <w:rFonts w:ascii="Times New Roman" w:hAnsi="Times New Roman" w:cs="Times New Roman"/>
          <w:sz w:val="24"/>
          <w:szCs w:val="24"/>
        </w:rPr>
        <w:t>AZD1775-se</w:t>
      </w:r>
      <w:r w:rsidR="00784226">
        <w:rPr>
          <w:rFonts w:ascii="Times New Roman" w:hAnsi="Times New Roman" w:cs="Times New Roman"/>
          <w:sz w:val="24"/>
          <w:szCs w:val="24"/>
        </w:rPr>
        <w:t xml:space="preserve">nsitive and -resistant Molm13, </w:t>
      </w:r>
      <w:proofErr w:type="spellStart"/>
      <w:r w:rsidR="00784226">
        <w:rPr>
          <w:rFonts w:ascii="Times New Roman" w:hAnsi="Times New Roman" w:cs="Times New Roman"/>
          <w:sz w:val="24"/>
          <w:szCs w:val="24"/>
        </w:rPr>
        <w:t>Jurkat</w:t>
      </w:r>
      <w:proofErr w:type="spellEnd"/>
      <w:r w:rsidR="00784226">
        <w:rPr>
          <w:rFonts w:ascii="Times New Roman" w:hAnsi="Times New Roman" w:cs="Times New Roman"/>
          <w:sz w:val="24"/>
          <w:szCs w:val="24"/>
        </w:rPr>
        <w:t xml:space="preserve">, and REH </w:t>
      </w:r>
      <w:r w:rsidR="00784226" w:rsidRPr="00B546FB">
        <w:rPr>
          <w:rFonts w:ascii="Times New Roman" w:hAnsi="Times New Roman" w:cs="Times New Roman"/>
          <w:sz w:val="24"/>
          <w:szCs w:val="24"/>
        </w:rPr>
        <w:t>cells</w:t>
      </w:r>
      <w:r w:rsidR="0078422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84226">
        <w:rPr>
          <w:rFonts w:ascii="Times New Roman" w:hAnsi="Times New Roman" w:cs="Times New Roman"/>
          <w:bCs/>
          <w:sz w:val="24"/>
          <w:szCs w:val="24"/>
        </w:rPr>
        <w:t xml:space="preserve">were treated with </w:t>
      </w:r>
      <w:r w:rsidR="00EE3F62">
        <w:rPr>
          <w:rFonts w:ascii="Times New Roman" w:hAnsi="Times New Roman" w:cs="Times New Roman"/>
          <w:bCs/>
          <w:sz w:val="24"/>
          <w:szCs w:val="24"/>
        </w:rPr>
        <w:t>the AXL inhibitor TP-0903</w:t>
      </w:r>
      <w:r w:rsidR="00162792">
        <w:rPr>
          <w:rFonts w:ascii="Times New Roman" w:hAnsi="Times New Roman" w:cs="Times New Roman"/>
          <w:bCs/>
          <w:sz w:val="24"/>
          <w:szCs w:val="24"/>
        </w:rPr>
        <w:t xml:space="preserve"> at the indicated concentrations. </w:t>
      </w:r>
      <w:r w:rsidR="00162792">
        <w:rPr>
          <w:rFonts w:ascii="Times New Roman" w:hAnsi="Times New Roman" w:cs="Times New Roman"/>
          <w:b/>
          <w:bCs/>
          <w:sz w:val="24"/>
          <w:szCs w:val="24"/>
        </w:rPr>
        <w:t xml:space="preserve">G, H, I. </w:t>
      </w:r>
      <w:r w:rsidR="00162792">
        <w:rPr>
          <w:rFonts w:ascii="Times New Roman" w:hAnsi="Times New Roman" w:cs="Times New Roman"/>
          <w:sz w:val="24"/>
          <w:szCs w:val="24"/>
        </w:rPr>
        <w:t xml:space="preserve">AZD1775-resistant Molm13, </w:t>
      </w:r>
      <w:proofErr w:type="spellStart"/>
      <w:r w:rsidR="00162792">
        <w:rPr>
          <w:rFonts w:ascii="Times New Roman" w:hAnsi="Times New Roman" w:cs="Times New Roman"/>
          <w:sz w:val="24"/>
          <w:szCs w:val="24"/>
        </w:rPr>
        <w:t>Jurkat</w:t>
      </w:r>
      <w:proofErr w:type="spellEnd"/>
      <w:r w:rsidR="00162792">
        <w:rPr>
          <w:rFonts w:ascii="Times New Roman" w:hAnsi="Times New Roman" w:cs="Times New Roman"/>
          <w:sz w:val="24"/>
          <w:szCs w:val="24"/>
        </w:rPr>
        <w:t>, and RE</w:t>
      </w:r>
      <w:r w:rsidR="004F7A46" w:rsidRPr="004F7A46">
        <w:rPr>
          <w:noProof/>
        </w:rPr>
        <w:t xml:space="preserve"> </w:t>
      </w:r>
      <w:r w:rsidR="00162792">
        <w:rPr>
          <w:rFonts w:ascii="Times New Roman" w:hAnsi="Times New Roman" w:cs="Times New Roman"/>
          <w:sz w:val="24"/>
          <w:szCs w:val="24"/>
        </w:rPr>
        <w:t xml:space="preserve">H </w:t>
      </w:r>
      <w:r w:rsidR="00162792" w:rsidRPr="00B546FB">
        <w:rPr>
          <w:rFonts w:ascii="Times New Roman" w:hAnsi="Times New Roman" w:cs="Times New Roman"/>
          <w:sz w:val="24"/>
          <w:szCs w:val="24"/>
        </w:rPr>
        <w:t>cells</w:t>
      </w:r>
      <w:r w:rsidR="0016279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62792">
        <w:rPr>
          <w:rFonts w:ascii="Times New Roman" w:hAnsi="Times New Roman" w:cs="Times New Roman"/>
          <w:bCs/>
          <w:sz w:val="24"/>
          <w:szCs w:val="24"/>
        </w:rPr>
        <w:t>were treated with AZD1775 and TP</w:t>
      </w:r>
      <w:r w:rsidR="00EE3F62">
        <w:rPr>
          <w:rFonts w:ascii="Times New Roman" w:hAnsi="Times New Roman" w:cs="Times New Roman"/>
          <w:bCs/>
          <w:sz w:val="24"/>
          <w:szCs w:val="24"/>
        </w:rPr>
        <w:t>-0903</w:t>
      </w:r>
      <w:r w:rsidR="00162792">
        <w:rPr>
          <w:rFonts w:ascii="Times New Roman" w:hAnsi="Times New Roman" w:cs="Times New Roman"/>
          <w:bCs/>
          <w:sz w:val="24"/>
          <w:szCs w:val="24"/>
        </w:rPr>
        <w:t xml:space="preserve"> at the indicated concentrations.</w:t>
      </w:r>
      <w:r w:rsidR="0016279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350D6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D9AE2F7" w14:textId="5D3FE918" w:rsidR="00EF2C53" w:rsidRDefault="00EF2C53" w:rsidP="00EF2C5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C87CEC4" wp14:editId="2EBA8AC3">
            <wp:simplePos x="0" y="0"/>
            <wp:positionH relativeFrom="column">
              <wp:posOffset>-42545</wp:posOffset>
            </wp:positionH>
            <wp:positionV relativeFrom="paragraph">
              <wp:posOffset>1145540</wp:posOffset>
            </wp:positionV>
            <wp:extent cx="8229600" cy="4025900"/>
            <wp:effectExtent l="0" t="0" r="0" b="1270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 Fig. 1 MK1000R Ara-C and VCN DR Figur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35AF"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r w:rsidR="007350D6">
        <w:rPr>
          <w:rFonts w:ascii="Times New Roman" w:hAnsi="Times New Roman" w:cs="Times New Roman"/>
          <w:b/>
          <w:bCs/>
          <w:sz w:val="24"/>
          <w:szCs w:val="24"/>
        </w:rPr>
        <w:t xml:space="preserve"> Figure 2</w:t>
      </w:r>
      <w:r w:rsidRPr="00B546FB">
        <w:rPr>
          <w:rFonts w:ascii="Times New Roman" w:hAnsi="Times New Roman" w:cs="Times New Roman"/>
          <w:b/>
          <w:bCs/>
          <w:sz w:val="24"/>
          <w:szCs w:val="24"/>
        </w:rPr>
        <w:t xml:space="preserve">. AZD1775-resistant cells are not broadly resistant to DNA damaging agents.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a-c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B546FB">
        <w:rPr>
          <w:rFonts w:ascii="Times New Roman" w:hAnsi="Times New Roman" w:cs="Times New Roman"/>
          <w:sz w:val="24"/>
          <w:szCs w:val="24"/>
        </w:rPr>
        <w:t xml:space="preserve"> AZD1775-se</w:t>
      </w:r>
      <w:r>
        <w:rPr>
          <w:rFonts w:ascii="Times New Roman" w:hAnsi="Times New Roman" w:cs="Times New Roman"/>
          <w:sz w:val="24"/>
          <w:szCs w:val="24"/>
        </w:rPr>
        <w:t>nsitive and -resistant Molm13 (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>
        <w:rPr>
          <w:rFonts w:ascii="Times New Roman" w:hAnsi="Times New Roman" w:cs="Times New Roman"/>
          <w:sz w:val="24"/>
          <w:szCs w:val="24"/>
        </w:rPr>
        <w:t>Jurkat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), and REH (</w:t>
      </w:r>
      <w:r>
        <w:rPr>
          <w:rFonts w:ascii="Times New Roman" w:hAnsi="Times New Roman" w:cs="Times New Roman"/>
          <w:b/>
          <w:sz w:val="24"/>
          <w:szCs w:val="24"/>
        </w:rPr>
        <w:t>c</w:t>
      </w:r>
      <w:r w:rsidRPr="00B546FB">
        <w:rPr>
          <w:rFonts w:ascii="Times New Roman" w:hAnsi="Times New Roman" w:cs="Times New Roman"/>
          <w:sz w:val="24"/>
          <w:szCs w:val="24"/>
        </w:rPr>
        <w:t>) cells were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546FB">
        <w:rPr>
          <w:rFonts w:ascii="Times New Roman" w:hAnsi="Times New Roman" w:cs="Times New Roman"/>
          <w:sz w:val="24"/>
          <w:szCs w:val="24"/>
        </w:rPr>
        <w:t xml:space="preserve">treated with 5-50 </w:t>
      </w:r>
      <w:proofErr w:type="spellStart"/>
      <w:r w:rsidRPr="00B546FB">
        <w:rPr>
          <w:rFonts w:ascii="Times New Roman" w:hAnsi="Times New Roman" w:cs="Times New Roman"/>
          <w:sz w:val="24"/>
          <w:szCs w:val="24"/>
        </w:rPr>
        <w:t>nM</w:t>
      </w:r>
      <w:proofErr w:type="spellEnd"/>
      <w:r w:rsidRPr="00B546FB">
        <w:rPr>
          <w:rFonts w:ascii="Times New Roman" w:hAnsi="Times New Roman" w:cs="Times New Roman"/>
          <w:sz w:val="24"/>
          <w:szCs w:val="24"/>
        </w:rPr>
        <w:t xml:space="preserve"> Ara-C for 72 hr. Viable cell counts normalized to cells receiving no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546FB">
        <w:rPr>
          <w:rFonts w:ascii="Times New Roman" w:hAnsi="Times New Roman" w:cs="Times New Roman"/>
          <w:sz w:val="24"/>
          <w:szCs w:val="24"/>
        </w:rPr>
        <w:t>treatment (NT) are shown. Results are shown as mean ± SEM from three independent</w:t>
      </w:r>
      <w:r>
        <w:rPr>
          <w:rFonts w:ascii="Times New Roman" w:hAnsi="Times New Roman" w:cs="Times New Roman"/>
          <w:sz w:val="24"/>
          <w:szCs w:val="24"/>
        </w:rPr>
        <w:t xml:space="preserve"> experiments. (</w:t>
      </w:r>
      <w:r>
        <w:rPr>
          <w:rFonts w:ascii="Times New Roman" w:hAnsi="Times New Roman" w:cs="Times New Roman"/>
          <w:b/>
          <w:sz w:val="24"/>
          <w:szCs w:val="24"/>
        </w:rPr>
        <w:t>d-f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B546FB">
        <w:rPr>
          <w:rFonts w:ascii="Times New Roman" w:hAnsi="Times New Roman" w:cs="Times New Roman"/>
          <w:sz w:val="24"/>
          <w:szCs w:val="24"/>
        </w:rPr>
        <w:t xml:space="preserve"> AZD1775-se</w:t>
      </w:r>
      <w:r>
        <w:rPr>
          <w:rFonts w:ascii="Times New Roman" w:hAnsi="Times New Roman" w:cs="Times New Roman"/>
          <w:sz w:val="24"/>
          <w:szCs w:val="24"/>
        </w:rPr>
        <w:t>nsitive and -resistant Molm13 (</w:t>
      </w:r>
      <w:r>
        <w:rPr>
          <w:rFonts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>
        <w:rPr>
          <w:rFonts w:ascii="Times New Roman" w:hAnsi="Times New Roman" w:cs="Times New Roman"/>
          <w:sz w:val="24"/>
          <w:szCs w:val="24"/>
        </w:rPr>
        <w:t>Jurkat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), and REH (</w:t>
      </w:r>
      <w:r>
        <w:rPr>
          <w:rFonts w:ascii="Times New Roman" w:hAnsi="Times New Roman" w:cs="Times New Roman"/>
          <w:b/>
          <w:sz w:val="24"/>
          <w:szCs w:val="24"/>
        </w:rPr>
        <w:t>f</w:t>
      </w:r>
      <w:r w:rsidRPr="00B546FB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546FB">
        <w:rPr>
          <w:rFonts w:ascii="Times New Roman" w:hAnsi="Times New Roman" w:cs="Times New Roman"/>
          <w:sz w:val="24"/>
          <w:szCs w:val="24"/>
        </w:rPr>
        <w:t xml:space="preserve">cells were treated with 0.5-2 </w:t>
      </w:r>
      <w:proofErr w:type="spellStart"/>
      <w:r w:rsidRPr="00B546FB">
        <w:rPr>
          <w:rFonts w:ascii="Times New Roman" w:hAnsi="Times New Roman" w:cs="Times New Roman"/>
          <w:sz w:val="24"/>
          <w:szCs w:val="24"/>
        </w:rPr>
        <w:t>nM</w:t>
      </w:r>
      <w:proofErr w:type="spellEnd"/>
      <w:r w:rsidRPr="00B546FB">
        <w:rPr>
          <w:rFonts w:ascii="Times New Roman" w:hAnsi="Times New Roman" w:cs="Times New Roman"/>
          <w:sz w:val="24"/>
          <w:szCs w:val="24"/>
        </w:rPr>
        <w:t xml:space="preserve"> vincristine</w:t>
      </w:r>
      <w:r>
        <w:rPr>
          <w:rFonts w:ascii="Times New Roman" w:hAnsi="Times New Roman" w:cs="Times New Roman"/>
          <w:sz w:val="24"/>
          <w:szCs w:val="24"/>
        </w:rPr>
        <w:t xml:space="preserve"> (VCN)</w:t>
      </w:r>
      <w:r w:rsidRPr="00B546FB">
        <w:rPr>
          <w:rFonts w:ascii="Times New Roman" w:hAnsi="Times New Roman" w:cs="Times New Roman"/>
          <w:sz w:val="24"/>
          <w:szCs w:val="24"/>
        </w:rPr>
        <w:t xml:space="preserve"> for 72 hr. Viable cell counts normalized to cells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546FB">
        <w:rPr>
          <w:rFonts w:ascii="Times New Roman" w:hAnsi="Times New Roman" w:cs="Times New Roman"/>
          <w:sz w:val="24"/>
          <w:szCs w:val="24"/>
        </w:rPr>
        <w:t>receiving no treatment (NT) are shown. Results are shown as mean ± SEM from three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546FB">
        <w:rPr>
          <w:rFonts w:ascii="Times New Roman" w:hAnsi="Times New Roman" w:cs="Times New Roman"/>
          <w:sz w:val="24"/>
          <w:szCs w:val="24"/>
        </w:rPr>
        <w:t>independent experiments.</w:t>
      </w:r>
    </w:p>
    <w:p w14:paraId="2A01E97C" w14:textId="77777777" w:rsidR="00EF2C53" w:rsidRDefault="00EF2C53">
      <w:r>
        <w:br w:type="page"/>
      </w:r>
    </w:p>
    <w:p w14:paraId="26670607" w14:textId="22FD63CA" w:rsidR="00EF2C53" w:rsidRDefault="001B4366" w:rsidP="00EF2C5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92A6F53" wp14:editId="456A2BD6">
            <wp:simplePos x="0" y="0"/>
            <wp:positionH relativeFrom="column">
              <wp:posOffset>26035</wp:posOffset>
            </wp:positionH>
            <wp:positionV relativeFrom="paragraph">
              <wp:posOffset>914400</wp:posOffset>
            </wp:positionV>
            <wp:extent cx="8229600" cy="4640580"/>
            <wp:effectExtent l="0" t="0" r="0" b="762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 Fig. 2 Ara-C 1775 Combos Figur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40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50D6">
        <w:rPr>
          <w:rFonts w:ascii="Times New Roman" w:hAnsi="Times New Roman" w:cs="Times New Roman"/>
          <w:b/>
          <w:bCs/>
          <w:sz w:val="24"/>
          <w:szCs w:val="24"/>
        </w:rPr>
        <w:t>Supplementa</w:t>
      </w:r>
      <w:r w:rsidR="006E35AF">
        <w:rPr>
          <w:rFonts w:ascii="Times New Roman" w:hAnsi="Times New Roman" w:cs="Times New Roman"/>
          <w:b/>
          <w:bCs/>
          <w:sz w:val="24"/>
          <w:szCs w:val="24"/>
        </w:rPr>
        <w:t>ry</w:t>
      </w:r>
      <w:r w:rsidR="007350D6">
        <w:rPr>
          <w:rFonts w:ascii="Times New Roman" w:hAnsi="Times New Roman" w:cs="Times New Roman"/>
          <w:b/>
          <w:bCs/>
          <w:sz w:val="24"/>
          <w:szCs w:val="24"/>
        </w:rPr>
        <w:t xml:space="preserve"> Figure 3</w:t>
      </w:r>
      <w:r w:rsidR="00EF2C53" w:rsidRPr="00EA2E18">
        <w:rPr>
          <w:rFonts w:ascii="Times New Roman" w:hAnsi="Times New Roman" w:cs="Times New Roman"/>
          <w:b/>
          <w:bCs/>
          <w:sz w:val="24"/>
          <w:szCs w:val="24"/>
        </w:rPr>
        <w:t>. AZD1775-resistant cell lines are resistant to AZD1775 combined with Ara-C.</w:t>
      </w:r>
      <w:r w:rsidR="00EF2C5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F2C53" w:rsidRPr="00EA2E18">
        <w:rPr>
          <w:rFonts w:ascii="Times New Roman" w:hAnsi="Times New Roman" w:cs="Times New Roman"/>
          <w:sz w:val="24"/>
          <w:szCs w:val="24"/>
        </w:rPr>
        <w:t xml:space="preserve"> AZD1775-se</w:t>
      </w:r>
      <w:r w:rsidR="00EF2C53">
        <w:rPr>
          <w:rFonts w:ascii="Times New Roman" w:hAnsi="Times New Roman" w:cs="Times New Roman"/>
          <w:sz w:val="24"/>
          <w:szCs w:val="24"/>
        </w:rPr>
        <w:t>nsitive and -resistant Molm13 (</w:t>
      </w:r>
      <w:r w:rsidR="00EF2C53">
        <w:rPr>
          <w:rFonts w:ascii="Times New Roman" w:hAnsi="Times New Roman" w:cs="Times New Roman"/>
          <w:b/>
          <w:sz w:val="24"/>
          <w:szCs w:val="24"/>
        </w:rPr>
        <w:t>a</w:t>
      </w:r>
      <w:r w:rsidR="00EF2C53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="00EF2C53">
        <w:rPr>
          <w:rFonts w:ascii="Times New Roman" w:hAnsi="Times New Roman" w:cs="Times New Roman"/>
          <w:sz w:val="24"/>
          <w:szCs w:val="24"/>
        </w:rPr>
        <w:t>Jurkat</w:t>
      </w:r>
      <w:proofErr w:type="spellEnd"/>
      <w:r w:rsidR="00EF2C53">
        <w:rPr>
          <w:rFonts w:ascii="Times New Roman" w:hAnsi="Times New Roman" w:cs="Times New Roman"/>
          <w:sz w:val="24"/>
          <w:szCs w:val="24"/>
        </w:rPr>
        <w:t xml:space="preserve"> (</w:t>
      </w:r>
      <w:r w:rsidR="00EF2C53">
        <w:rPr>
          <w:rFonts w:ascii="Times New Roman" w:hAnsi="Times New Roman" w:cs="Times New Roman"/>
          <w:b/>
          <w:sz w:val="24"/>
          <w:szCs w:val="24"/>
        </w:rPr>
        <w:t>b</w:t>
      </w:r>
      <w:r w:rsidR="00EF2C53">
        <w:rPr>
          <w:rFonts w:ascii="Times New Roman" w:hAnsi="Times New Roman" w:cs="Times New Roman"/>
          <w:sz w:val="24"/>
          <w:szCs w:val="24"/>
        </w:rPr>
        <w:t>), and REH (</w:t>
      </w:r>
      <w:r w:rsidR="00EF2C53">
        <w:rPr>
          <w:rFonts w:ascii="Times New Roman" w:hAnsi="Times New Roman" w:cs="Times New Roman"/>
          <w:b/>
          <w:sz w:val="24"/>
          <w:szCs w:val="24"/>
        </w:rPr>
        <w:t>c</w:t>
      </w:r>
      <w:r w:rsidR="00EF2C53" w:rsidRPr="00EA2E18">
        <w:rPr>
          <w:rFonts w:ascii="Times New Roman" w:hAnsi="Times New Roman" w:cs="Times New Roman"/>
          <w:sz w:val="24"/>
          <w:szCs w:val="24"/>
        </w:rPr>
        <w:t>) cells were</w:t>
      </w:r>
      <w:r w:rsidR="00EF2C53">
        <w:rPr>
          <w:rFonts w:ascii="Times New Roman" w:hAnsi="Times New Roman" w:cs="Times New Roman"/>
          <w:sz w:val="24"/>
          <w:szCs w:val="24"/>
        </w:rPr>
        <w:t xml:space="preserve"> </w:t>
      </w:r>
      <w:r w:rsidR="00EF2C53" w:rsidRPr="00EA2E18">
        <w:rPr>
          <w:rFonts w:ascii="Times New Roman" w:hAnsi="Times New Roman" w:cs="Times New Roman"/>
          <w:sz w:val="24"/>
          <w:szCs w:val="24"/>
        </w:rPr>
        <w:t xml:space="preserve">treated with AZD1775 (200 </w:t>
      </w:r>
      <w:proofErr w:type="spellStart"/>
      <w:r w:rsidR="00EF2C53" w:rsidRPr="00EA2E18">
        <w:rPr>
          <w:rFonts w:ascii="Times New Roman" w:hAnsi="Times New Roman" w:cs="Times New Roman"/>
          <w:sz w:val="24"/>
          <w:szCs w:val="24"/>
        </w:rPr>
        <w:t>nM</w:t>
      </w:r>
      <w:proofErr w:type="spellEnd"/>
      <w:r w:rsidR="00EF2C53" w:rsidRPr="00EA2E18">
        <w:rPr>
          <w:rFonts w:ascii="Times New Roman" w:hAnsi="Times New Roman" w:cs="Times New Roman"/>
          <w:sz w:val="24"/>
          <w:szCs w:val="24"/>
        </w:rPr>
        <w:t xml:space="preserve">) and/or Ara-C (20 </w:t>
      </w:r>
      <w:proofErr w:type="spellStart"/>
      <w:r w:rsidR="00EF2C53" w:rsidRPr="00EA2E18">
        <w:rPr>
          <w:rFonts w:ascii="Times New Roman" w:hAnsi="Times New Roman" w:cs="Times New Roman"/>
          <w:sz w:val="24"/>
          <w:szCs w:val="24"/>
        </w:rPr>
        <w:t>nM</w:t>
      </w:r>
      <w:proofErr w:type="spellEnd"/>
      <w:r w:rsidR="00EF2C53" w:rsidRPr="00EA2E18">
        <w:rPr>
          <w:rFonts w:ascii="Times New Roman" w:hAnsi="Times New Roman" w:cs="Times New Roman"/>
          <w:sz w:val="24"/>
          <w:szCs w:val="24"/>
        </w:rPr>
        <w:t>) for 72 hr. Viable cell counts are</w:t>
      </w:r>
      <w:r w:rsidR="00EF2C53">
        <w:rPr>
          <w:rFonts w:ascii="Times New Roman" w:hAnsi="Times New Roman" w:cs="Times New Roman"/>
          <w:sz w:val="24"/>
          <w:szCs w:val="24"/>
        </w:rPr>
        <w:t xml:space="preserve"> </w:t>
      </w:r>
      <w:r w:rsidR="00EF2C53" w:rsidRPr="00EA2E18">
        <w:rPr>
          <w:rFonts w:ascii="Times New Roman" w:hAnsi="Times New Roman" w:cs="Times New Roman"/>
          <w:sz w:val="24"/>
          <w:szCs w:val="24"/>
        </w:rPr>
        <w:t>normalized to cells receiving no treatment (NT). Results are displayed as mean ± SEM from</w:t>
      </w:r>
      <w:r w:rsidR="00EF2C53">
        <w:rPr>
          <w:rFonts w:ascii="Times New Roman" w:hAnsi="Times New Roman" w:cs="Times New Roman"/>
          <w:sz w:val="24"/>
          <w:szCs w:val="24"/>
        </w:rPr>
        <w:t xml:space="preserve"> </w:t>
      </w:r>
      <w:r w:rsidR="00EF2C53" w:rsidRPr="00EA2E18">
        <w:rPr>
          <w:rFonts w:ascii="Times New Roman" w:hAnsi="Times New Roman" w:cs="Times New Roman"/>
          <w:sz w:val="24"/>
          <w:szCs w:val="24"/>
        </w:rPr>
        <w:t>a minimum of two independent experiments.</w:t>
      </w:r>
      <w:r w:rsidR="00EF2C53">
        <w:rPr>
          <w:rFonts w:ascii="Times New Roman" w:hAnsi="Times New Roman" w:cs="Times New Roman"/>
          <w:sz w:val="24"/>
          <w:szCs w:val="24"/>
        </w:rPr>
        <w:t xml:space="preserve"> **, P &lt; 0.01. ***, P &lt; 0.001.</w:t>
      </w:r>
    </w:p>
    <w:p w14:paraId="595EF510" w14:textId="77777777" w:rsidR="001B4366" w:rsidRDefault="001B4366">
      <w:r>
        <w:br w:type="page"/>
      </w:r>
    </w:p>
    <w:p w14:paraId="2AEC3B55" w14:textId="4532FF1C" w:rsidR="001B4366" w:rsidRDefault="00BC3F40" w:rsidP="001B436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E128D8F" wp14:editId="15209825">
            <wp:simplePos x="0" y="0"/>
            <wp:positionH relativeFrom="column">
              <wp:posOffset>24765</wp:posOffset>
            </wp:positionH>
            <wp:positionV relativeFrom="paragraph">
              <wp:posOffset>915035</wp:posOffset>
            </wp:positionV>
            <wp:extent cx="8229600" cy="1646555"/>
            <wp:effectExtent l="0" t="0" r="0" b="444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 Fig. 3 Vorinostat Cell Counts Figur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646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35AF">
        <w:rPr>
          <w:rFonts w:ascii="Times New Roman" w:hAnsi="Times New Roman" w:cs="Times New Roman"/>
          <w:b/>
          <w:sz w:val="24"/>
          <w:szCs w:val="24"/>
        </w:rPr>
        <w:t>Supplementary</w:t>
      </w:r>
      <w:r w:rsidR="007350D6">
        <w:rPr>
          <w:rFonts w:ascii="Times New Roman" w:hAnsi="Times New Roman" w:cs="Times New Roman"/>
          <w:b/>
          <w:sz w:val="24"/>
          <w:szCs w:val="24"/>
        </w:rPr>
        <w:t xml:space="preserve"> Figure 4</w:t>
      </w:r>
      <w:r w:rsidR="001B4366">
        <w:rPr>
          <w:rFonts w:ascii="Times New Roman" w:hAnsi="Times New Roman" w:cs="Times New Roman"/>
          <w:b/>
          <w:sz w:val="24"/>
          <w:szCs w:val="24"/>
        </w:rPr>
        <w:t xml:space="preserve">. Vorinostat sensitizes resistant cells to AZD1775. </w:t>
      </w:r>
      <w:r w:rsidR="001B4366">
        <w:rPr>
          <w:rFonts w:ascii="Times New Roman" w:hAnsi="Times New Roman" w:cs="Times New Roman"/>
          <w:sz w:val="24"/>
          <w:szCs w:val="24"/>
        </w:rPr>
        <w:t>(</w:t>
      </w:r>
      <w:r w:rsidR="001B4366">
        <w:rPr>
          <w:rFonts w:ascii="Times New Roman" w:hAnsi="Times New Roman" w:cs="Times New Roman"/>
          <w:b/>
          <w:sz w:val="24"/>
          <w:szCs w:val="24"/>
        </w:rPr>
        <w:t>a-c</w:t>
      </w:r>
      <w:r w:rsidR="001B4366">
        <w:rPr>
          <w:rFonts w:ascii="Times New Roman" w:hAnsi="Times New Roman" w:cs="Times New Roman"/>
          <w:sz w:val="24"/>
          <w:szCs w:val="24"/>
        </w:rPr>
        <w:t xml:space="preserve">) </w:t>
      </w:r>
      <w:r w:rsidR="001B4366" w:rsidRPr="00B2249A">
        <w:rPr>
          <w:rFonts w:ascii="Times New Roman" w:hAnsi="Times New Roman" w:cs="Times New Roman"/>
          <w:sz w:val="24"/>
          <w:szCs w:val="24"/>
        </w:rPr>
        <w:t>AZD1775-se</w:t>
      </w:r>
      <w:r w:rsidR="001B4366">
        <w:rPr>
          <w:rFonts w:ascii="Times New Roman" w:hAnsi="Times New Roman" w:cs="Times New Roman"/>
          <w:sz w:val="24"/>
          <w:szCs w:val="24"/>
        </w:rPr>
        <w:t>nsitive and -resistant Molm13 (</w:t>
      </w:r>
      <w:r w:rsidR="001B4366">
        <w:rPr>
          <w:rFonts w:ascii="Times New Roman" w:hAnsi="Times New Roman" w:cs="Times New Roman"/>
          <w:b/>
          <w:sz w:val="24"/>
          <w:szCs w:val="24"/>
        </w:rPr>
        <w:t>a</w:t>
      </w:r>
      <w:r w:rsidR="001B4366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="001B4366">
        <w:rPr>
          <w:rFonts w:ascii="Times New Roman" w:hAnsi="Times New Roman" w:cs="Times New Roman"/>
          <w:sz w:val="24"/>
          <w:szCs w:val="24"/>
        </w:rPr>
        <w:t>Jurkat</w:t>
      </w:r>
      <w:proofErr w:type="spellEnd"/>
      <w:r w:rsidR="001B4366">
        <w:rPr>
          <w:rFonts w:ascii="Times New Roman" w:hAnsi="Times New Roman" w:cs="Times New Roman"/>
          <w:sz w:val="24"/>
          <w:szCs w:val="24"/>
        </w:rPr>
        <w:t xml:space="preserve"> (</w:t>
      </w:r>
      <w:r w:rsidR="001B4366">
        <w:rPr>
          <w:rFonts w:ascii="Times New Roman" w:hAnsi="Times New Roman" w:cs="Times New Roman"/>
          <w:b/>
          <w:sz w:val="24"/>
          <w:szCs w:val="24"/>
        </w:rPr>
        <w:t>b</w:t>
      </w:r>
      <w:r w:rsidR="001B4366">
        <w:rPr>
          <w:rFonts w:ascii="Times New Roman" w:hAnsi="Times New Roman" w:cs="Times New Roman"/>
          <w:sz w:val="24"/>
          <w:szCs w:val="24"/>
        </w:rPr>
        <w:t>), and REH (</w:t>
      </w:r>
      <w:r w:rsidR="001B4366">
        <w:rPr>
          <w:rFonts w:ascii="Times New Roman" w:hAnsi="Times New Roman" w:cs="Times New Roman"/>
          <w:b/>
          <w:sz w:val="24"/>
          <w:szCs w:val="24"/>
        </w:rPr>
        <w:t>c</w:t>
      </w:r>
      <w:r w:rsidR="001B4366" w:rsidRPr="00B2249A">
        <w:rPr>
          <w:rFonts w:ascii="Times New Roman" w:hAnsi="Times New Roman" w:cs="Times New Roman"/>
          <w:sz w:val="24"/>
          <w:szCs w:val="24"/>
        </w:rPr>
        <w:t>)</w:t>
      </w:r>
      <w:r w:rsidR="001B4366">
        <w:rPr>
          <w:rFonts w:ascii="Times New Roman" w:hAnsi="Times New Roman" w:cs="Times New Roman"/>
          <w:sz w:val="24"/>
          <w:szCs w:val="24"/>
        </w:rPr>
        <w:t xml:space="preserve"> </w:t>
      </w:r>
      <w:r w:rsidR="001B4366" w:rsidRPr="00B2249A">
        <w:rPr>
          <w:rFonts w:ascii="Times New Roman" w:hAnsi="Times New Roman" w:cs="Times New Roman"/>
          <w:sz w:val="24"/>
          <w:szCs w:val="24"/>
        </w:rPr>
        <w:t xml:space="preserve">cells were treated with the indicated concentrations of vorinostat and/or 25-2000 </w:t>
      </w:r>
      <w:proofErr w:type="spellStart"/>
      <w:r w:rsidR="001B4366" w:rsidRPr="00B2249A">
        <w:rPr>
          <w:rFonts w:ascii="Times New Roman" w:hAnsi="Times New Roman" w:cs="Times New Roman"/>
          <w:sz w:val="24"/>
          <w:szCs w:val="24"/>
        </w:rPr>
        <w:t>nM</w:t>
      </w:r>
      <w:proofErr w:type="spellEnd"/>
      <w:r w:rsidR="001B4366">
        <w:rPr>
          <w:rFonts w:ascii="Times New Roman" w:hAnsi="Times New Roman" w:cs="Times New Roman"/>
          <w:sz w:val="24"/>
          <w:szCs w:val="24"/>
        </w:rPr>
        <w:t xml:space="preserve"> </w:t>
      </w:r>
      <w:r w:rsidR="001B4366" w:rsidRPr="00B2249A">
        <w:rPr>
          <w:rFonts w:ascii="Times New Roman" w:hAnsi="Times New Roman" w:cs="Times New Roman"/>
          <w:sz w:val="24"/>
          <w:szCs w:val="24"/>
        </w:rPr>
        <w:t>AZD1775 for 72 hr. Viable cell counts normalized to cells receiving no AZD1775 treatment</w:t>
      </w:r>
      <w:r w:rsidR="001B4366">
        <w:rPr>
          <w:rFonts w:ascii="Times New Roman" w:hAnsi="Times New Roman" w:cs="Times New Roman"/>
          <w:sz w:val="24"/>
          <w:szCs w:val="24"/>
        </w:rPr>
        <w:t xml:space="preserve"> </w:t>
      </w:r>
      <w:r w:rsidR="001B4366" w:rsidRPr="00B2249A">
        <w:rPr>
          <w:rFonts w:ascii="Times New Roman" w:hAnsi="Times New Roman" w:cs="Times New Roman"/>
          <w:sz w:val="24"/>
          <w:szCs w:val="24"/>
        </w:rPr>
        <w:t>(NT) are shown. Results are shown as mean ± SEM from a minimum of three independent</w:t>
      </w:r>
      <w:r w:rsidR="001B4366">
        <w:rPr>
          <w:rFonts w:ascii="Times New Roman" w:hAnsi="Times New Roman" w:cs="Times New Roman"/>
          <w:sz w:val="24"/>
          <w:szCs w:val="24"/>
        </w:rPr>
        <w:t xml:space="preserve"> </w:t>
      </w:r>
      <w:r w:rsidR="001B4366" w:rsidRPr="00B2249A">
        <w:rPr>
          <w:rFonts w:ascii="Times New Roman" w:hAnsi="Times New Roman" w:cs="Times New Roman"/>
          <w:sz w:val="24"/>
          <w:szCs w:val="24"/>
        </w:rPr>
        <w:t>experiments.</w:t>
      </w:r>
      <w:r w:rsidR="001B4366">
        <w:rPr>
          <w:rFonts w:ascii="Times New Roman" w:hAnsi="Times New Roman" w:cs="Times New Roman"/>
          <w:sz w:val="24"/>
          <w:szCs w:val="24"/>
        </w:rPr>
        <w:t xml:space="preserve"> *, P &lt; 0.05. ****, P &lt; 0.0001.</w:t>
      </w:r>
    </w:p>
    <w:p w14:paraId="43AD0186" w14:textId="77777777" w:rsidR="00BC3F40" w:rsidRDefault="00BC3F40"/>
    <w:p w14:paraId="5F203CC2" w14:textId="77777777" w:rsidR="00BC3F40" w:rsidRDefault="00BC3F40">
      <w:r>
        <w:br w:type="page"/>
      </w:r>
    </w:p>
    <w:p w14:paraId="72C7B876" w14:textId="3173F8DF" w:rsidR="00BC6973" w:rsidRDefault="00BC6973" w:rsidP="00BC6973">
      <w:p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B857D14" wp14:editId="1E799065">
            <wp:simplePos x="0" y="0"/>
            <wp:positionH relativeFrom="column">
              <wp:posOffset>-43815</wp:posOffset>
            </wp:positionH>
            <wp:positionV relativeFrom="paragraph">
              <wp:posOffset>1377315</wp:posOffset>
            </wp:positionV>
            <wp:extent cx="8229600" cy="3063875"/>
            <wp:effectExtent l="0" t="0" r="0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 Fig. 4 Cell Cycle Figur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06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35AF"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r w:rsidR="007350D6">
        <w:rPr>
          <w:rFonts w:ascii="Times New Roman" w:hAnsi="Times New Roman" w:cs="Times New Roman"/>
          <w:b/>
          <w:bCs/>
          <w:sz w:val="24"/>
          <w:szCs w:val="24"/>
        </w:rPr>
        <w:t xml:space="preserve"> Figure 5</w:t>
      </w:r>
      <w:r w:rsidRPr="00D13DBF">
        <w:rPr>
          <w:rFonts w:ascii="Times New Roman" w:hAnsi="Times New Roman" w:cs="Times New Roman"/>
          <w:b/>
          <w:bCs/>
          <w:sz w:val="24"/>
          <w:szCs w:val="24"/>
        </w:rPr>
        <w:t xml:space="preserve">. Cell cycle analysis and CHK1 phosphorylation in AZD1775-sensitive and resistant cells treated with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HDAC inhibitors and/or AZD1775. </w:t>
      </w:r>
      <w:r>
        <w:rPr>
          <w:rFonts w:ascii="Times New Roman" w:hAnsi="Times New Roman" w:cs="Times New Roman"/>
          <w:bCs/>
          <w:sz w:val="24"/>
          <w:szCs w:val="24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</w:rPr>
        <w:t>a-c</w:t>
      </w:r>
      <w:r>
        <w:rPr>
          <w:rFonts w:ascii="Times New Roman" w:hAnsi="Times New Roman" w:cs="Times New Roman"/>
          <w:bCs/>
          <w:sz w:val="24"/>
          <w:szCs w:val="24"/>
        </w:rPr>
        <w:t>)</w:t>
      </w:r>
      <w:r w:rsidRPr="00D13DBF">
        <w:rPr>
          <w:rFonts w:ascii="Times New Roman" w:hAnsi="Times New Roman" w:cs="Times New Roman"/>
          <w:sz w:val="24"/>
          <w:szCs w:val="24"/>
        </w:rPr>
        <w:t xml:space="preserve"> AZD1775-se</w:t>
      </w:r>
      <w:r>
        <w:rPr>
          <w:rFonts w:ascii="Times New Roman" w:hAnsi="Times New Roman" w:cs="Times New Roman"/>
          <w:sz w:val="24"/>
          <w:szCs w:val="24"/>
        </w:rPr>
        <w:t>nsitive and -resistant Molm13 (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Pr="00D13DBF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D13DBF">
        <w:rPr>
          <w:rFonts w:ascii="Times New Roman" w:hAnsi="Times New Roman" w:cs="Times New Roman"/>
          <w:sz w:val="24"/>
          <w:szCs w:val="24"/>
        </w:rPr>
        <w:t>Jurka</w:t>
      </w:r>
      <w:r>
        <w:rPr>
          <w:rFonts w:ascii="Times New Roman" w:hAnsi="Times New Roman" w:cs="Times New Roman"/>
          <w:sz w:val="24"/>
          <w:szCs w:val="24"/>
        </w:rPr>
        <w:t>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), and REH (</w:t>
      </w:r>
      <w:r>
        <w:rPr>
          <w:rFonts w:ascii="Times New Roman" w:hAnsi="Times New Roman" w:cs="Times New Roman"/>
          <w:b/>
          <w:sz w:val="24"/>
          <w:szCs w:val="24"/>
        </w:rPr>
        <w:t>c</w:t>
      </w:r>
      <w:r w:rsidRPr="00D13DBF">
        <w:rPr>
          <w:rFonts w:ascii="Times New Roman" w:hAnsi="Times New Roman" w:cs="Times New Roman"/>
          <w:sz w:val="24"/>
          <w:szCs w:val="24"/>
        </w:rPr>
        <w:t xml:space="preserve">), cells were treated with panobinostat (10 </w:t>
      </w:r>
      <w:proofErr w:type="spellStart"/>
      <w:r w:rsidRPr="00D13DBF">
        <w:rPr>
          <w:rFonts w:ascii="Times New Roman" w:hAnsi="Times New Roman" w:cs="Times New Roman"/>
          <w:sz w:val="24"/>
          <w:szCs w:val="24"/>
        </w:rPr>
        <w:t>nM</w:t>
      </w:r>
      <w:proofErr w:type="spellEnd"/>
      <w:r w:rsidRPr="00D13DBF">
        <w:rPr>
          <w:rFonts w:ascii="Times New Roman" w:hAnsi="Times New Roman" w:cs="Times New Roman"/>
          <w:sz w:val="24"/>
          <w:szCs w:val="24"/>
        </w:rPr>
        <w:t xml:space="preserve">), vorinostat (1 </w:t>
      </w:r>
      <w:proofErr w:type="spellStart"/>
      <w:r w:rsidRPr="00D13DBF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00D13DBF">
        <w:rPr>
          <w:rFonts w:ascii="Times New Roman" w:hAnsi="Times New Roman" w:cs="Times New Roman"/>
          <w:sz w:val="24"/>
          <w:szCs w:val="24"/>
        </w:rPr>
        <w:t xml:space="preserve">), and/or AZD1775 (1 </w:t>
      </w:r>
      <w:proofErr w:type="spellStart"/>
      <w:r w:rsidRPr="00D13DBF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00D13DBF">
        <w:rPr>
          <w:rFonts w:ascii="Times New Roman" w:hAnsi="Times New Roman" w:cs="Times New Roman"/>
          <w:sz w:val="24"/>
          <w:szCs w:val="24"/>
        </w:rPr>
        <w:t xml:space="preserve">) for 24 </w:t>
      </w:r>
      <w:proofErr w:type="spellStart"/>
      <w:r w:rsidRPr="00D13DBF">
        <w:rPr>
          <w:rFonts w:ascii="Times New Roman" w:hAnsi="Times New Roman" w:cs="Times New Roman"/>
          <w:sz w:val="24"/>
          <w:szCs w:val="24"/>
        </w:rPr>
        <w:t>hr</w:t>
      </w:r>
      <w:proofErr w:type="spellEnd"/>
      <w:r w:rsidRPr="00D13DBF">
        <w:rPr>
          <w:rFonts w:ascii="Times New Roman" w:hAnsi="Times New Roman" w:cs="Times New Roman"/>
          <w:sz w:val="24"/>
          <w:szCs w:val="24"/>
        </w:rPr>
        <w:t xml:space="preserve"> then fixed and stained with propidium iodide</w:t>
      </w:r>
      <w:r>
        <w:rPr>
          <w:rFonts w:ascii="Times New Roman" w:hAnsi="Times New Roman" w:cs="Times New Roman"/>
          <w:sz w:val="24"/>
          <w:szCs w:val="24"/>
        </w:rPr>
        <w:t xml:space="preserve"> (Guava Cell Cycle reagent, Millipore)</w:t>
      </w:r>
      <w:r w:rsidRPr="00D13DBF">
        <w:rPr>
          <w:rFonts w:ascii="Times New Roman" w:hAnsi="Times New Roman" w:cs="Times New Roman"/>
          <w:sz w:val="24"/>
          <w:szCs w:val="24"/>
        </w:rPr>
        <w:t>. Results are shown as mean ± SEM from t</w:t>
      </w:r>
      <w:r>
        <w:rPr>
          <w:rFonts w:ascii="Times New Roman" w:hAnsi="Times New Roman" w:cs="Times New Roman"/>
          <w:sz w:val="24"/>
          <w:szCs w:val="24"/>
        </w:rPr>
        <w:t>hree independent experiments. (</w:t>
      </w:r>
      <w:r>
        <w:rPr>
          <w:rFonts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D13DBF">
        <w:rPr>
          <w:rFonts w:ascii="Times New Roman" w:hAnsi="Times New Roman" w:cs="Times New Roman"/>
          <w:sz w:val="24"/>
          <w:szCs w:val="24"/>
        </w:rPr>
        <w:t xml:space="preserve"> AZD1775-sensitive and -resistant </w:t>
      </w:r>
      <w:proofErr w:type="spellStart"/>
      <w:r w:rsidRPr="00D13DBF">
        <w:rPr>
          <w:rFonts w:ascii="Times New Roman" w:hAnsi="Times New Roman" w:cs="Times New Roman"/>
          <w:sz w:val="24"/>
          <w:szCs w:val="24"/>
        </w:rPr>
        <w:t>Jurkat</w:t>
      </w:r>
      <w:proofErr w:type="spellEnd"/>
      <w:r w:rsidRPr="00D13DBF">
        <w:rPr>
          <w:rFonts w:ascii="Times New Roman" w:hAnsi="Times New Roman" w:cs="Times New Roman"/>
          <w:sz w:val="24"/>
          <w:szCs w:val="24"/>
        </w:rPr>
        <w:t xml:space="preserve"> cells were treated with panobinostat (10 </w:t>
      </w:r>
      <w:proofErr w:type="spellStart"/>
      <w:r w:rsidRPr="00D13DBF">
        <w:rPr>
          <w:rFonts w:ascii="Times New Roman" w:hAnsi="Times New Roman" w:cs="Times New Roman"/>
          <w:sz w:val="24"/>
          <w:szCs w:val="24"/>
        </w:rPr>
        <w:t>nM</w:t>
      </w:r>
      <w:proofErr w:type="spellEnd"/>
      <w:r w:rsidRPr="00D13DBF">
        <w:rPr>
          <w:rFonts w:ascii="Times New Roman" w:hAnsi="Times New Roman" w:cs="Times New Roman"/>
          <w:sz w:val="24"/>
          <w:szCs w:val="24"/>
        </w:rPr>
        <w:t xml:space="preserve">), vorinostat (1 uM), and/or AZD1775 (0.5 </w:t>
      </w:r>
      <w:proofErr w:type="spellStart"/>
      <w:r w:rsidRPr="00D13DBF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00D13DBF">
        <w:rPr>
          <w:rFonts w:ascii="Times New Roman" w:hAnsi="Times New Roman" w:cs="Times New Roman"/>
          <w:sz w:val="24"/>
          <w:szCs w:val="24"/>
        </w:rPr>
        <w:t xml:space="preserve"> or 1 </w:t>
      </w:r>
      <w:proofErr w:type="spellStart"/>
      <w:r w:rsidRPr="00D13DBF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00D13DBF">
        <w:rPr>
          <w:rFonts w:ascii="Times New Roman" w:hAnsi="Times New Roman" w:cs="Times New Roman"/>
          <w:sz w:val="24"/>
          <w:szCs w:val="24"/>
        </w:rPr>
        <w:t xml:space="preserve">) for 24 </w:t>
      </w:r>
      <w:proofErr w:type="spellStart"/>
      <w:r w:rsidRPr="00D13DBF">
        <w:rPr>
          <w:rFonts w:ascii="Times New Roman" w:hAnsi="Times New Roman" w:cs="Times New Roman"/>
          <w:sz w:val="24"/>
          <w:szCs w:val="24"/>
        </w:rPr>
        <w:t>hr</w:t>
      </w:r>
      <w:proofErr w:type="spellEnd"/>
      <w:r w:rsidRPr="00D13DBF">
        <w:rPr>
          <w:rFonts w:ascii="Times New Roman" w:hAnsi="Times New Roman" w:cs="Times New Roman"/>
          <w:sz w:val="24"/>
          <w:szCs w:val="24"/>
        </w:rPr>
        <w:t xml:space="preserve"> after which protein lysates were subjected to western blotting with antibodies specific to pCHK1 serine 345 and actin</w:t>
      </w:r>
      <w:r>
        <w:rPr>
          <w:rFonts w:ascii="Times New Roman" w:hAnsi="Times New Roman" w:cs="Times New Roman"/>
          <w:sz w:val="24"/>
          <w:szCs w:val="24"/>
        </w:rPr>
        <w:t xml:space="preserve"> (Cell Signaling Technology)</w:t>
      </w:r>
      <w:r w:rsidRPr="00D13DBF">
        <w:rPr>
          <w:rFonts w:ascii="Times New Roman" w:hAnsi="Times New Roman" w:cs="Times New Roman"/>
          <w:sz w:val="24"/>
          <w:szCs w:val="24"/>
        </w:rPr>
        <w:t>.</w:t>
      </w:r>
    </w:p>
    <w:p w14:paraId="72FC8CD6" w14:textId="77777777" w:rsidR="00BC6973" w:rsidRDefault="00BC6973">
      <w:r>
        <w:br w:type="page"/>
      </w:r>
    </w:p>
    <w:p w14:paraId="5DB3E540" w14:textId="5048CAC0" w:rsidR="00B6618E" w:rsidRPr="00E36F5F" w:rsidRDefault="006E35AF" w:rsidP="00B6618E">
      <w:pPr>
        <w:spacing w:before="24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FC1BC03" wp14:editId="38A53B13">
            <wp:simplePos x="0" y="0"/>
            <wp:positionH relativeFrom="column">
              <wp:posOffset>0</wp:posOffset>
            </wp:positionH>
            <wp:positionV relativeFrom="paragraph">
              <wp:posOffset>1433476</wp:posOffset>
            </wp:positionV>
            <wp:extent cx="8229600" cy="3825240"/>
            <wp:effectExtent l="0" t="0" r="0" b="1016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 Fig. 5 Sensitive Cells HDACi 1775 DR Figure Color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r w:rsidR="007350D6">
        <w:rPr>
          <w:rFonts w:ascii="Times New Roman" w:hAnsi="Times New Roman" w:cs="Times New Roman"/>
          <w:b/>
          <w:bCs/>
          <w:sz w:val="24"/>
          <w:szCs w:val="24"/>
        </w:rPr>
        <w:t xml:space="preserve"> Figure 6</w:t>
      </w:r>
      <w:r w:rsidR="00B6618E" w:rsidRPr="00E36F5F">
        <w:rPr>
          <w:rFonts w:ascii="Times New Roman" w:hAnsi="Times New Roman" w:cs="Times New Roman"/>
          <w:b/>
          <w:bCs/>
          <w:sz w:val="24"/>
          <w:szCs w:val="24"/>
        </w:rPr>
        <w:t xml:space="preserve">. HDAC inhibition enhances the anti-proliferative effects of AZD1775 in cells without acquired AZD1775 resistance. </w:t>
      </w:r>
      <w:r w:rsidR="00B6618E">
        <w:rPr>
          <w:rFonts w:ascii="Times New Roman" w:hAnsi="Times New Roman" w:cs="Times New Roman"/>
          <w:sz w:val="24"/>
          <w:szCs w:val="24"/>
        </w:rPr>
        <w:t>(</w:t>
      </w:r>
      <w:r w:rsidR="00B6618E">
        <w:rPr>
          <w:rFonts w:ascii="Times New Roman" w:hAnsi="Times New Roman" w:cs="Times New Roman"/>
          <w:b/>
          <w:sz w:val="24"/>
          <w:szCs w:val="24"/>
        </w:rPr>
        <w:t>a-c</w:t>
      </w:r>
      <w:r w:rsidR="00B6618E">
        <w:rPr>
          <w:rFonts w:ascii="Times New Roman" w:hAnsi="Times New Roman" w:cs="Times New Roman"/>
          <w:sz w:val="24"/>
          <w:szCs w:val="24"/>
        </w:rPr>
        <w:t>) AZD1775-sensitive Molm13 (</w:t>
      </w:r>
      <w:r w:rsidR="00B6618E">
        <w:rPr>
          <w:rFonts w:ascii="Times New Roman" w:hAnsi="Times New Roman" w:cs="Times New Roman"/>
          <w:b/>
          <w:sz w:val="24"/>
          <w:szCs w:val="24"/>
        </w:rPr>
        <w:t>a</w:t>
      </w:r>
      <w:r w:rsidR="00B6618E" w:rsidRPr="00E36F5F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="00B6618E" w:rsidRPr="00E36F5F">
        <w:rPr>
          <w:rFonts w:ascii="Times New Roman" w:hAnsi="Times New Roman" w:cs="Times New Roman"/>
          <w:sz w:val="24"/>
          <w:szCs w:val="24"/>
        </w:rPr>
        <w:t>Jurkat</w:t>
      </w:r>
      <w:proofErr w:type="spellEnd"/>
      <w:r w:rsidR="00B6618E" w:rsidRPr="00E36F5F">
        <w:rPr>
          <w:rFonts w:ascii="Times New Roman" w:hAnsi="Times New Roman" w:cs="Times New Roman"/>
          <w:sz w:val="24"/>
          <w:szCs w:val="24"/>
        </w:rPr>
        <w:t xml:space="preserve"> (</w:t>
      </w:r>
      <w:r w:rsidR="00B6618E">
        <w:rPr>
          <w:rFonts w:ascii="Times New Roman" w:hAnsi="Times New Roman" w:cs="Times New Roman"/>
          <w:b/>
          <w:sz w:val="24"/>
          <w:szCs w:val="24"/>
        </w:rPr>
        <w:t>b</w:t>
      </w:r>
      <w:r w:rsidR="00B6618E">
        <w:rPr>
          <w:rFonts w:ascii="Times New Roman" w:hAnsi="Times New Roman" w:cs="Times New Roman"/>
          <w:sz w:val="24"/>
          <w:szCs w:val="24"/>
        </w:rPr>
        <w:t>), and REH (</w:t>
      </w:r>
      <w:r w:rsidR="00B6618E">
        <w:rPr>
          <w:rFonts w:ascii="Times New Roman" w:hAnsi="Times New Roman" w:cs="Times New Roman"/>
          <w:b/>
          <w:sz w:val="24"/>
          <w:szCs w:val="24"/>
        </w:rPr>
        <w:t>c</w:t>
      </w:r>
      <w:r w:rsidR="00B6618E" w:rsidRPr="00E36F5F">
        <w:rPr>
          <w:rFonts w:ascii="Times New Roman" w:hAnsi="Times New Roman" w:cs="Times New Roman"/>
          <w:sz w:val="24"/>
          <w:szCs w:val="24"/>
        </w:rPr>
        <w:t xml:space="preserve">) cells were treated with the indicated concentrations of panobinostat and/or 25-2000 </w:t>
      </w:r>
      <w:proofErr w:type="spellStart"/>
      <w:r w:rsidR="00B6618E" w:rsidRPr="00E36F5F">
        <w:rPr>
          <w:rFonts w:ascii="Times New Roman" w:hAnsi="Times New Roman" w:cs="Times New Roman"/>
          <w:sz w:val="24"/>
          <w:szCs w:val="24"/>
        </w:rPr>
        <w:t>nM</w:t>
      </w:r>
      <w:proofErr w:type="spellEnd"/>
      <w:r w:rsidR="00B6618E" w:rsidRPr="00E36F5F">
        <w:rPr>
          <w:rFonts w:ascii="Times New Roman" w:hAnsi="Times New Roman" w:cs="Times New Roman"/>
          <w:sz w:val="24"/>
          <w:szCs w:val="24"/>
        </w:rPr>
        <w:t xml:space="preserve"> AZD1775 for 72 hr. Viable cell counts are normalized to cells receiving no AZD1775 treatment (NT). Results are shown as mean ± SEM from a minimum of</w:t>
      </w:r>
      <w:r w:rsidR="00B6618E">
        <w:rPr>
          <w:rFonts w:ascii="Times New Roman" w:hAnsi="Times New Roman" w:cs="Times New Roman"/>
          <w:sz w:val="24"/>
          <w:szCs w:val="24"/>
        </w:rPr>
        <w:t xml:space="preserve"> 3 independent experiments. (</w:t>
      </w:r>
      <w:r w:rsidR="00B6618E">
        <w:rPr>
          <w:rFonts w:ascii="Times New Roman" w:hAnsi="Times New Roman" w:cs="Times New Roman"/>
          <w:b/>
          <w:sz w:val="24"/>
          <w:szCs w:val="24"/>
        </w:rPr>
        <w:t>d-f</w:t>
      </w:r>
      <w:r w:rsidR="00B6618E">
        <w:rPr>
          <w:rFonts w:ascii="Times New Roman" w:hAnsi="Times New Roman" w:cs="Times New Roman"/>
          <w:sz w:val="24"/>
          <w:szCs w:val="24"/>
        </w:rPr>
        <w:t>) AZD1775-sensitive Molm13 (</w:t>
      </w:r>
      <w:r w:rsidR="00B6618E">
        <w:rPr>
          <w:rFonts w:ascii="Times New Roman" w:hAnsi="Times New Roman" w:cs="Times New Roman"/>
          <w:b/>
          <w:sz w:val="24"/>
          <w:szCs w:val="24"/>
        </w:rPr>
        <w:t>d</w:t>
      </w:r>
      <w:r w:rsidR="00B6618E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="00B6618E">
        <w:rPr>
          <w:rFonts w:ascii="Times New Roman" w:hAnsi="Times New Roman" w:cs="Times New Roman"/>
          <w:sz w:val="24"/>
          <w:szCs w:val="24"/>
        </w:rPr>
        <w:t>Jurkat</w:t>
      </w:r>
      <w:proofErr w:type="spellEnd"/>
      <w:r w:rsidR="00B6618E">
        <w:rPr>
          <w:rFonts w:ascii="Times New Roman" w:hAnsi="Times New Roman" w:cs="Times New Roman"/>
          <w:sz w:val="24"/>
          <w:szCs w:val="24"/>
        </w:rPr>
        <w:t xml:space="preserve"> (</w:t>
      </w:r>
      <w:r w:rsidR="00B6618E">
        <w:rPr>
          <w:rFonts w:ascii="Times New Roman" w:hAnsi="Times New Roman" w:cs="Times New Roman"/>
          <w:b/>
          <w:sz w:val="24"/>
          <w:szCs w:val="24"/>
        </w:rPr>
        <w:t>e</w:t>
      </w:r>
      <w:r w:rsidR="00B6618E">
        <w:rPr>
          <w:rFonts w:ascii="Times New Roman" w:hAnsi="Times New Roman" w:cs="Times New Roman"/>
          <w:sz w:val="24"/>
          <w:szCs w:val="24"/>
        </w:rPr>
        <w:t>), and REH (</w:t>
      </w:r>
      <w:r w:rsidR="00B6618E">
        <w:rPr>
          <w:rFonts w:ascii="Times New Roman" w:hAnsi="Times New Roman" w:cs="Times New Roman"/>
          <w:b/>
          <w:sz w:val="24"/>
          <w:szCs w:val="24"/>
        </w:rPr>
        <w:t>f</w:t>
      </w:r>
      <w:r w:rsidR="00B6618E" w:rsidRPr="00E36F5F">
        <w:rPr>
          <w:rFonts w:ascii="Times New Roman" w:hAnsi="Times New Roman" w:cs="Times New Roman"/>
          <w:sz w:val="24"/>
          <w:szCs w:val="24"/>
        </w:rPr>
        <w:t xml:space="preserve">) were treated with the indicated concentrations of vorinostat and/or 25-2000 </w:t>
      </w:r>
      <w:proofErr w:type="spellStart"/>
      <w:r w:rsidR="00B6618E" w:rsidRPr="00E36F5F">
        <w:rPr>
          <w:rFonts w:ascii="Times New Roman" w:hAnsi="Times New Roman" w:cs="Times New Roman"/>
          <w:sz w:val="24"/>
          <w:szCs w:val="24"/>
        </w:rPr>
        <w:t>nM</w:t>
      </w:r>
      <w:proofErr w:type="spellEnd"/>
      <w:r w:rsidR="00B6618E" w:rsidRPr="00E36F5F">
        <w:rPr>
          <w:rFonts w:ascii="Times New Roman" w:hAnsi="Times New Roman" w:cs="Times New Roman"/>
          <w:sz w:val="24"/>
          <w:szCs w:val="24"/>
        </w:rPr>
        <w:t xml:space="preserve"> AZD1775 for 72 hr. Viable cell counts are normalized to cells receiving no AZD1775 treatment (NT). Results are shown as mean ± SEM from a minimum of 3 independent experiments.</w:t>
      </w:r>
    </w:p>
    <w:p w14:paraId="18583583" w14:textId="5DB94628" w:rsidR="006E35AF" w:rsidRDefault="006E35AF">
      <w:r>
        <w:br w:type="page"/>
      </w:r>
    </w:p>
    <w:p w14:paraId="03F6ACB5" w14:textId="22B92CDD" w:rsidR="006E35AF" w:rsidRPr="006E35AF" w:rsidRDefault="006E35AF" w:rsidP="006E35AF">
      <w:pPr>
        <w:rPr>
          <w:rFonts w:ascii="Times New Roman" w:hAnsi="Times New Roman" w:cs="Times New Roman"/>
        </w:rPr>
      </w:pPr>
      <w:r w:rsidRPr="006E35AF">
        <w:rPr>
          <w:rFonts w:ascii="Times New Roman" w:hAnsi="Times New Roman" w:cs="Times New Roman"/>
          <w:b/>
          <w:sz w:val="24"/>
        </w:rPr>
        <w:lastRenderedPageBreak/>
        <w:t xml:space="preserve">Supplementary Figure 7. 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6E35AF">
        <w:rPr>
          <w:rFonts w:ascii="Times New Roman" w:hAnsi="Times New Roman" w:cs="Times New Roman"/>
          <w:b/>
          <w:sz w:val="24"/>
        </w:rPr>
        <w:t xml:space="preserve">AZD1775-resistant </w:t>
      </w:r>
      <w:proofErr w:type="spellStart"/>
      <w:r w:rsidRPr="006E35AF">
        <w:rPr>
          <w:rFonts w:ascii="Times New Roman" w:hAnsi="Times New Roman" w:cs="Times New Roman"/>
          <w:b/>
          <w:sz w:val="24"/>
        </w:rPr>
        <w:t>Jurkat</w:t>
      </w:r>
      <w:proofErr w:type="spellEnd"/>
      <w:r w:rsidRPr="006E35AF">
        <w:rPr>
          <w:rFonts w:ascii="Times New Roman" w:hAnsi="Times New Roman" w:cs="Times New Roman"/>
          <w:b/>
          <w:sz w:val="24"/>
        </w:rPr>
        <w:t xml:space="preserve"> cells have elevated c-MYC expression which is abrogated with panobinostat treatment.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6E35AF">
        <w:rPr>
          <w:rFonts w:ascii="Times New Roman" w:hAnsi="Times New Roman" w:cs="Times New Roman"/>
          <w:b/>
          <w:sz w:val="24"/>
        </w:rPr>
        <w:t xml:space="preserve">A. </w:t>
      </w:r>
      <w:r w:rsidRPr="006E35AF">
        <w:rPr>
          <w:rFonts w:ascii="Times New Roman" w:hAnsi="Times New Roman" w:cs="Times New Roman"/>
        </w:rPr>
        <w:t xml:space="preserve">Ingenuity Pathways Analysis network map of gene fold change values of AZD1775-resistant </w:t>
      </w:r>
      <w:proofErr w:type="spellStart"/>
      <w:r w:rsidRPr="006E35AF">
        <w:rPr>
          <w:rFonts w:ascii="Times New Roman" w:hAnsi="Times New Roman" w:cs="Times New Roman"/>
        </w:rPr>
        <w:t>Jurkat</w:t>
      </w:r>
      <w:proofErr w:type="spellEnd"/>
      <w:r w:rsidRPr="006E35AF">
        <w:rPr>
          <w:rFonts w:ascii="Times New Roman" w:hAnsi="Times New Roman" w:cs="Times New Roman"/>
        </w:rPr>
        <w:t xml:space="preserve"> cells treated with AZD1775 (1000 </w:t>
      </w:r>
      <w:proofErr w:type="spellStart"/>
      <w:r w:rsidRPr="006E35AF">
        <w:rPr>
          <w:rFonts w:ascii="Times New Roman" w:hAnsi="Times New Roman" w:cs="Times New Roman"/>
        </w:rPr>
        <w:t>nM</w:t>
      </w:r>
      <w:proofErr w:type="spellEnd"/>
      <w:r w:rsidRPr="006E35AF">
        <w:rPr>
          <w:rFonts w:ascii="Times New Roman" w:hAnsi="Times New Roman" w:cs="Times New Roman"/>
        </w:rPr>
        <w:t xml:space="preserve">) compared with AZD1775-sensitive </w:t>
      </w:r>
      <w:proofErr w:type="spellStart"/>
      <w:r w:rsidRPr="006E35AF">
        <w:rPr>
          <w:rFonts w:ascii="Times New Roman" w:hAnsi="Times New Roman" w:cs="Times New Roman"/>
        </w:rPr>
        <w:t>Jurkat</w:t>
      </w:r>
      <w:proofErr w:type="spellEnd"/>
      <w:r w:rsidRPr="006E35AF">
        <w:rPr>
          <w:rFonts w:ascii="Times New Roman" w:hAnsi="Times New Roman" w:cs="Times New Roman"/>
        </w:rPr>
        <w:t xml:space="preserve"> cells treated with AZD1775 (1000 </w:t>
      </w:r>
      <w:proofErr w:type="spellStart"/>
      <w:r w:rsidRPr="006E35AF">
        <w:rPr>
          <w:rFonts w:ascii="Times New Roman" w:hAnsi="Times New Roman" w:cs="Times New Roman"/>
        </w:rPr>
        <w:t>nM</w:t>
      </w:r>
      <w:proofErr w:type="spellEnd"/>
      <w:r w:rsidRPr="006E35AF">
        <w:rPr>
          <w:rFonts w:ascii="Times New Roman" w:hAnsi="Times New Roman" w:cs="Times New Roman"/>
        </w:rPr>
        <w:t xml:space="preserve">). Genes in red have increased expression in resistant cells while those in green have decreased expression in resistant cells compared with sensitive cells. </w:t>
      </w:r>
      <w:r w:rsidRPr="006E35AF">
        <w:rPr>
          <w:rFonts w:ascii="Times New Roman" w:hAnsi="Times New Roman" w:cs="Times New Roman"/>
          <w:b/>
        </w:rPr>
        <w:t>B.</w:t>
      </w:r>
      <w:r w:rsidRPr="006E35AF">
        <w:rPr>
          <w:rFonts w:ascii="Times New Roman" w:hAnsi="Times New Roman" w:cs="Times New Roman"/>
        </w:rPr>
        <w:t xml:space="preserve"> Ingenuity Pathways Analysis network map of gene fold change values of AZD1775-resistant </w:t>
      </w:r>
      <w:proofErr w:type="spellStart"/>
      <w:r w:rsidRPr="006E35AF">
        <w:rPr>
          <w:rFonts w:ascii="Times New Roman" w:hAnsi="Times New Roman" w:cs="Times New Roman"/>
        </w:rPr>
        <w:t>Jurkat</w:t>
      </w:r>
      <w:proofErr w:type="spellEnd"/>
      <w:r w:rsidRPr="006E35AF">
        <w:rPr>
          <w:rFonts w:ascii="Times New Roman" w:hAnsi="Times New Roman" w:cs="Times New Roman"/>
        </w:rPr>
        <w:t xml:space="preserve"> cells treated with panobinostat (10 </w:t>
      </w:r>
      <w:proofErr w:type="spellStart"/>
      <w:r w:rsidRPr="006E35AF">
        <w:rPr>
          <w:rFonts w:ascii="Times New Roman" w:hAnsi="Times New Roman" w:cs="Times New Roman"/>
        </w:rPr>
        <w:t>nM</w:t>
      </w:r>
      <w:proofErr w:type="spellEnd"/>
      <w:r w:rsidRPr="006E35AF">
        <w:rPr>
          <w:rFonts w:ascii="Times New Roman" w:hAnsi="Times New Roman" w:cs="Times New Roman"/>
        </w:rPr>
        <w:t xml:space="preserve">) and AZD1775 (1000 </w:t>
      </w:r>
      <w:proofErr w:type="spellStart"/>
      <w:r w:rsidRPr="006E35AF">
        <w:rPr>
          <w:rFonts w:ascii="Times New Roman" w:hAnsi="Times New Roman" w:cs="Times New Roman"/>
        </w:rPr>
        <w:t>nM</w:t>
      </w:r>
      <w:proofErr w:type="spellEnd"/>
      <w:r w:rsidRPr="006E35AF">
        <w:rPr>
          <w:rFonts w:ascii="Times New Roman" w:hAnsi="Times New Roman" w:cs="Times New Roman"/>
        </w:rPr>
        <w:t xml:space="preserve">) compared resistant cells treated with AZD1775 (1000 </w:t>
      </w:r>
      <w:proofErr w:type="spellStart"/>
      <w:r w:rsidRPr="006E35AF">
        <w:rPr>
          <w:rFonts w:ascii="Times New Roman" w:hAnsi="Times New Roman" w:cs="Times New Roman"/>
        </w:rPr>
        <w:t>nM</w:t>
      </w:r>
      <w:proofErr w:type="spellEnd"/>
      <w:r w:rsidRPr="006E35AF">
        <w:rPr>
          <w:rFonts w:ascii="Times New Roman" w:hAnsi="Times New Roman" w:cs="Times New Roman"/>
        </w:rPr>
        <w:t xml:space="preserve">) alone. Genes displayed in red have increased expression while those displayed in green have decreased expression in resistant cells treated with </w:t>
      </w:r>
      <w:proofErr w:type="spellStart"/>
      <w:r w:rsidRPr="006E35AF">
        <w:rPr>
          <w:rFonts w:ascii="Times New Roman" w:hAnsi="Times New Roman" w:cs="Times New Roman"/>
        </w:rPr>
        <w:t>panobinstat</w:t>
      </w:r>
      <w:proofErr w:type="spellEnd"/>
      <w:r w:rsidRPr="006E35AF">
        <w:rPr>
          <w:rFonts w:ascii="Times New Roman" w:hAnsi="Times New Roman" w:cs="Times New Roman"/>
        </w:rPr>
        <w:t xml:space="preserve"> and AZD1775</w:t>
      </w:r>
      <w:r>
        <w:rPr>
          <w:rFonts w:ascii="Times New Roman" w:hAnsi="Times New Roman" w:cs="Times New Roman"/>
        </w:rPr>
        <w:t xml:space="preserve"> </w:t>
      </w:r>
      <w:r w:rsidRPr="006E35AF">
        <w:rPr>
          <w:rFonts w:ascii="Times New Roman" w:hAnsi="Times New Roman" w:cs="Times New Roman"/>
          <w:sz w:val="24"/>
        </w:rPr>
        <w:t>compared with cells treated with AZD1775 alone.</w:t>
      </w:r>
    </w:p>
    <w:p w14:paraId="27C54E17" w14:textId="3E49F94B" w:rsidR="006E35AF" w:rsidRPr="006E35AF" w:rsidRDefault="006E35AF">
      <w:pPr>
        <w:rPr>
          <w:rFonts w:ascii="Times New Roman" w:hAnsi="Times New Roman" w:cs="Times New Roman"/>
          <w:b/>
          <w:sz w:val="24"/>
        </w:rPr>
      </w:pPr>
      <w:r w:rsidRPr="006E35AF"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65408" behindDoc="0" locked="0" layoutInCell="1" allowOverlap="1" wp14:anchorId="36ED7BE7" wp14:editId="35D80D36">
            <wp:simplePos x="0" y="0"/>
            <wp:positionH relativeFrom="column">
              <wp:posOffset>0</wp:posOffset>
            </wp:positionH>
            <wp:positionV relativeFrom="paragraph">
              <wp:posOffset>183515</wp:posOffset>
            </wp:positionV>
            <wp:extent cx="8229600" cy="4392930"/>
            <wp:effectExtent l="0" t="0" r="0" b="1270"/>
            <wp:wrapSquare wrapText="bothSides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392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E35AF" w:rsidRPr="006E35AF" w:rsidSect="002A706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hideSpellingErrors/>
  <w:hideGrammaticalErrors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7061"/>
    <w:rsid w:val="00065517"/>
    <w:rsid w:val="0008750D"/>
    <w:rsid w:val="000A6AC0"/>
    <w:rsid w:val="000B3FDD"/>
    <w:rsid w:val="000C0A43"/>
    <w:rsid w:val="000D1E19"/>
    <w:rsid w:val="00103311"/>
    <w:rsid w:val="00135A29"/>
    <w:rsid w:val="00162792"/>
    <w:rsid w:val="00172D0E"/>
    <w:rsid w:val="001B4366"/>
    <w:rsid w:val="001C7A53"/>
    <w:rsid w:val="0020079D"/>
    <w:rsid w:val="00263B51"/>
    <w:rsid w:val="002777C1"/>
    <w:rsid w:val="002A1274"/>
    <w:rsid w:val="002A7061"/>
    <w:rsid w:val="002D5F9D"/>
    <w:rsid w:val="002E019D"/>
    <w:rsid w:val="00442BD2"/>
    <w:rsid w:val="004D7E55"/>
    <w:rsid w:val="004F7A46"/>
    <w:rsid w:val="00515CEE"/>
    <w:rsid w:val="00533257"/>
    <w:rsid w:val="00541A17"/>
    <w:rsid w:val="005520AF"/>
    <w:rsid w:val="005B1066"/>
    <w:rsid w:val="005E3F94"/>
    <w:rsid w:val="005F2BE5"/>
    <w:rsid w:val="00630C4D"/>
    <w:rsid w:val="00673385"/>
    <w:rsid w:val="00695875"/>
    <w:rsid w:val="006B59E4"/>
    <w:rsid w:val="006D591F"/>
    <w:rsid w:val="006E35AF"/>
    <w:rsid w:val="00707B5C"/>
    <w:rsid w:val="00714887"/>
    <w:rsid w:val="007350D6"/>
    <w:rsid w:val="00784226"/>
    <w:rsid w:val="00796A1E"/>
    <w:rsid w:val="007B7BC8"/>
    <w:rsid w:val="007C4FE8"/>
    <w:rsid w:val="007F5806"/>
    <w:rsid w:val="0083592C"/>
    <w:rsid w:val="00866174"/>
    <w:rsid w:val="008B51B3"/>
    <w:rsid w:val="009065DF"/>
    <w:rsid w:val="009422BD"/>
    <w:rsid w:val="00972264"/>
    <w:rsid w:val="009C6AFD"/>
    <w:rsid w:val="009D7609"/>
    <w:rsid w:val="009E32A4"/>
    <w:rsid w:val="00AD56F8"/>
    <w:rsid w:val="00AE0FCD"/>
    <w:rsid w:val="00B00110"/>
    <w:rsid w:val="00B52953"/>
    <w:rsid w:val="00B56D51"/>
    <w:rsid w:val="00B6618E"/>
    <w:rsid w:val="00B7099D"/>
    <w:rsid w:val="00B94890"/>
    <w:rsid w:val="00BC3F40"/>
    <w:rsid w:val="00BC6973"/>
    <w:rsid w:val="00BD7332"/>
    <w:rsid w:val="00C0190C"/>
    <w:rsid w:val="00C05061"/>
    <w:rsid w:val="00C47D57"/>
    <w:rsid w:val="00C77EBC"/>
    <w:rsid w:val="00D00C91"/>
    <w:rsid w:val="00D3517B"/>
    <w:rsid w:val="00D3721C"/>
    <w:rsid w:val="00D57592"/>
    <w:rsid w:val="00D94313"/>
    <w:rsid w:val="00DA7239"/>
    <w:rsid w:val="00EE3F62"/>
    <w:rsid w:val="00EF2C53"/>
    <w:rsid w:val="00F14008"/>
    <w:rsid w:val="00F35D37"/>
    <w:rsid w:val="00F470D6"/>
    <w:rsid w:val="00FA4BF6"/>
    <w:rsid w:val="00FB729D"/>
    <w:rsid w:val="00FC2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74634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2C53"/>
    <w:pPr>
      <w:spacing w:after="160" w:line="259" w:lineRule="auto"/>
    </w:pPr>
    <w:rPr>
      <w:rFonts w:asciiTheme="minorHAnsi" w:hAnsiTheme="minorHAnsi" w:cstheme="minorBidi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E35A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5CEE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5CEE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17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7</Pages>
  <Words>708</Words>
  <Characters>4041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Emory University</Company>
  <LinksUpToDate>false</LinksUpToDate>
  <CharactersWithSpaces>4740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C. Porter</dc:creator>
  <cp:keywords/>
  <dc:description/>
  <cp:lastModifiedBy>Christopher C. Porter</cp:lastModifiedBy>
  <cp:revision>5</cp:revision>
  <cp:lastPrinted>2018-07-03T15:17:00Z</cp:lastPrinted>
  <dcterms:created xsi:type="dcterms:W3CDTF">2019-12-31T16:05:00Z</dcterms:created>
  <dcterms:modified xsi:type="dcterms:W3CDTF">2019-12-31T16:47:00Z</dcterms:modified>
</cp:coreProperties>
</file>