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6392" w14:textId="001C47D4" w:rsidR="004F0DCE" w:rsidRDefault="009A4BE0" w:rsidP="007E23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5EFDE6" wp14:editId="429912FA">
            <wp:extent cx="5106087" cy="3718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1993" r="14727" b="22293"/>
                    <a:stretch/>
                  </pic:blipFill>
                  <pic:spPr bwMode="auto">
                    <a:xfrm>
                      <a:off x="0" y="0"/>
                      <a:ext cx="5243304" cy="38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C52A0" w14:textId="1DF480D0" w:rsidR="005D7CFB" w:rsidRPr="009D1F22" w:rsidRDefault="00DE721E" w:rsidP="00980988">
      <w:pPr>
        <w:rPr>
          <w:rFonts w:asciiTheme="majorBidi" w:hAnsiTheme="majorBidi" w:cstheme="majorBidi"/>
        </w:rPr>
      </w:pPr>
      <w:r w:rsidRPr="008F79CD">
        <w:rPr>
          <w:rFonts w:asciiTheme="majorBidi" w:hAnsiTheme="majorBidi" w:cstheme="majorBidi"/>
        </w:rPr>
        <w:t>Supplementary Figure</w:t>
      </w:r>
      <w:r w:rsidR="009D1F22">
        <w:rPr>
          <w:rFonts w:asciiTheme="majorBidi" w:hAnsiTheme="majorBidi" w:cstheme="majorBidi"/>
        </w:rPr>
        <w:t xml:space="preserve"> S1</w:t>
      </w:r>
      <w:r w:rsidR="003E0521">
        <w:rPr>
          <w:rFonts w:asciiTheme="majorBidi" w:hAnsiTheme="majorBidi" w:cstheme="majorBidi"/>
        </w:rPr>
        <w:t>.</w:t>
      </w:r>
      <w:r w:rsidR="00980988">
        <w:rPr>
          <w:rFonts w:asciiTheme="majorBidi" w:hAnsiTheme="majorBidi" w:cstheme="majorBidi"/>
        </w:rPr>
        <w:t xml:space="preserve"> CAL2</w:t>
      </w:r>
      <w:r w:rsidR="00980988" w:rsidRPr="00980988">
        <w:rPr>
          <w:rFonts w:asciiTheme="majorBidi" w:hAnsiTheme="majorBidi" w:cstheme="majorBidi"/>
        </w:rPr>
        <w:t xml:space="preserve"> secretion signal peptide predication by web tool SignaIP 4.0 server. The signal peptide prediction cleavage site is between position </w:t>
      </w:r>
      <w:r w:rsidR="00A45C08">
        <w:rPr>
          <w:rFonts w:asciiTheme="majorBidi" w:hAnsiTheme="majorBidi" w:cstheme="majorBidi"/>
        </w:rPr>
        <w:t>3</w:t>
      </w:r>
      <w:r w:rsidR="00300177">
        <w:rPr>
          <w:rFonts w:asciiTheme="majorBidi" w:hAnsiTheme="majorBidi" w:cstheme="majorBidi"/>
        </w:rPr>
        <w:t>2</w:t>
      </w:r>
      <w:r w:rsidR="00980988" w:rsidRPr="00980988">
        <w:rPr>
          <w:rFonts w:asciiTheme="majorBidi" w:hAnsiTheme="majorBidi" w:cstheme="majorBidi"/>
        </w:rPr>
        <w:t xml:space="preserve"> and </w:t>
      </w:r>
      <w:r w:rsidR="00A45C08">
        <w:rPr>
          <w:rFonts w:asciiTheme="majorBidi" w:hAnsiTheme="majorBidi" w:cstheme="majorBidi"/>
        </w:rPr>
        <w:t>3</w:t>
      </w:r>
      <w:r w:rsidR="00300177">
        <w:rPr>
          <w:rFonts w:asciiTheme="majorBidi" w:hAnsiTheme="majorBidi" w:cstheme="majorBidi"/>
        </w:rPr>
        <w:t>3</w:t>
      </w:r>
      <w:r w:rsidR="00980988" w:rsidRPr="00980988">
        <w:rPr>
          <w:rFonts w:asciiTheme="majorBidi" w:hAnsiTheme="majorBidi" w:cstheme="majorBidi"/>
        </w:rPr>
        <w:t xml:space="preserve"> amino acids.</w:t>
      </w:r>
    </w:p>
    <w:p w14:paraId="30EB5E5E" w14:textId="7231C533" w:rsidR="00A7002A" w:rsidRPr="00300177" w:rsidRDefault="00BF7E6C" w:rsidP="00505CAE">
      <w:pPr>
        <w:widowControl/>
        <w:jc w:val="left"/>
      </w:pPr>
      <w:r>
        <w:br w:type="page"/>
      </w:r>
    </w:p>
    <w:p w14:paraId="502221A8" w14:textId="42BA89F5" w:rsidR="00204A29" w:rsidRDefault="00D60BF6" w:rsidP="00E607AA">
      <w:pPr>
        <w:jc w:val="center"/>
      </w:pPr>
      <w:r>
        <w:rPr>
          <w:noProof/>
        </w:rPr>
        <w:lastRenderedPageBreak/>
        <w:drawing>
          <wp:inline distT="0" distB="0" distL="0" distR="0" wp14:anchorId="7EC6C540" wp14:editId="5C1BAD31">
            <wp:extent cx="5006046" cy="551539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17" cy="552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E9C95" w14:textId="2522C2BC" w:rsidR="00505CAE" w:rsidRDefault="00DE721E" w:rsidP="00AA5A49">
      <w:pPr>
        <w:rPr>
          <w:rFonts w:asciiTheme="majorBidi" w:hAnsiTheme="majorBidi" w:cstheme="majorBidi"/>
        </w:rPr>
      </w:pPr>
      <w:r w:rsidRPr="008F79CD">
        <w:rPr>
          <w:rFonts w:asciiTheme="majorBidi" w:hAnsiTheme="majorBidi" w:cstheme="majorBidi"/>
        </w:rPr>
        <w:t>Supplementary Figure</w:t>
      </w:r>
      <w:r w:rsidR="009D1F22">
        <w:rPr>
          <w:rFonts w:asciiTheme="majorBidi" w:hAnsiTheme="majorBidi" w:cstheme="majorBidi"/>
        </w:rPr>
        <w:t xml:space="preserve"> S2</w:t>
      </w:r>
      <w:r w:rsidR="003E0521">
        <w:rPr>
          <w:rFonts w:asciiTheme="majorBidi" w:hAnsiTheme="majorBidi" w:cstheme="majorBidi"/>
        </w:rPr>
        <w:t>.</w:t>
      </w:r>
      <w:r w:rsidR="00C42E3B">
        <w:rPr>
          <w:rFonts w:asciiTheme="majorBidi" w:hAnsiTheme="majorBidi" w:cstheme="majorBidi"/>
        </w:rPr>
        <w:t xml:space="preserve"> </w:t>
      </w:r>
      <w:r w:rsidR="00D60BF6" w:rsidRPr="00D60BF6">
        <w:rPr>
          <w:rFonts w:asciiTheme="majorBidi" w:hAnsiTheme="majorBidi" w:cstheme="majorBidi"/>
        </w:rPr>
        <w:t xml:space="preserve">Metal accumulation assay of </w:t>
      </w:r>
      <w:r w:rsidR="00D60BF6" w:rsidRPr="00D60BF6">
        <w:rPr>
          <w:rFonts w:asciiTheme="majorBidi" w:hAnsiTheme="majorBidi" w:cstheme="majorBidi"/>
          <w:i/>
          <w:iCs/>
        </w:rPr>
        <w:t>CAL2</w:t>
      </w:r>
      <w:r w:rsidR="00D60BF6" w:rsidRPr="00D60BF6">
        <w:rPr>
          <w:rFonts w:asciiTheme="majorBidi" w:hAnsiTheme="majorBidi" w:cstheme="majorBidi"/>
        </w:rPr>
        <w:t xml:space="preserve"> homozygous overexpression lines.</w:t>
      </w:r>
      <w:r w:rsidR="00C42E3B">
        <w:rPr>
          <w:rFonts w:asciiTheme="majorBidi" w:hAnsiTheme="majorBidi" w:cstheme="majorBidi"/>
        </w:rPr>
        <w:t xml:space="preserve"> </w:t>
      </w:r>
      <w:r w:rsidR="00B16450" w:rsidRPr="00B16450">
        <w:rPr>
          <w:rFonts w:asciiTheme="majorBidi" w:hAnsiTheme="majorBidi" w:cstheme="majorBidi"/>
        </w:rPr>
        <w:t xml:space="preserve">Four weeks old of </w:t>
      </w:r>
      <w:r w:rsidR="00B16450" w:rsidRPr="00F77835">
        <w:rPr>
          <w:rFonts w:asciiTheme="majorBidi" w:hAnsiTheme="majorBidi" w:cstheme="majorBidi"/>
          <w:i/>
          <w:iCs/>
        </w:rPr>
        <w:t>35S</w:t>
      </w:r>
      <w:r w:rsidR="00B16450" w:rsidRPr="00B16450">
        <w:rPr>
          <w:rFonts w:asciiTheme="majorBidi" w:hAnsiTheme="majorBidi" w:cstheme="majorBidi"/>
        </w:rPr>
        <w:t>::</w:t>
      </w:r>
      <w:r w:rsidR="00B16450" w:rsidRPr="00F77835">
        <w:rPr>
          <w:rFonts w:asciiTheme="majorBidi" w:hAnsiTheme="majorBidi" w:cstheme="majorBidi"/>
          <w:i/>
          <w:iCs/>
        </w:rPr>
        <w:t>CAL2-mRFP</w:t>
      </w:r>
      <w:r w:rsidR="00B16450" w:rsidRPr="00B16450">
        <w:rPr>
          <w:rFonts w:asciiTheme="majorBidi" w:hAnsiTheme="majorBidi" w:cstheme="majorBidi"/>
        </w:rPr>
        <w:t xml:space="preserve"> transgenic Arabidopsis plants and Col-0 were exposed to 10 μM Cd for 3 days. </w:t>
      </w:r>
      <w:r w:rsidR="00C52374">
        <w:rPr>
          <w:rFonts w:asciiTheme="majorBidi" w:hAnsiTheme="majorBidi" w:cstheme="majorBidi"/>
        </w:rPr>
        <w:t xml:space="preserve">(A) </w:t>
      </w:r>
      <w:r w:rsidR="00B16450" w:rsidRPr="00B16450">
        <w:rPr>
          <w:rFonts w:asciiTheme="majorBidi" w:hAnsiTheme="majorBidi" w:cstheme="majorBidi"/>
        </w:rPr>
        <w:t xml:space="preserve">The plants </w:t>
      </w:r>
      <w:r w:rsidR="00FD7663">
        <w:rPr>
          <w:rFonts w:asciiTheme="majorBidi" w:hAnsiTheme="majorBidi" w:cstheme="majorBidi"/>
        </w:rPr>
        <w:t>root was</w:t>
      </w:r>
      <w:r w:rsidR="00B16450" w:rsidRPr="00B16450">
        <w:rPr>
          <w:rFonts w:asciiTheme="majorBidi" w:hAnsiTheme="majorBidi" w:cstheme="majorBidi"/>
        </w:rPr>
        <w:t xml:space="preserve"> then sampled to determine expression levels of </w:t>
      </w:r>
      <w:r w:rsidR="00D4598C" w:rsidRPr="00D4598C">
        <w:rPr>
          <w:rFonts w:asciiTheme="majorBidi" w:hAnsiTheme="majorBidi" w:cstheme="majorBidi"/>
          <w:i/>
          <w:iCs/>
        </w:rPr>
        <w:t>CAL2</w:t>
      </w:r>
      <w:r w:rsidR="00B16450" w:rsidRPr="00B16450">
        <w:rPr>
          <w:rFonts w:asciiTheme="majorBidi" w:hAnsiTheme="majorBidi" w:cstheme="majorBidi"/>
        </w:rPr>
        <w:t xml:space="preserve">, </w:t>
      </w:r>
      <w:r w:rsidR="00B16450" w:rsidRPr="00D4598C">
        <w:rPr>
          <w:rFonts w:asciiTheme="majorBidi" w:hAnsiTheme="majorBidi" w:cstheme="majorBidi"/>
          <w:i/>
          <w:iCs/>
        </w:rPr>
        <w:t>Actin2</w:t>
      </w:r>
      <w:r w:rsidR="00B16450" w:rsidRPr="00B16450">
        <w:rPr>
          <w:rFonts w:asciiTheme="majorBidi" w:hAnsiTheme="majorBidi" w:cstheme="majorBidi"/>
        </w:rPr>
        <w:t xml:space="preserve"> was used as an internal control.</w:t>
      </w:r>
      <w:r w:rsidR="0061057F">
        <w:rPr>
          <w:rFonts w:asciiTheme="majorBidi" w:hAnsiTheme="majorBidi" w:cstheme="majorBidi"/>
        </w:rPr>
        <w:t xml:space="preserve"> (B)</w:t>
      </w:r>
      <w:r w:rsidR="00AA5A49" w:rsidRPr="00AA5A49">
        <w:t xml:space="preserve"> </w:t>
      </w:r>
      <w:r w:rsidR="00AA5A49">
        <w:rPr>
          <w:rFonts w:asciiTheme="majorBidi" w:hAnsiTheme="majorBidi" w:cstheme="majorBidi"/>
        </w:rPr>
        <w:t>M</w:t>
      </w:r>
      <w:r w:rsidR="00AA5A49" w:rsidRPr="00AA5A49">
        <w:rPr>
          <w:rFonts w:asciiTheme="majorBidi" w:hAnsiTheme="majorBidi" w:cstheme="majorBidi"/>
        </w:rPr>
        <w:t xml:space="preserve">etals </w:t>
      </w:r>
      <w:r w:rsidR="00AA5A49">
        <w:rPr>
          <w:rFonts w:asciiTheme="majorBidi" w:hAnsiTheme="majorBidi" w:cstheme="majorBidi"/>
        </w:rPr>
        <w:t>concertation</w:t>
      </w:r>
      <w:r w:rsidR="00AA5A49" w:rsidRPr="00AA5A49">
        <w:rPr>
          <w:rFonts w:asciiTheme="majorBidi" w:hAnsiTheme="majorBidi" w:cstheme="majorBidi"/>
        </w:rPr>
        <w:t xml:space="preserve"> in shoots w</w:t>
      </w:r>
      <w:r w:rsidR="00AA5A49">
        <w:rPr>
          <w:rFonts w:asciiTheme="majorBidi" w:hAnsiTheme="majorBidi" w:cstheme="majorBidi"/>
        </w:rPr>
        <w:t>as</w:t>
      </w:r>
      <w:r w:rsidR="00AA5A49" w:rsidRPr="00AA5A49">
        <w:rPr>
          <w:rFonts w:asciiTheme="majorBidi" w:hAnsiTheme="majorBidi" w:cstheme="majorBidi"/>
        </w:rPr>
        <w:t xml:space="preserve"> determined </w:t>
      </w:r>
      <w:r w:rsidR="00AA5A49">
        <w:rPr>
          <w:rFonts w:asciiTheme="majorBidi" w:hAnsiTheme="majorBidi" w:cstheme="majorBidi"/>
        </w:rPr>
        <w:t>by ICP-MS.</w:t>
      </w:r>
      <w:r w:rsidR="00AA5A49" w:rsidRPr="00AA5A49">
        <w:rPr>
          <w:rFonts w:asciiTheme="majorBidi" w:hAnsiTheme="majorBidi" w:cstheme="majorBidi"/>
        </w:rPr>
        <w:t xml:space="preserve"> Data are mean ± SD</w:t>
      </w:r>
      <w:bookmarkStart w:id="1" w:name="_Hlk21854243"/>
      <w:r w:rsidR="00AA5A49" w:rsidRPr="00AA5A49">
        <w:rPr>
          <w:rFonts w:asciiTheme="majorBidi" w:hAnsiTheme="majorBidi" w:cstheme="majorBidi"/>
        </w:rPr>
        <w:t xml:space="preserve"> of three biological replicates</w:t>
      </w:r>
      <w:bookmarkEnd w:id="1"/>
      <w:r w:rsidR="00EF0A2C">
        <w:rPr>
          <w:rFonts w:asciiTheme="majorBidi" w:hAnsiTheme="majorBidi" w:cstheme="majorBidi" w:hint="eastAsia"/>
        </w:rPr>
        <w:t>.</w:t>
      </w:r>
    </w:p>
    <w:p w14:paraId="18D7FC62" w14:textId="3E054D6F" w:rsidR="00505CAE" w:rsidRDefault="00505CAE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47F9DD81" wp14:editId="77CB1DAA">
            <wp:extent cx="4998745" cy="23698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01" cy="2376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04CBA" w14:textId="3CD9BDEB" w:rsidR="0026669C" w:rsidRPr="0026669C" w:rsidRDefault="00DE721E" w:rsidP="0026669C">
      <w:pPr>
        <w:rPr>
          <w:rFonts w:asciiTheme="majorBidi" w:hAnsiTheme="majorBidi" w:cstheme="majorBidi"/>
        </w:rPr>
      </w:pPr>
      <w:r w:rsidRPr="008F79CD">
        <w:rPr>
          <w:rFonts w:asciiTheme="majorBidi" w:hAnsiTheme="majorBidi" w:cstheme="majorBidi"/>
        </w:rPr>
        <w:t>Supplementary Figure</w:t>
      </w:r>
      <w:r w:rsidR="003551F8">
        <w:rPr>
          <w:rFonts w:asciiTheme="majorBidi" w:hAnsiTheme="majorBidi" w:cstheme="majorBidi"/>
        </w:rPr>
        <w:t xml:space="preserve"> S3</w:t>
      </w:r>
      <w:r w:rsidR="002025D8">
        <w:rPr>
          <w:rFonts w:asciiTheme="majorBidi" w:hAnsiTheme="majorBidi" w:cstheme="majorBidi"/>
        </w:rPr>
        <w:t>.</w:t>
      </w:r>
      <w:r w:rsidR="0026669C" w:rsidRPr="0026669C">
        <w:rPr>
          <w:rFonts w:asciiTheme="majorBidi" w:hAnsiTheme="majorBidi" w:cstheme="majorBidi"/>
        </w:rPr>
        <w:t xml:space="preserve"> Ectopic expression of </w:t>
      </w:r>
      <w:r w:rsidR="0026669C" w:rsidRPr="0026669C">
        <w:rPr>
          <w:rFonts w:asciiTheme="majorBidi" w:hAnsiTheme="majorBidi" w:cstheme="majorBidi"/>
          <w:i/>
          <w:iCs/>
        </w:rPr>
        <w:t>CAL2</w:t>
      </w:r>
      <w:r w:rsidR="0026669C" w:rsidRPr="0026669C">
        <w:rPr>
          <w:rFonts w:asciiTheme="majorBidi" w:hAnsiTheme="majorBidi" w:cstheme="majorBidi"/>
        </w:rPr>
        <w:t xml:space="preserve"> </w:t>
      </w:r>
      <w:r w:rsidR="003472D8">
        <w:rPr>
          <w:rFonts w:asciiTheme="majorBidi" w:hAnsiTheme="majorBidi" w:cstheme="majorBidi" w:hint="eastAsia"/>
        </w:rPr>
        <w:t>enhanced</w:t>
      </w:r>
      <w:r w:rsidR="0026669C" w:rsidRPr="0026669C">
        <w:rPr>
          <w:rFonts w:asciiTheme="majorBidi" w:hAnsiTheme="majorBidi" w:cstheme="majorBidi"/>
        </w:rPr>
        <w:t xml:space="preserve"> Cd </w:t>
      </w:r>
      <w:r w:rsidR="003472D8">
        <w:rPr>
          <w:rFonts w:asciiTheme="majorBidi" w:hAnsiTheme="majorBidi" w:cstheme="majorBidi" w:hint="eastAsia"/>
        </w:rPr>
        <w:t>sensitively</w:t>
      </w:r>
      <w:r w:rsidR="0026669C" w:rsidRPr="0026669C">
        <w:rPr>
          <w:rFonts w:asciiTheme="majorBidi" w:hAnsiTheme="majorBidi" w:cstheme="majorBidi"/>
        </w:rPr>
        <w:t xml:space="preserve"> in Arabidopsis.</w:t>
      </w:r>
    </w:p>
    <w:p w14:paraId="4F2C6659" w14:textId="0856258F" w:rsidR="00BD4191" w:rsidRDefault="0026669C" w:rsidP="00BD4191">
      <w:pPr>
        <w:widowControl/>
        <w:spacing w:line="360" w:lineRule="auto"/>
        <w:rPr>
          <w:rFonts w:asciiTheme="majorBidi" w:hAnsiTheme="majorBidi" w:cstheme="majorBidi"/>
          <w:color w:val="000000" w:themeColor="text1"/>
          <w:kern w:val="24"/>
          <w:szCs w:val="21"/>
        </w:rPr>
      </w:pPr>
      <w:r w:rsidRPr="0026669C">
        <w:rPr>
          <w:rFonts w:asciiTheme="majorBidi" w:hAnsiTheme="majorBidi" w:cstheme="majorBidi"/>
        </w:rPr>
        <w:t>Four weeks old of hydroponic</w:t>
      </w:r>
      <w:r>
        <w:rPr>
          <w:rFonts w:asciiTheme="majorBidi" w:hAnsiTheme="majorBidi" w:cstheme="majorBidi"/>
        </w:rPr>
        <w:t xml:space="preserve"> grown </w:t>
      </w:r>
      <w:r w:rsidRPr="00B80AD6">
        <w:rPr>
          <w:rFonts w:asciiTheme="majorBidi" w:hAnsiTheme="majorBidi" w:cstheme="majorBidi"/>
          <w:i/>
          <w:iCs/>
        </w:rPr>
        <w:t>35S</w:t>
      </w:r>
      <w:r w:rsidRPr="0026669C">
        <w:rPr>
          <w:rFonts w:asciiTheme="majorBidi" w:hAnsiTheme="majorBidi" w:cstheme="majorBidi"/>
        </w:rPr>
        <w:t xml:space="preserve">:: </w:t>
      </w:r>
      <w:r w:rsidRPr="00B80AD6">
        <w:rPr>
          <w:rFonts w:asciiTheme="majorBidi" w:hAnsiTheme="majorBidi" w:cstheme="majorBidi"/>
          <w:i/>
          <w:iCs/>
        </w:rPr>
        <w:t>CAL2-mRFP</w:t>
      </w:r>
      <w:r w:rsidRPr="0026669C">
        <w:rPr>
          <w:rFonts w:asciiTheme="majorBidi" w:hAnsiTheme="majorBidi" w:cstheme="majorBidi"/>
        </w:rPr>
        <w:t xml:space="preserve"> transgenic plants were exposed to </w:t>
      </w:r>
      <w:r>
        <w:rPr>
          <w:rFonts w:asciiTheme="majorBidi" w:hAnsiTheme="majorBidi" w:cstheme="majorBidi"/>
        </w:rPr>
        <w:t>2</w:t>
      </w:r>
      <w:r w:rsidRPr="0026669C">
        <w:rPr>
          <w:rFonts w:asciiTheme="majorBidi" w:hAnsiTheme="majorBidi" w:cstheme="majorBidi"/>
        </w:rPr>
        <w:t xml:space="preserve">0 μM Cd for 3 days. (A) Heterologous overexpression of </w:t>
      </w:r>
      <w:r w:rsidRPr="003E4542">
        <w:rPr>
          <w:rFonts w:asciiTheme="majorBidi" w:hAnsiTheme="majorBidi" w:cstheme="majorBidi"/>
          <w:i/>
          <w:iCs/>
        </w:rPr>
        <w:t>CAL2</w:t>
      </w:r>
      <w:r w:rsidRPr="0026669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enhanced </w:t>
      </w:r>
      <w:r w:rsidRPr="0026669C">
        <w:rPr>
          <w:rFonts w:asciiTheme="majorBidi" w:hAnsiTheme="majorBidi" w:cstheme="majorBidi"/>
        </w:rPr>
        <w:t xml:space="preserve">Cd sensitivity in Arabidopsis. (B) Heterologous overexpression of </w:t>
      </w:r>
      <w:r w:rsidRPr="003E4542">
        <w:rPr>
          <w:rFonts w:asciiTheme="majorBidi" w:hAnsiTheme="majorBidi" w:cstheme="majorBidi"/>
          <w:i/>
          <w:iCs/>
        </w:rPr>
        <w:t>CAL2</w:t>
      </w:r>
      <w:r w:rsidRPr="0026669C">
        <w:rPr>
          <w:rFonts w:asciiTheme="majorBidi" w:hAnsiTheme="majorBidi" w:cstheme="majorBidi"/>
        </w:rPr>
        <w:t xml:space="preserve"> decreased </w:t>
      </w:r>
      <w:r w:rsidR="004B3408" w:rsidRPr="004B3408">
        <w:rPr>
          <w:rFonts w:asciiTheme="majorBidi" w:hAnsiTheme="majorBidi" w:cstheme="majorBidi"/>
        </w:rPr>
        <w:t>root/shoot nitrate ratio</w:t>
      </w:r>
      <w:r w:rsidRPr="0026669C">
        <w:rPr>
          <w:rFonts w:asciiTheme="majorBidi" w:hAnsiTheme="majorBidi" w:cstheme="majorBidi"/>
        </w:rPr>
        <w:t xml:space="preserve"> in Arabidopsis. Data are mean ± SD</w:t>
      </w:r>
      <w:r w:rsidR="00EF0A2C" w:rsidRPr="00EF0A2C">
        <w:rPr>
          <w:rFonts w:asciiTheme="majorBidi" w:hAnsiTheme="majorBidi" w:cstheme="majorBidi"/>
        </w:rPr>
        <w:t xml:space="preserve"> of three biological replicates</w:t>
      </w:r>
      <w:r w:rsidRPr="0026669C">
        <w:rPr>
          <w:rFonts w:asciiTheme="majorBidi" w:hAnsiTheme="majorBidi" w:cstheme="majorBidi"/>
        </w:rPr>
        <w:t xml:space="preserve">. </w:t>
      </w:r>
      <w:r w:rsidR="00BD4191" w:rsidRPr="009405D6">
        <w:rPr>
          <w:rFonts w:asciiTheme="majorBidi" w:hAnsiTheme="majorBidi" w:cstheme="majorBidi"/>
          <w:szCs w:val="21"/>
        </w:rPr>
        <w:t xml:space="preserve">Bars with the same letter are not significantly different at </w:t>
      </w:r>
      <w:r w:rsidR="00BD4191" w:rsidRPr="009405D6">
        <w:rPr>
          <w:rFonts w:asciiTheme="majorBidi" w:hAnsiTheme="majorBidi" w:cstheme="majorBidi"/>
          <w:i/>
          <w:iCs/>
          <w:szCs w:val="21"/>
        </w:rPr>
        <w:t>P</w:t>
      </w:r>
      <w:r w:rsidR="00BD4191" w:rsidRPr="009405D6">
        <w:rPr>
          <w:rFonts w:asciiTheme="majorBidi" w:hAnsiTheme="majorBidi" w:cstheme="majorBidi"/>
          <w:szCs w:val="21"/>
        </w:rPr>
        <w:t xml:space="preserve"> &lt; 0.05 using the LSD method</w:t>
      </w:r>
      <w:r w:rsidR="00BD4191" w:rsidRPr="009405D6">
        <w:rPr>
          <w:rFonts w:asciiTheme="majorBidi" w:hAnsiTheme="majorBidi" w:cstheme="majorBidi"/>
          <w:color w:val="000000" w:themeColor="text1"/>
          <w:kern w:val="24"/>
          <w:szCs w:val="21"/>
        </w:rPr>
        <w:t xml:space="preserve">. </w:t>
      </w:r>
    </w:p>
    <w:p w14:paraId="2FBBE5CF" w14:textId="566C0E04" w:rsidR="00EA1247" w:rsidRPr="00EA1247" w:rsidRDefault="00EA1247" w:rsidP="00EA1247">
      <w:pPr>
        <w:widowControl/>
        <w:jc w:val="left"/>
        <w:rPr>
          <w:rFonts w:asciiTheme="majorBidi" w:hAnsiTheme="majorBidi" w:cstheme="majorBidi"/>
          <w:color w:val="000000" w:themeColor="text1"/>
          <w:kern w:val="24"/>
          <w:szCs w:val="21"/>
        </w:rPr>
      </w:pPr>
      <w:r>
        <w:rPr>
          <w:rFonts w:asciiTheme="majorBidi" w:hAnsiTheme="majorBidi" w:cstheme="majorBidi"/>
          <w:color w:val="000000" w:themeColor="text1"/>
          <w:kern w:val="24"/>
          <w:szCs w:val="21"/>
        </w:rPr>
        <w:br w:type="page"/>
      </w:r>
    </w:p>
    <w:p w14:paraId="69D5450B" w14:textId="70D8FB44" w:rsidR="00665C86" w:rsidRDefault="00D53C36" w:rsidP="00B00571">
      <w:pPr>
        <w:jc w:val="center"/>
      </w:pPr>
      <w:r>
        <w:rPr>
          <w:noProof/>
        </w:rPr>
        <w:lastRenderedPageBreak/>
        <w:drawing>
          <wp:inline distT="0" distB="0" distL="0" distR="0" wp14:anchorId="32715883" wp14:editId="7E956EC4">
            <wp:extent cx="3476887" cy="268856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71" cy="2785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9DB96" w14:textId="3288083B" w:rsidR="009D1F22" w:rsidRDefault="008F79CD" w:rsidP="00041B80">
      <w:pPr>
        <w:rPr>
          <w:rFonts w:asciiTheme="majorBidi" w:hAnsiTheme="majorBidi" w:cstheme="majorBidi"/>
        </w:rPr>
      </w:pPr>
      <w:r w:rsidRPr="008F79CD">
        <w:rPr>
          <w:rFonts w:asciiTheme="majorBidi" w:hAnsiTheme="majorBidi" w:cstheme="majorBidi"/>
        </w:rPr>
        <w:t xml:space="preserve">Supplementary Figure </w:t>
      </w:r>
      <w:r w:rsidR="009D1F22">
        <w:rPr>
          <w:rFonts w:asciiTheme="majorBidi" w:hAnsiTheme="majorBidi" w:cstheme="majorBidi"/>
        </w:rPr>
        <w:t>S</w:t>
      </w:r>
      <w:r w:rsidR="003551F8">
        <w:rPr>
          <w:rFonts w:asciiTheme="majorBidi" w:hAnsiTheme="majorBidi" w:cstheme="majorBidi"/>
        </w:rPr>
        <w:t>4</w:t>
      </w:r>
      <w:r w:rsidR="00745AAB">
        <w:rPr>
          <w:rFonts w:asciiTheme="majorBidi" w:hAnsiTheme="majorBidi" w:cstheme="majorBidi"/>
        </w:rPr>
        <w:t>.</w:t>
      </w:r>
      <w:r w:rsidR="00930098">
        <w:rPr>
          <w:rFonts w:asciiTheme="majorBidi" w:hAnsiTheme="majorBidi" w:cstheme="majorBidi"/>
        </w:rPr>
        <w:t xml:space="preserve"> Identification of </w:t>
      </w:r>
      <w:r w:rsidR="00930098" w:rsidRPr="00C42E3B">
        <w:rPr>
          <w:rFonts w:asciiTheme="majorBidi" w:hAnsiTheme="majorBidi" w:cstheme="majorBidi"/>
          <w:i/>
          <w:iCs/>
        </w:rPr>
        <w:t>CAL2</w:t>
      </w:r>
      <w:r w:rsidR="00930098">
        <w:rPr>
          <w:rFonts w:asciiTheme="majorBidi" w:hAnsiTheme="majorBidi" w:cstheme="majorBidi"/>
        </w:rPr>
        <w:t xml:space="preserve"> over</w:t>
      </w:r>
      <w:r w:rsidR="00930098" w:rsidRPr="00C42E3B">
        <w:rPr>
          <w:rFonts w:asciiTheme="majorBidi" w:hAnsiTheme="majorBidi" w:cstheme="majorBidi"/>
        </w:rPr>
        <w:t>express</w:t>
      </w:r>
      <w:r w:rsidR="00930098">
        <w:rPr>
          <w:rFonts w:asciiTheme="majorBidi" w:hAnsiTheme="majorBidi" w:cstheme="majorBidi"/>
        </w:rPr>
        <w:t xml:space="preserve">ed rice. </w:t>
      </w:r>
      <w:r w:rsidR="00041B80" w:rsidRPr="00041B80">
        <w:rPr>
          <w:rFonts w:asciiTheme="majorBidi" w:hAnsiTheme="majorBidi" w:cstheme="majorBidi"/>
        </w:rPr>
        <w:t xml:space="preserve">ZH11 and </w:t>
      </w:r>
      <w:r w:rsidR="00041B80" w:rsidRPr="0065622D">
        <w:rPr>
          <w:rFonts w:asciiTheme="majorBidi" w:hAnsiTheme="majorBidi" w:cstheme="majorBidi"/>
          <w:i/>
          <w:iCs/>
        </w:rPr>
        <w:t>35S</w:t>
      </w:r>
      <w:r w:rsidR="00041B80" w:rsidRPr="00041B80">
        <w:rPr>
          <w:rFonts w:asciiTheme="majorBidi" w:hAnsiTheme="majorBidi" w:cstheme="majorBidi"/>
        </w:rPr>
        <w:t>::</w:t>
      </w:r>
      <w:r w:rsidR="00041B80" w:rsidRPr="0065622D">
        <w:rPr>
          <w:rFonts w:asciiTheme="majorBidi" w:hAnsiTheme="majorBidi" w:cstheme="majorBidi"/>
          <w:i/>
          <w:iCs/>
        </w:rPr>
        <w:t>CAL2-mRFP</w:t>
      </w:r>
      <w:r w:rsidR="00041B80" w:rsidRPr="00041B80">
        <w:rPr>
          <w:rFonts w:asciiTheme="majorBidi" w:hAnsiTheme="majorBidi" w:cstheme="majorBidi"/>
        </w:rPr>
        <w:t xml:space="preserve"> transgenic plants were grown in heavy metal polluted.</w:t>
      </w:r>
      <w:r w:rsidR="00041B80">
        <w:rPr>
          <w:rFonts w:asciiTheme="majorBidi" w:hAnsiTheme="majorBidi" w:cstheme="majorBidi"/>
        </w:rPr>
        <w:t xml:space="preserve"> </w:t>
      </w:r>
      <w:r w:rsidR="00FD7663" w:rsidRPr="00FD7663">
        <w:rPr>
          <w:rFonts w:asciiTheme="majorBidi" w:hAnsiTheme="majorBidi" w:cstheme="majorBidi"/>
        </w:rPr>
        <w:t xml:space="preserve">The plants </w:t>
      </w:r>
      <w:r w:rsidR="00FD7663">
        <w:rPr>
          <w:rFonts w:asciiTheme="majorBidi" w:hAnsiTheme="majorBidi" w:cstheme="majorBidi"/>
        </w:rPr>
        <w:t>leaf was</w:t>
      </w:r>
      <w:r w:rsidR="00FD7663" w:rsidRPr="00FD7663">
        <w:rPr>
          <w:rFonts w:asciiTheme="majorBidi" w:hAnsiTheme="majorBidi" w:cstheme="majorBidi"/>
        </w:rPr>
        <w:t xml:space="preserve"> then sampled to determine expression levels of</w:t>
      </w:r>
      <w:r w:rsidR="00FD7663" w:rsidRPr="00FD7663">
        <w:rPr>
          <w:rFonts w:asciiTheme="majorBidi" w:hAnsiTheme="majorBidi" w:cstheme="majorBidi"/>
          <w:i/>
          <w:iCs/>
        </w:rPr>
        <w:t xml:space="preserve"> CAL2</w:t>
      </w:r>
      <w:r w:rsidR="00FD7663" w:rsidRPr="00FD7663">
        <w:rPr>
          <w:rFonts w:asciiTheme="majorBidi" w:hAnsiTheme="majorBidi" w:cstheme="majorBidi"/>
        </w:rPr>
        <w:t xml:space="preserve">, </w:t>
      </w:r>
      <w:r w:rsidR="00EF0A2C" w:rsidRPr="00EF0A2C">
        <w:rPr>
          <w:rFonts w:asciiTheme="majorBidi" w:hAnsiTheme="majorBidi" w:cstheme="majorBidi"/>
        </w:rPr>
        <w:t>Data are mean ± SD of three biological replicates.</w:t>
      </w:r>
      <w:r w:rsidR="00EF0A2C">
        <w:rPr>
          <w:rFonts w:asciiTheme="majorBidi" w:hAnsiTheme="majorBidi" w:cstheme="majorBidi"/>
        </w:rPr>
        <w:t xml:space="preserve"> </w:t>
      </w:r>
      <w:r w:rsidR="00FD7663" w:rsidRPr="00FD7663">
        <w:rPr>
          <w:rFonts w:asciiTheme="majorBidi" w:hAnsiTheme="majorBidi" w:cstheme="majorBidi"/>
          <w:i/>
          <w:iCs/>
        </w:rPr>
        <w:t>Actin1</w:t>
      </w:r>
      <w:r w:rsidR="00FD7663" w:rsidRPr="00FD7663">
        <w:rPr>
          <w:rFonts w:asciiTheme="majorBidi" w:hAnsiTheme="majorBidi" w:cstheme="majorBidi"/>
        </w:rPr>
        <w:t xml:space="preserve"> was used as an internal control.</w:t>
      </w:r>
    </w:p>
    <w:p w14:paraId="68666682" w14:textId="0BB2E383" w:rsidR="00454952" w:rsidRDefault="00E33D58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C20C0D6" w14:textId="3A7C3563" w:rsidR="00567473" w:rsidRDefault="005313B4" w:rsidP="00567473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4F49147A" wp14:editId="0D5CCADA">
            <wp:extent cx="5252085" cy="187637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60" cy="191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7F351" w14:textId="0424F6F3" w:rsidR="00567473" w:rsidRPr="00567473" w:rsidRDefault="008F79CD" w:rsidP="00567473">
      <w:pPr>
        <w:widowControl/>
        <w:jc w:val="left"/>
        <w:rPr>
          <w:rFonts w:asciiTheme="majorBidi" w:hAnsiTheme="majorBidi" w:cstheme="majorBidi"/>
        </w:rPr>
      </w:pPr>
      <w:r w:rsidRPr="008F79CD">
        <w:rPr>
          <w:rFonts w:asciiTheme="majorBidi" w:hAnsiTheme="majorBidi" w:cstheme="majorBidi"/>
        </w:rPr>
        <w:t>Supplementary Figure</w:t>
      </w:r>
      <w:r w:rsidR="007F6BA6">
        <w:rPr>
          <w:rFonts w:asciiTheme="majorBidi" w:hAnsiTheme="majorBidi" w:cstheme="majorBidi"/>
        </w:rPr>
        <w:t xml:space="preserve"> S</w:t>
      </w:r>
      <w:r w:rsidR="00E6307D">
        <w:rPr>
          <w:rFonts w:asciiTheme="majorBidi" w:hAnsiTheme="majorBidi" w:cstheme="majorBidi" w:hint="eastAsia"/>
        </w:rPr>
        <w:t>5</w:t>
      </w:r>
      <w:r w:rsidR="00567473" w:rsidRPr="00567473">
        <w:rPr>
          <w:rFonts w:asciiTheme="majorBidi" w:hAnsiTheme="majorBidi" w:cstheme="majorBidi"/>
        </w:rPr>
        <w:t xml:space="preserve">. Cd </w:t>
      </w:r>
      <w:r w:rsidR="00567473">
        <w:rPr>
          <w:rFonts w:asciiTheme="majorBidi" w:hAnsiTheme="majorBidi" w:cstheme="majorBidi"/>
        </w:rPr>
        <w:t>tolerance</w:t>
      </w:r>
      <w:r w:rsidR="00567473" w:rsidRPr="00567473">
        <w:rPr>
          <w:rFonts w:asciiTheme="majorBidi" w:hAnsiTheme="majorBidi" w:cstheme="majorBidi"/>
        </w:rPr>
        <w:t xml:space="preserve"> assays of </w:t>
      </w:r>
      <w:r w:rsidR="00567473" w:rsidRPr="00567473">
        <w:rPr>
          <w:rFonts w:asciiTheme="majorBidi" w:hAnsiTheme="majorBidi" w:cstheme="majorBidi"/>
          <w:i/>
          <w:iCs/>
        </w:rPr>
        <w:t>cal1</w:t>
      </w:r>
      <w:r w:rsidR="00567473" w:rsidRPr="00567473">
        <w:rPr>
          <w:rFonts w:asciiTheme="majorBidi" w:hAnsiTheme="majorBidi" w:cstheme="majorBidi"/>
        </w:rPr>
        <w:t xml:space="preserve"> </w:t>
      </w:r>
      <w:r w:rsidR="00567473">
        <w:rPr>
          <w:rFonts w:asciiTheme="majorBidi" w:hAnsiTheme="majorBidi" w:cstheme="majorBidi"/>
        </w:rPr>
        <w:t xml:space="preserve">mutant </w:t>
      </w:r>
      <w:r w:rsidR="00567473" w:rsidRPr="00567473">
        <w:rPr>
          <w:rFonts w:asciiTheme="majorBidi" w:hAnsiTheme="majorBidi" w:cstheme="majorBidi"/>
        </w:rPr>
        <w:t xml:space="preserve">plants </w:t>
      </w:r>
    </w:p>
    <w:p w14:paraId="34A21549" w14:textId="2B3BE27F" w:rsidR="0065199B" w:rsidRDefault="00567473" w:rsidP="0065199B">
      <w:pPr>
        <w:widowControl/>
        <w:spacing w:line="360" w:lineRule="auto"/>
        <w:rPr>
          <w:rFonts w:asciiTheme="majorBidi" w:hAnsiTheme="majorBidi" w:cstheme="majorBidi"/>
          <w:color w:val="000000" w:themeColor="text1"/>
          <w:kern w:val="24"/>
          <w:szCs w:val="21"/>
        </w:rPr>
      </w:pPr>
      <w:r w:rsidRPr="00567473">
        <w:rPr>
          <w:rFonts w:asciiTheme="majorBidi" w:hAnsiTheme="majorBidi" w:cstheme="majorBidi"/>
        </w:rPr>
        <w:t xml:space="preserve">Transgene‐negative control </w:t>
      </w:r>
      <w:r w:rsidR="00045067">
        <w:rPr>
          <w:rFonts w:asciiTheme="majorBidi" w:hAnsiTheme="majorBidi" w:cstheme="majorBidi"/>
        </w:rPr>
        <w:t>TN1</w:t>
      </w:r>
      <w:r w:rsidRPr="00567473">
        <w:rPr>
          <w:rFonts w:asciiTheme="majorBidi" w:hAnsiTheme="majorBidi" w:cstheme="majorBidi"/>
        </w:rPr>
        <w:t xml:space="preserve"> and </w:t>
      </w:r>
      <w:r w:rsidR="00045067" w:rsidRPr="00045067">
        <w:rPr>
          <w:rFonts w:asciiTheme="majorBidi" w:hAnsiTheme="majorBidi" w:cstheme="majorBidi"/>
          <w:i/>
          <w:iCs/>
        </w:rPr>
        <w:t>cal1</w:t>
      </w:r>
      <w:r w:rsidRPr="00567473">
        <w:rPr>
          <w:rFonts w:asciiTheme="majorBidi" w:hAnsiTheme="majorBidi" w:cstheme="majorBidi"/>
        </w:rPr>
        <w:t xml:space="preserve"> </w:t>
      </w:r>
      <w:r w:rsidR="00045067">
        <w:rPr>
          <w:rFonts w:asciiTheme="majorBidi" w:hAnsiTheme="majorBidi" w:cstheme="majorBidi"/>
        </w:rPr>
        <w:t>mutant</w:t>
      </w:r>
      <w:bookmarkStart w:id="2" w:name="_Hlk16581225"/>
      <w:r w:rsidR="00045067">
        <w:rPr>
          <w:rFonts w:asciiTheme="majorBidi" w:hAnsiTheme="majorBidi" w:cstheme="majorBidi"/>
        </w:rPr>
        <w:t xml:space="preserve"> </w:t>
      </w:r>
      <w:r w:rsidRPr="00567473">
        <w:rPr>
          <w:rFonts w:asciiTheme="majorBidi" w:hAnsiTheme="majorBidi" w:cstheme="majorBidi"/>
        </w:rPr>
        <w:t xml:space="preserve">rice seedlings were grown for 14 days in hydroponics </w:t>
      </w:r>
      <w:r w:rsidR="000E1277">
        <w:rPr>
          <w:rFonts w:asciiTheme="majorBidi" w:hAnsiTheme="majorBidi" w:cstheme="majorBidi"/>
        </w:rPr>
        <w:t xml:space="preserve">solution </w:t>
      </w:r>
      <w:r w:rsidRPr="00567473">
        <w:rPr>
          <w:rFonts w:asciiTheme="majorBidi" w:hAnsiTheme="majorBidi" w:cstheme="majorBidi"/>
        </w:rPr>
        <w:t xml:space="preserve">supplemented with 0 or 5 µM Cd, </w:t>
      </w:r>
      <w:bookmarkEnd w:id="2"/>
      <w:r w:rsidRPr="00567473">
        <w:rPr>
          <w:rFonts w:asciiTheme="majorBidi" w:hAnsiTheme="majorBidi" w:cstheme="majorBidi"/>
        </w:rPr>
        <w:t>and then sampled to determine fresh weights (FW) of shoot (A) and roots (B), Cd concertation in leaf (C)</w:t>
      </w:r>
      <w:r w:rsidR="0065199B">
        <w:rPr>
          <w:rFonts w:asciiTheme="majorBidi" w:hAnsiTheme="majorBidi" w:cstheme="majorBidi"/>
        </w:rPr>
        <w:t>.</w:t>
      </w:r>
      <w:r w:rsidRPr="00567473">
        <w:rPr>
          <w:rFonts w:asciiTheme="majorBidi" w:hAnsiTheme="majorBidi" w:cstheme="majorBidi"/>
        </w:rPr>
        <w:t xml:space="preserve"> </w:t>
      </w:r>
      <w:r w:rsidR="00BC5F9E" w:rsidRPr="00BC5F9E">
        <w:rPr>
          <w:rFonts w:asciiTheme="majorBidi" w:hAnsiTheme="majorBidi" w:cstheme="majorBidi"/>
        </w:rPr>
        <w:t>Data are mean ± SD of three biological replicates</w:t>
      </w:r>
      <w:r w:rsidRPr="00567473">
        <w:rPr>
          <w:rFonts w:asciiTheme="majorBidi" w:hAnsiTheme="majorBidi" w:cstheme="majorBidi"/>
        </w:rPr>
        <w:t>.</w:t>
      </w:r>
      <w:r w:rsidR="0065199B">
        <w:rPr>
          <w:rFonts w:asciiTheme="majorBidi" w:hAnsiTheme="majorBidi" w:cstheme="majorBidi"/>
        </w:rPr>
        <w:t xml:space="preserve"> </w:t>
      </w:r>
      <w:r w:rsidR="0065199B" w:rsidRPr="009405D6">
        <w:rPr>
          <w:rFonts w:asciiTheme="majorBidi" w:hAnsiTheme="majorBidi" w:cstheme="majorBidi"/>
          <w:szCs w:val="21"/>
        </w:rPr>
        <w:t xml:space="preserve">Bars with the same letter are not significantly different at </w:t>
      </w:r>
      <w:r w:rsidR="0065199B" w:rsidRPr="009405D6">
        <w:rPr>
          <w:rFonts w:asciiTheme="majorBidi" w:hAnsiTheme="majorBidi" w:cstheme="majorBidi"/>
          <w:i/>
          <w:iCs/>
          <w:szCs w:val="21"/>
        </w:rPr>
        <w:t>P</w:t>
      </w:r>
      <w:r w:rsidR="0065199B" w:rsidRPr="009405D6">
        <w:rPr>
          <w:rFonts w:asciiTheme="majorBidi" w:hAnsiTheme="majorBidi" w:cstheme="majorBidi"/>
          <w:szCs w:val="21"/>
        </w:rPr>
        <w:t xml:space="preserve"> &lt; 0.05 using the LSD method</w:t>
      </w:r>
      <w:r w:rsidR="0065199B" w:rsidRPr="009405D6">
        <w:rPr>
          <w:rFonts w:asciiTheme="majorBidi" w:hAnsiTheme="majorBidi" w:cstheme="majorBidi"/>
          <w:color w:val="000000" w:themeColor="text1"/>
          <w:kern w:val="24"/>
          <w:szCs w:val="21"/>
        </w:rPr>
        <w:t xml:space="preserve">. </w:t>
      </w:r>
      <w:r w:rsidR="004251DE" w:rsidRPr="004251DE">
        <w:rPr>
          <w:rFonts w:asciiTheme="majorBidi" w:hAnsiTheme="majorBidi" w:cstheme="majorBidi"/>
          <w:color w:val="000000" w:themeColor="text1"/>
          <w:kern w:val="24"/>
          <w:szCs w:val="21"/>
        </w:rPr>
        <w:t>Significant differences were determined by Student's t test (</w:t>
      </w:r>
      <w:r w:rsidR="004251DE">
        <w:rPr>
          <w:rFonts w:asciiTheme="majorBidi" w:hAnsiTheme="majorBidi" w:cstheme="majorBidi"/>
          <w:color w:val="000000" w:themeColor="text1"/>
          <w:kern w:val="24"/>
          <w:szCs w:val="21"/>
        </w:rPr>
        <w:t>*</w:t>
      </w:r>
      <w:r w:rsidR="004251DE" w:rsidRPr="004251DE">
        <w:rPr>
          <w:rFonts w:asciiTheme="majorBidi" w:hAnsiTheme="majorBidi" w:cstheme="majorBidi"/>
          <w:color w:val="000000" w:themeColor="text1"/>
          <w:kern w:val="24"/>
          <w:szCs w:val="21"/>
        </w:rPr>
        <w:t>*</w:t>
      </w:r>
      <w:r w:rsidR="004251DE" w:rsidRPr="004251DE">
        <w:rPr>
          <w:rFonts w:asciiTheme="majorBidi" w:hAnsiTheme="majorBidi" w:cstheme="majorBidi"/>
          <w:i/>
          <w:iCs/>
          <w:color w:val="000000" w:themeColor="text1"/>
          <w:kern w:val="24"/>
          <w:szCs w:val="21"/>
        </w:rPr>
        <w:t>P</w:t>
      </w:r>
      <w:r w:rsidR="004251DE" w:rsidRPr="004251DE">
        <w:rPr>
          <w:rFonts w:asciiTheme="majorBidi" w:hAnsiTheme="majorBidi" w:cstheme="majorBidi"/>
          <w:color w:val="000000" w:themeColor="text1"/>
          <w:kern w:val="24"/>
          <w:szCs w:val="21"/>
        </w:rPr>
        <w:t xml:space="preserve"> &lt;0 .0</w:t>
      </w:r>
      <w:r w:rsidR="004251DE">
        <w:rPr>
          <w:rFonts w:asciiTheme="majorBidi" w:hAnsiTheme="majorBidi" w:cstheme="majorBidi"/>
          <w:color w:val="000000" w:themeColor="text1"/>
          <w:kern w:val="24"/>
          <w:szCs w:val="21"/>
        </w:rPr>
        <w:t>1</w:t>
      </w:r>
      <w:r w:rsidR="004251DE" w:rsidRPr="004251DE">
        <w:rPr>
          <w:rFonts w:asciiTheme="majorBidi" w:hAnsiTheme="majorBidi" w:cstheme="majorBidi"/>
          <w:color w:val="000000" w:themeColor="text1"/>
          <w:kern w:val="24"/>
          <w:szCs w:val="21"/>
        </w:rPr>
        <w:t>)</w:t>
      </w:r>
    </w:p>
    <w:p w14:paraId="63153BB6" w14:textId="663C5BFE" w:rsidR="00567473" w:rsidRPr="0065199B" w:rsidRDefault="00567473" w:rsidP="00567473">
      <w:pPr>
        <w:widowControl/>
        <w:jc w:val="left"/>
        <w:rPr>
          <w:rFonts w:asciiTheme="majorBidi" w:hAnsiTheme="majorBidi" w:cstheme="majorBidi"/>
        </w:rPr>
      </w:pPr>
    </w:p>
    <w:p w14:paraId="13045C05" w14:textId="294AD674" w:rsidR="00567473" w:rsidRPr="009D1F22" w:rsidRDefault="00567473" w:rsidP="00567473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10135E0" w14:textId="0509A5BA" w:rsidR="009D1F22" w:rsidRDefault="000C3CF3" w:rsidP="009D1F22">
      <w:pPr>
        <w:widowControl/>
      </w:pPr>
      <w:r>
        <w:rPr>
          <w:noProof/>
        </w:rPr>
        <w:lastRenderedPageBreak/>
        <w:drawing>
          <wp:inline distT="0" distB="0" distL="0" distR="0" wp14:anchorId="6C23865F" wp14:editId="2DE787B0">
            <wp:extent cx="5233807" cy="2106069"/>
            <wp:effectExtent l="0" t="0" r="5080" b="889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78" cy="212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388EB" w14:textId="1A1A2A48" w:rsidR="00B43A8E" w:rsidRPr="00FD7663" w:rsidRDefault="00B43A8E" w:rsidP="009D1F22">
      <w:pPr>
        <w:widowControl/>
      </w:pPr>
    </w:p>
    <w:sectPr w:rsidR="00B43A8E" w:rsidRPr="00FD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7353" w14:textId="77777777" w:rsidR="00E1409A" w:rsidRDefault="00E1409A" w:rsidP="009C74FE">
      <w:r>
        <w:separator/>
      </w:r>
    </w:p>
  </w:endnote>
  <w:endnote w:type="continuationSeparator" w:id="0">
    <w:p w14:paraId="56DDFD95" w14:textId="77777777" w:rsidR="00E1409A" w:rsidRDefault="00E1409A" w:rsidP="009C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C031" w14:textId="77777777" w:rsidR="00E1409A" w:rsidRDefault="00E1409A" w:rsidP="009C74FE">
      <w:r>
        <w:separator/>
      </w:r>
    </w:p>
  </w:footnote>
  <w:footnote w:type="continuationSeparator" w:id="0">
    <w:p w14:paraId="40DDDB60" w14:textId="77777777" w:rsidR="00E1409A" w:rsidRDefault="00E1409A" w:rsidP="009C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CC"/>
    <w:rsid w:val="00041B80"/>
    <w:rsid w:val="00045067"/>
    <w:rsid w:val="000C3CF3"/>
    <w:rsid w:val="000E1277"/>
    <w:rsid w:val="00100882"/>
    <w:rsid w:val="001302EA"/>
    <w:rsid w:val="00200EBC"/>
    <w:rsid w:val="002025D8"/>
    <w:rsid w:val="00204A29"/>
    <w:rsid w:val="002664A8"/>
    <w:rsid w:val="0026669C"/>
    <w:rsid w:val="002C54B7"/>
    <w:rsid w:val="002D3F96"/>
    <w:rsid w:val="002E16CF"/>
    <w:rsid w:val="002F7A6D"/>
    <w:rsid w:val="00300177"/>
    <w:rsid w:val="003472D8"/>
    <w:rsid w:val="003551F8"/>
    <w:rsid w:val="003A3B2E"/>
    <w:rsid w:val="003B47CC"/>
    <w:rsid w:val="003E0521"/>
    <w:rsid w:val="003E4542"/>
    <w:rsid w:val="00407BC8"/>
    <w:rsid w:val="004251DE"/>
    <w:rsid w:val="00454952"/>
    <w:rsid w:val="004664F1"/>
    <w:rsid w:val="004B3408"/>
    <w:rsid w:val="004C1B54"/>
    <w:rsid w:val="004F0DCE"/>
    <w:rsid w:val="00505CAE"/>
    <w:rsid w:val="005313B4"/>
    <w:rsid w:val="00567473"/>
    <w:rsid w:val="005B2E83"/>
    <w:rsid w:val="005D7CFB"/>
    <w:rsid w:val="0061057F"/>
    <w:rsid w:val="0064576C"/>
    <w:rsid w:val="0065199B"/>
    <w:rsid w:val="0065622D"/>
    <w:rsid w:val="00656678"/>
    <w:rsid w:val="00665C86"/>
    <w:rsid w:val="006B4D77"/>
    <w:rsid w:val="006C0FE0"/>
    <w:rsid w:val="006D4F08"/>
    <w:rsid w:val="007406AB"/>
    <w:rsid w:val="00745AAB"/>
    <w:rsid w:val="007D4B21"/>
    <w:rsid w:val="007E23A5"/>
    <w:rsid w:val="007F22F3"/>
    <w:rsid w:val="007F6BA6"/>
    <w:rsid w:val="00885132"/>
    <w:rsid w:val="008F79CD"/>
    <w:rsid w:val="00930098"/>
    <w:rsid w:val="00980988"/>
    <w:rsid w:val="009A4BE0"/>
    <w:rsid w:val="009B2DE0"/>
    <w:rsid w:val="009C74FE"/>
    <w:rsid w:val="009D1F22"/>
    <w:rsid w:val="00A45C08"/>
    <w:rsid w:val="00A7002A"/>
    <w:rsid w:val="00A82D17"/>
    <w:rsid w:val="00AA5A49"/>
    <w:rsid w:val="00AE368C"/>
    <w:rsid w:val="00B00571"/>
    <w:rsid w:val="00B16450"/>
    <w:rsid w:val="00B43A8E"/>
    <w:rsid w:val="00B80AD6"/>
    <w:rsid w:val="00B8124A"/>
    <w:rsid w:val="00B92A56"/>
    <w:rsid w:val="00BB0963"/>
    <w:rsid w:val="00BC5F9E"/>
    <w:rsid w:val="00BD4191"/>
    <w:rsid w:val="00BE5124"/>
    <w:rsid w:val="00BF7E6C"/>
    <w:rsid w:val="00C42E3B"/>
    <w:rsid w:val="00C52374"/>
    <w:rsid w:val="00C67AF1"/>
    <w:rsid w:val="00D055F3"/>
    <w:rsid w:val="00D23CD9"/>
    <w:rsid w:val="00D41B4C"/>
    <w:rsid w:val="00D4598C"/>
    <w:rsid w:val="00D53C36"/>
    <w:rsid w:val="00D60BF6"/>
    <w:rsid w:val="00DC6DF1"/>
    <w:rsid w:val="00DE721E"/>
    <w:rsid w:val="00E1409A"/>
    <w:rsid w:val="00E33D58"/>
    <w:rsid w:val="00E607AA"/>
    <w:rsid w:val="00E6307D"/>
    <w:rsid w:val="00EA1247"/>
    <w:rsid w:val="00EF0A2C"/>
    <w:rsid w:val="00F77835"/>
    <w:rsid w:val="00FA0EFE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6CFC"/>
  <w15:chartTrackingRefBased/>
  <w15:docId w15:val="{5443490A-78EE-41E5-8DC2-F61E254B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74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7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7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罗劲松</dc:creator>
  <cp:keywords/>
  <dc:description/>
  <cp:lastModifiedBy>Sidra Amiri</cp:lastModifiedBy>
  <cp:revision>2</cp:revision>
  <dcterms:created xsi:type="dcterms:W3CDTF">2020-02-19T14:53:00Z</dcterms:created>
  <dcterms:modified xsi:type="dcterms:W3CDTF">2020-02-19T14:53:00Z</dcterms:modified>
</cp:coreProperties>
</file>