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86E5F" w14:textId="77777777" w:rsidR="001846EF" w:rsidRPr="00FE4BA1" w:rsidRDefault="001846EF" w:rsidP="001846EF">
      <w:pPr>
        <w:spacing w:line="276" w:lineRule="auto"/>
        <w:jc w:val="center"/>
        <w:rPr>
          <w:rFonts w:ascii="Times New Roman" w:hAnsi="Times New Roman" w:cs="Times New Roman"/>
          <w:b/>
          <w:sz w:val="44"/>
        </w:rPr>
      </w:pPr>
      <w:r w:rsidRPr="00FE4BA1">
        <w:rPr>
          <w:rFonts w:ascii="Times New Roman" w:hAnsi="Times New Roman" w:cs="Times New Roman"/>
          <w:b/>
          <w:sz w:val="44"/>
        </w:rPr>
        <w:t>Supplementary material:</w:t>
      </w:r>
    </w:p>
    <w:p w14:paraId="4215BFCE" w14:textId="4C6609F2" w:rsidR="001846EF" w:rsidRPr="00FE4BA1" w:rsidRDefault="001846EF" w:rsidP="001846EF">
      <w:pPr>
        <w:spacing w:line="276" w:lineRule="auto"/>
        <w:jc w:val="center"/>
        <w:rPr>
          <w:rFonts w:ascii="Times New Roman" w:hAnsi="Times New Roman" w:cs="Times New Roman"/>
          <w:b/>
          <w:sz w:val="44"/>
        </w:rPr>
      </w:pPr>
      <w:r w:rsidRPr="00FE4BA1">
        <w:rPr>
          <w:rFonts w:ascii="Times New Roman" w:hAnsi="Times New Roman" w:cs="Times New Roman"/>
          <w:b/>
          <w:sz w:val="44"/>
        </w:rPr>
        <w:t>Neural correlates of vocal pitch compensation in individuals who stutter</w:t>
      </w:r>
    </w:p>
    <w:p w14:paraId="69E46837" w14:textId="77777777" w:rsidR="001846EF" w:rsidRPr="00FE4BA1" w:rsidRDefault="001846EF" w:rsidP="001846EF">
      <w:pPr>
        <w:spacing w:line="360" w:lineRule="auto"/>
        <w:rPr>
          <w:rFonts w:ascii="Times New Roman" w:hAnsi="Times New Roman" w:cs="Times New Roman"/>
          <w:b/>
          <w:i/>
          <w:iCs/>
        </w:rPr>
      </w:pPr>
    </w:p>
    <w:p w14:paraId="72B4E86B" w14:textId="57B47C69" w:rsidR="001846EF" w:rsidRPr="00FE4BA1" w:rsidRDefault="001846EF" w:rsidP="001846EF">
      <w:pPr>
        <w:spacing w:line="360" w:lineRule="auto"/>
        <w:rPr>
          <w:rFonts w:ascii="Times New Roman" w:hAnsi="Times New Roman" w:cs="Times New Roman"/>
          <w:b/>
          <w:i/>
          <w:iCs/>
        </w:rPr>
      </w:pPr>
      <w:r w:rsidRPr="00FE4BA1">
        <w:rPr>
          <w:rFonts w:ascii="Times New Roman" w:hAnsi="Times New Roman" w:cs="Times New Roman"/>
          <w:b/>
          <w:i/>
          <w:iCs/>
        </w:rPr>
        <w:t>Abbreviations</w:t>
      </w:r>
    </w:p>
    <w:p w14:paraId="2145538C" w14:textId="77777777" w:rsidR="001846EF" w:rsidRPr="00FE4BA1" w:rsidRDefault="001846EF" w:rsidP="001846EF">
      <w:pPr>
        <w:spacing w:line="360" w:lineRule="auto"/>
        <w:rPr>
          <w:rFonts w:ascii="Times New Roman" w:hAnsi="Times New Roman" w:cs="Times New Roman"/>
          <w:bCs/>
          <w:i/>
          <w:iCs/>
        </w:rPr>
      </w:pPr>
      <w:r w:rsidRPr="00FE4BA1">
        <w:rPr>
          <w:rFonts w:ascii="Times New Roman" w:hAnsi="Times New Roman" w:cs="Times New Roman"/>
          <w:bCs/>
          <w:i/>
          <w:iCs/>
        </w:rPr>
        <w:t>ACC = anterior cingulate cortex</w:t>
      </w:r>
    </w:p>
    <w:p w14:paraId="7BA2F34E" w14:textId="77777777" w:rsidR="001846EF" w:rsidRPr="00FE4BA1" w:rsidRDefault="001846EF" w:rsidP="001846EF">
      <w:pPr>
        <w:spacing w:line="360" w:lineRule="auto"/>
        <w:rPr>
          <w:rFonts w:ascii="Times New Roman" w:hAnsi="Times New Roman" w:cs="Times New Roman"/>
          <w:bCs/>
          <w:i/>
          <w:iCs/>
        </w:rPr>
      </w:pPr>
      <w:r w:rsidRPr="00FE4BA1">
        <w:rPr>
          <w:rFonts w:ascii="Times New Roman" w:hAnsi="Times New Roman" w:cs="Times New Roman"/>
          <w:bCs/>
          <w:i/>
          <w:iCs/>
        </w:rPr>
        <w:t>BG = basal ganglia</w:t>
      </w:r>
    </w:p>
    <w:p w14:paraId="355CE22F" w14:textId="77777777" w:rsidR="001846EF" w:rsidRPr="00FE4BA1" w:rsidRDefault="001846EF" w:rsidP="001846EF">
      <w:pPr>
        <w:spacing w:line="360" w:lineRule="auto"/>
        <w:rPr>
          <w:rFonts w:ascii="Times New Roman" w:hAnsi="Times New Roman" w:cs="Times New Roman"/>
          <w:bCs/>
          <w:i/>
          <w:iCs/>
        </w:rPr>
      </w:pPr>
      <w:r w:rsidRPr="00FE4BA1">
        <w:rPr>
          <w:rFonts w:ascii="Times New Roman" w:hAnsi="Times New Roman" w:cs="Times New Roman"/>
          <w:bCs/>
          <w:i/>
          <w:iCs/>
        </w:rPr>
        <w:t>DMN = default mode network</w:t>
      </w:r>
    </w:p>
    <w:p w14:paraId="475DFFD0" w14:textId="77777777" w:rsidR="001846EF" w:rsidRPr="00FE4BA1" w:rsidRDefault="001846EF" w:rsidP="001846EF">
      <w:pPr>
        <w:spacing w:line="360" w:lineRule="auto"/>
        <w:rPr>
          <w:rFonts w:ascii="Times New Roman" w:hAnsi="Times New Roman" w:cs="Times New Roman"/>
          <w:bCs/>
          <w:i/>
          <w:iCs/>
        </w:rPr>
      </w:pPr>
      <w:r w:rsidRPr="00FE4BA1">
        <w:rPr>
          <w:rFonts w:ascii="Times New Roman" w:hAnsi="Times New Roman" w:cs="Times New Roman"/>
          <w:bCs/>
          <w:i/>
          <w:iCs/>
        </w:rPr>
        <w:t xml:space="preserve">FTP = </w:t>
      </w:r>
      <w:proofErr w:type="spellStart"/>
      <w:r w:rsidRPr="00FE4BA1">
        <w:rPr>
          <w:rFonts w:ascii="Times New Roman" w:hAnsi="Times New Roman" w:cs="Times New Roman"/>
          <w:bCs/>
          <w:i/>
          <w:iCs/>
        </w:rPr>
        <w:t>fronto</w:t>
      </w:r>
      <w:proofErr w:type="spellEnd"/>
      <w:r w:rsidRPr="00FE4BA1">
        <w:rPr>
          <w:rFonts w:ascii="Times New Roman" w:hAnsi="Times New Roman" w:cs="Times New Roman"/>
          <w:bCs/>
          <w:i/>
          <w:iCs/>
        </w:rPr>
        <w:t>-temporo-parietal network</w:t>
      </w:r>
    </w:p>
    <w:p w14:paraId="7C2BA720" w14:textId="77777777" w:rsidR="001846EF" w:rsidRPr="00FE4BA1" w:rsidRDefault="001846EF" w:rsidP="001846EF">
      <w:pPr>
        <w:spacing w:line="360" w:lineRule="auto"/>
        <w:rPr>
          <w:rFonts w:ascii="Times New Roman" w:hAnsi="Times New Roman" w:cs="Times New Roman"/>
          <w:bCs/>
          <w:i/>
          <w:iCs/>
        </w:rPr>
      </w:pPr>
      <w:r w:rsidRPr="00FE4BA1">
        <w:rPr>
          <w:rFonts w:ascii="Times New Roman" w:hAnsi="Times New Roman" w:cs="Times New Roman"/>
          <w:bCs/>
          <w:i/>
          <w:iCs/>
        </w:rPr>
        <w:t>IFG = inferior frontal gyrus</w:t>
      </w:r>
    </w:p>
    <w:p w14:paraId="31B76B4A" w14:textId="77777777" w:rsidR="001846EF" w:rsidRPr="00FE4BA1" w:rsidRDefault="001846EF" w:rsidP="001846EF">
      <w:pPr>
        <w:spacing w:line="360" w:lineRule="auto"/>
        <w:rPr>
          <w:rFonts w:ascii="Times New Roman" w:hAnsi="Times New Roman" w:cs="Times New Roman"/>
          <w:bCs/>
          <w:i/>
          <w:iCs/>
        </w:rPr>
      </w:pPr>
      <w:r w:rsidRPr="00FE4BA1">
        <w:rPr>
          <w:rFonts w:ascii="Times New Roman" w:hAnsi="Times New Roman" w:cs="Times New Roman"/>
          <w:bCs/>
          <w:i/>
          <w:iCs/>
        </w:rPr>
        <w:t>MFG = middle frontal gyrus</w:t>
      </w:r>
    </w:p>
    <w:p w14:paraId="649BC8AD" w14:textId="77777777" w:rsidR="001846EF" w:rsidRPr="00FE4BA1" w:rsidRDefault="001846EF" w:rsidP="001846EF">
      <w:pPr>
        <w:spacing w:line="360" w:lineRule="auto"/>
        <w:rPr>
          <w:rFonts w:ascii="Times New Roman" w:hAnsi="Times New Roman" w:cs="Times New Roman"/>
          <w:bCs/>
          <w:i/>
          <w:iCs/>
        </w:rPr>
      </w:pPr>
      <w:r w:rsidRPr="00FE4BA1">
        <w:rPr>
          <w:rFonts w:ascii="Times New Roman" w:hAnsi="Times New Roman" w:cs="Times New Roman"/>
          <w:bCs/>
          <w:i/>
          <w:iCs/>
        </w:rPr>
        <w:t>MOG = middle occipital gyrus</w:t>
      </w:r>
    </w:p>
    <w:p w14:paraId="476E8A09" w14:textId="77777777" w:rsidR="001846EF" w:rsidRPr="00FE4BA1" w:rsidRDefault="001846EF" w:rsidP="001846EF">
      <w:pPr>
        <w:spacing w:line="360" w:lineRule="auto"/>
        <w:rPr>
          <w:rFonts w:ascii="Times New Roman" w:hAnsi="Times New Roman" w:cs="Times New Roman"/>
          <w:bCs/>
          <w:i/>
          <w:iCs/>
          <w:lang w:val="es-ES"/>
        </w:rPr>
      </w:pPr>
      <w:r w:rsidRPr="00FE4BA1">
        <w:rPr>
          <w:rFonts w:ascii="Times New Roman" w:hAnsi="Times New Roman" w:cs="Times New Roman"/>
          <w:bCs/>
          <w:i/>
          <w:iCs/>
          <w:lang w:val="es-ES"/>
        </w:rPr>
        <w:t xml:space="preserve">PCC = posterior </w:t>
      </w:r>
      <w:proofErr w:type="spellStart"/>
      <w:r w:rsidRPr="00FE4BA1">
        <w:rPr>
          <w:rFonts w:ascii="Times New Roman" w:hAnsi="Times New Roman" w:cs="Times New Roman"/>
          <w:bCs/>
          <w:i/>
          <w:iCs/>
          <w:lang w:val="es-ES"/>
        </w:rPr>
        <w:t>cingulate</w:t>
      </w:r>
      <w:proofErr w:type="spellEnd"/>
      <w:r w:rsidRPr="00FE4BA1">
        <w:rPr>
          <w:rFonts w:ascii="Times New Roman" w:hAnsi="Times New Roman" w:cs="Times New Roman"/>
          <w:bCs/>
          <w:i/>
          <w:iCs/>
          <w:lang w:val="es-ES"/>
        </w:rPr>
        <w:t xml:space="preserve"> </w:t>
      </w:r>
      <w:proofErr w:type="spellStart"/>
      <w:r w:rsidRPr="00FE4BA1">
        <w:rPr>
          <w:rFonts w:ascii="Times New Roman" w:hAnsi="Times New Roman" w:cs="Times New Roman"/>
          <w:bCs/>
          <w:i/>
          <w:iCs/>
          <w:lang w:val="es-ES"/>
        </w:rPr>
        <w:t>cortex</w:t>
      </w:r>
      <w:proofErr w:type="spellEnd"/>
    </w:p>
    <w:p w14:paraId="76B25867" w14:textId="77777777" w:rsidR="001846EF" w:rsidRPr="00FE4BA1" w:rsidRDefault="001846EF" w:rsidP="001846EF">
      <w:pPr>
        <w:spacing w:line="360" w:lineRule="auto"/>
        <w:rPr>
          <w:rFonts w:ascii="Times New Roman" w:hAnsi="Times New Roman" w:cs="Times New Roman"/>
          <w:bCs/>
          <w:i/>
          <w:iCs/>
          <w:lang w:val="es-ES"/>
        </w:rPr>
      </w:pPr>
      <w:proofErr w:type="spellStart"/>
      <w:r w:rsidRPr="00FE4BA1">
        <w:rPr>
          <w:rFonts w:ascii="Times New Roman" w:hAnsi="Times New Roman" w:cs="Times New Roman"/>
          <w:bCs/>
          <w:i/>
          <w:iCs/>
          <w:lang w:val="es-ES"/>
        </w:rPr>
        <w:t>pCG</w:t>
      </w:r>
      <w:proofErr w:type="spellEnd"/>
      <w:r w:rsidRPr="00FE4BA1">
        <w:rPr>
          <w:rFonts w:ascii="Times New Roman" w:hAnsi="Times New Roman" w:cs="Times New Roman"/>
          <w:bCs/>
          <w:i/>
          <w:iCs/>
          <w:lang w:val="es-ES"/>
        </w:rPr>
        <w:t xml:space="preserve"> = pre/</w:t>
      </w:r>
      <w:proofErr w:type="spellStart"/>
      <w:r w:rsidRPr="00FE4BA1">
        <w:rPr>
          <w:rFonts w:ascii="Times New Roman" w:hAnsi="Times New Roman" w:cs="Times New Roman"/>
          <w:bCs/>
          <w:i/>
          <w:iCs/>
          <w:lang w:val="es-ES"/>
        </w:rPr>
        <w:t>postcentral</w:t>
      </w:r>
      <w:proofErr w:type="spellEnd"/>
      <w:r w:rsidRPr="00FE4BA1">
        <w:rPr>
          <w:rFonts w:ascii="Times New Roman" w:hAnsi="Times New Roman" w:cs="Times New Roman"/>
          <w:bCs/>
          <w:i/>
          <w:iCs/>
          <w:lang w:val="es-ES"/>
        </w:rPr>
        <w:t xml:space="preserve"> gyrus</w:t>
      </w:r>
    </w:p>
    <w:p w14:paraId="32F65F28" w14:textId="77777777" w:rsidR="001846EF" w:rsidRPr="00FE4BA1" w:rsidRDefault="001846EF" w:rsidP="001846EF">
      <w:pPr>
        <w:spacing w:line="360" w:lineRule="auto"/>
        <w:rPr>
          <w:rFonts w:ascii="Times New Roman" w:hAnsi="Times New Roman" w:cs="Times New Roman"/>
          <w:bCs/>
          <w:i/>
          <w:iCs/>
        </w:rPr>
      </w:pPr>
      <w:proofErr w:type="spellStart"/>
      <w:r w:rsidRPr="00FE4BA1">
        <w:rPr>
          <w:rFonts w:ascii="Times New Roman" w:hAnsi="Times New Roman" w:cs="Times New Roman"/>
          <w:bCs/>
          <w:i/>
          <w:iCs/>
        </w:rPr>
        <w:t>pCu</w:t>
      </w:r>
      <w:proofErr w:type="spellEnd"/>
      <w:r w:rsidRPr="00FE4BA1">
        <w:rPr>
          <w:rFonts w:ascii="Times New Roman" w:hAnsi="Times New Roman" w:cs="Times New Roman"/>
          <w:bCs/>
          <w:i/>
          <w:iCs/>
        </w:rPr>
        <w:t xml:space="preserve"> = precuneus</w:t>
      </w:r>
    </w:p>
    <w:p w14:paraId="30AD3F33" w14:textId="77777777" w:rsidR="001846EF" w:rsidRPr="00FE4BA1" w:rsidRDefault="001846EF" w:rsidP="001846EF">
      <w:pPr>
        <w:spacing w:line="360" w:lineRule="auto"/>
        <w:rPr>
          <w:rFonts w:ascii="Times New Roman" w:hAnsi="Times New Roman" w:cs="Times New Roman"/>
          <w:bCs/>
          <w:i/>
          <w:iCs/>
        </w:rPr>
      </w:pPr>
      <w:r w:rsidRPr="00FE4BA1">
        <w:rPr>
          <w:rFonts w:ascii="Times New Roman" w:hAnsi="Times New Roman" w:cs="Times New Roman"/>
          <w:bCs/>
          <w:i/>
          <w:iCs/>
        </w:rPr>
        <w:t>SMA = supplementary motor area</w:t>
      </w:r>
    </w:p>
    <w:p w14:paraId="015E4DD0" w14:textId="77777777" w:rsidR="001846EF" w:rsidRPr="00FE4BA1" w:rsidRDefault="001846EF" w:rsidP="001846EF">
      <w:pPr>
        <w:spacing w:line="360" w:lineRule="auto"/>
        <w:rPr>
          <w:rFonts w:ascii="Times New Roman" w:hAnsi="Times New Roman" w:cs="Times New Roman"/>
          <w:bCs/>
          <w:i/>
          <w:iCs/>
        </w:rPr>
      </w:pPr>
      <w:r w:rsidRPr="00FE4BA1">
        <w:rPr>
          <w:rFonts w:ascii="Times New Roman" w:hAnsi="Times New Roman" w:cs="Times New Roman"/>
          <w:bCs/>
          <w:i/>
          <w:iCs/>
        </w:rPr>
        <w:t>SPL = superior parietal lobe</w:t>
      </w:r>
    </w:p>
    <w:p w14:paraId="19DBE694" w14:textId="77777777" w:rsidR="001846EF" w:rsidRPr="00FE4BA1" w:rsidRDefault="001846EF" w:rsidP="001846EF">
      <w:pPr>
        <w:spacing w:line="360" w:lineRule="auto"/>
        <w:rPr>
          <w:rFonts w:ascii="Times New Roman" w:hAnsi="Times New Roman" w:cs="Times New Roman"/>
          <w:bCs/>
          <w:i/>
          <w:iCs/>
        </w:rPr>
      </w:pPr>
      <w:r w:rsidRPr="00FE4BA1">
        <w:rPr>
          <w:rFonts w:ascii="Times New Roman" w:hAnsi="Times New Roman" w:cs="Times New Roman"/>
          <w:bCs/>
          <w:i/>
          <w:iCs/>
        </w:rPr>
        <w:t>STG = superior temporal gyrus</w:t>
      </w:r>
    </w:p>
    <w:p w14:paraId="24297038" w14:textId="77777777" w:rsidR="001846EF" w:rsidRPr="00FE4BA1" w:rsidRDefault="001846EF" w:rsidP="001846EF">
      <w:pPr>
        <w:spacing w:line="360" w:lineRule="auto"/>
        <w:rPr>
          <w:rFonts w:ascii="Times New Roman" w:hAnsi="Times New Roman" w:cs="Times New Roman"/>
          <w:bCs/>
          <w:i/>
          <w:iCs/>
        </w:rPr>
      </w:pPr>
      <w:r w:rsidRPr="00FE4BA1">
        <w:rPr>
          <w:rFonts w:ascii="Times New Roman" w:hAnsi="Times New Roman" w:cs="Times New Roman"/>
          <w:bCs/>
          <w:i/>
          <w:iCs/>
        </w:rPr>
        <w:t>STS = superior temporal sulcus</w:t>
      </w:r>
    </w:p>
    <w:p w14:paraId="62E4E6A4" w14:textId="4C1768A0" w:rsidR="001846EF" w:rsidRPr="00FE4BA1" w:rsidRDefault="001846EF" w:rsidP="001846EF">
      <w:pPr>
        <w:spacing w:line="276" w:lineRule="auto"/>
        <w:rPr>
          <w:rFonts w:ascii="Times New Roman" w:hAnsi="Times New Roman" w:cs="Times New Roman"/>
          <w:bCs/>
          <w:i/>
          <w:iCs/>
        </w:rPr>
      </w:pPr>
      <w:r w:rsidRPr="00FE4BA1">
        <w:rPr>
          <w:rFonts w:ascii="Times New Roman" w:hAnsi="Times New Roman" w:cs="Times New Roman"/>
          <w:bCs/>
          <w:i/>
          <w:iCs/>
        </w:rPr>
        <w:t>sup = superior</w:t>
      </w:r>
    </w:p>
    <w:p w14:paraId="3915A94D" w14:textId="133C7AD8" w:rsidR="001846EF" w:rsidRPr="00FE4BA1" w:rsidRDefault="001846EF">
      <w:pPr>
        <w:rPr>
          <w:rFonts w:ascii="Times New Roman" w:hAnsi="Times New Roman" w:cs="Times New Roman"/>
          <w:i/>
          <w:sz w:val="20"/>
        </w:rPr>
      </w:pPr>
      <w:r w:rsidRPr="00FE4BA1">
        <w:rPr>
          <w:rFonts w:ascii="Times New Roman" w:hAnsi="Times New Roman" w:cs="Times New Roman"/>
          <w:i/>
          <w:sz w:val="20"/>
        </w:rPr>
        <w:br w:type="page"/>
      </w:r>
    </w:p>
    <w:p w14:paraId="07C9DD1E" w14:textId="3E77E92E" w:rsidR="00CE2655" w:rsidRPr="00272AED" w:rsidRDefault="00D2635F" w:rsidP="00CE2655">
      <w:pPr>
        <w:spacing w:line="276" w:lineRule="auto"/>
        <w:jc w:val="center"/>
        <w:rPr>
          <w:rFonts w:ascii="Times New Roman" w:hAnsi="Times New Roman" w:cs="Times New Roman"/>
          <w:b/>
          <w:bCs/>
          <w:sz w:val="20"/>
          <w:u w:val="single"/>
        </w:rPr>
      </w:pPr>
      <w:r>
        <w:rPr>
          <w:rFonts w:ascii="Times New Roman" w:hAnsi="Times New Roman" w:cs="Times New Roman"/>
          <w:b/>
          <w:bCs/>
          <w:sz w:val="20"/>
          <w:u w:val="single"/>
        </w:rPr>
        <w:lastRenderedPageBreak/>
        <w:t>F</w:t>
      </w:r>
      <w:r w:rsidRPr="00D2635F">
        <w:rPr>
          <w:rFonts w:ascii="Times New Roman" w:hAnsi="Times New Roman" w:cs="Times New Roman"/>
          <w:b/>
          <w:bCs/>
          <w:sz w:val="20"/>
          <w:u w:val="single"/>
        </w:rPr>
        <w:t xml:space="preserve">igure S1: </w:t>
      </w:r>
      <w:r w:rsidR="00CE2655" w:rsidRPr="00272AED">
        <w:rPr>
          <w:rFonts w:ascii="Times New Roman" w:hAnsi="Times New Roman" w:cs="Times New Roman"/>
          <w:b/>
          <w:bCs/>
          <w:sz w:val="20"/>
          <w:u w:val="single"/>
        </w:rPr>
        <w:t>All Participants</w:t>
      </w:r>
    </w:p>
    <w:p w14:paraId="6634809E" w14:textId="77777777" w:rsidR="00CE2655" w:rsidRPr="00FE4BA1" w:rsidRDefault="00CE2655" w:rsidP="00CE2655">
      <w:pPr>
        <w:spacing w:line="276" w:lineRule="auto"/>
        <w:jc w:val="center"/>
        <w:rPr>
          <w:rFonts w:ascii="Times New Roman" w:hAnsi="Times New Roman" w:cs="Times New Roman"/>
          <w:b/>
          <w:bCs/>
          <w:i/>
          <w:iCs/>
          <w:sz w:val="20"/>
        </w:rPr>
      </w:pPr>
      <w:r w:rsidRPr="00FE4BA1">
        <w:rPr>
          <w:rFonts w:ascii="Times New Roman" w:hAnsi="Times New Roman" w:cs="Times New Roman"/>
          <w:i/>
          <w:iCs/>
          <w:noProof/>
          <w:sz w:val="20"/>
        </w:rPr>
        <w:drawing>
          <wp:inline distT="0" distB="0" distL="0" distR="0" wp14:anchorId="1205C61D" wp14:editId="028DF299">
            <wp:extent cx="5943173" cy="3683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_allSubs_overlaps_nothresh.pdf"/>
                    <pic:cNvPicPr/>
                  </pic:nvPicPr>
                  <pic:blipFill rotWithShape="1">
                    <a:blip r:embed="rId4">
                      <a:extLst>
                        <a:ext uri="{28A0092B-C50C-407E-A947-70E740481C1C}">
                          <a14:useLocalDpi xmlns:a14="http://schemas.microsoft.com/office/drawing/2010/main" val="0"/>
                        </a:ext>
                      </a:extLst>
                    </a:blip>
                    <a:srcRect t="5637" b="2638"/>
                    <a:stretch/>
                  </pic:blipFill>
                  <pic:spPr bwMode="auto">
                    <a:xfrm>
                      <a:off x="0" y="0"/>
                      <a:ext cx="5943600" cy="3683989"/>
                    </a:xfrm>
                    <a:prstGeom prst="rect">
                      <a:avLst/>
                    </a:prstGeom>
                    <a:ln>
                      <a:noFill/>
                    </a:ln>
                    <a:extLst>
                      <a:ext uri="{53640926-AAD7-44D8-BBD7-CCE9431645EC}">
                        <a14:shadowObscured xmlns:a14="http://schemas.microsoft.com/office/drawing/2010/main"/>
                      </a:ext>
                    </a:extLst>
                  </pic:spPr>
                </pic:pic>
              </a:graphicData>
            </a:graphic>
          </wp:inline>
        </w:drawing>
      </w:r>
    </w:p>
    <w:p w14:paraId="65392BA8" w14:textId="5D1158A4" w:rsidR="00CE2655" w:rsidRPr="00FE4BA1" w:rsidRDefault="00CE2655" w:rsidP="00CE265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 xml:space="preserve">Top: IC 8 and 15 overlapping with their respective motor and auditory networks (the two networks with the highest </w:t>
      </w:r>
      <w:proofErr w:type="spellStart"/>
      <w:r w:rsidRPr="00FE4BA1">
        <w:rPr>
          <w:rFonts w:ascii="Times New Roman" w:hAnsi="Times New Roman" w:cs="Times New Roman"/>
          <w:i/>
          <w:iCs/>
          <w:sz w:val="20"/>
        </w:rPr>
        <w:t>Tanimoto</w:t>
      </w:r>
      <w:proofErr w:type="spellEnd"/>
      <w:r w:rsidRPr="00FE4BA1">
        <w:rPr>
          <w:rFonts w:ascii="Times New Roman" w:hAnsi="Times New Roman" w:cs="Times New Roman"/>
          <w:i/>
          <w:iCs/>
          <w:sz w:val="20"/>
        </w:rPr>
        <w:t xml:space="preserve"> index), at coordinates [52 -16 16]</w:t>
      </w:r>
      <w:r w:rsidRPr="00FE4BA1">
        <w:rPr>
          <w:rFonts w:ascii="Times New Roman" w:hAnsi="Times New Roman" w:cs="Times New Roman"/>
          <w:i/>
          <w:sz w:val="20"/>
        </w:rPr>
        <w:t xml:space="preserve"> for IC 8 and </w:t>
      </w:r>
      <w:r w:rsidRPr="00FE4BA1">
        <w:rPr>
          <w:rFonts w:ascii="Times New Roman" w:hAnsi="Times New Roman" w:cs="Times New Roman"/>
          <w:i/>
          <w:iCs/>
          <w:sz w:val="20"/>
        </w:rPr>
        <w:t>[52 2 6]</w:t>
      </w:r>
      <w:r w:rsidRPr="00FE4BA1">
        <w:rPr>
          <w:rFonts w:ascii="Times New Roman" w:hAnsi="Times New Roman" w:cs="Times New Roman"/>
          <w:i/>
          <w:sz w:val="20"/>
        </w:rPr>
        <w:t xml:space="preserve"> for IC 15</w:t>
      </w:r>
      <w:r w:rsidRPr="00FE4BA1">
        <w:rPr>
          <w:rFonts w:ascii="Times New Roman" w:hAnsi="Times New Roman" w:cs="Times New Roman"/>
          <w:i/>
          <w:iCs/>
          <w:sz w:val="20"/>
        </w:rPr>
        <w:t>.</w:t>
      </w:r>
    </w:p>
    <w:p w14:paraId="2F3F3AF4" w14:textId="77777777" w:rsidR="00CE2655" w:rsidRPr="00FE4BA1" w:rsidRDefault="00CE2655" w:rsidP="00CE2655">
      <w:pPr>
        <w:spacing w:line="276" w:lineRule="auto"/>
        <w:jc w:val="center"/>
        <w:rPr>
          <w:rFonts w:ascii="Times New Roman" w:hAnsi="Times New Roman" w:cs="Times New Roman"/>
          <w:i/>
          <w:iCs/>
          <w:sz w:val="20"/>
        </w:rPr>
      </w:pPr>
    </w:p>
    <w:p w14:paraId="3411ABEA" w14:textId="77777777" w:rsidR="00CE2655" w:rsidRPr="00FE4BA1" w:rsidRDefault="00CE2655" w:rsidP="00CE265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Red = IC of interest</w:t>
      </w:r>
    </w:p>
    <w:p w14:paraId="59A976FE" w14:textId="2CFE550D" w:rsidR="00CE2655" w:rsidRPr="00FE4BA1" w:rsidRDefault="00CE2655" w:rsidP="00CE265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Yellow = resting state motor network</w:t>
      </w:r>
    </w:p>
    <w:p w14:paraId="452E918E" w14:textId="6811A843" w:rsidR="00CE2655" w:rsidRPr="00FE4BA1" w:rsidRDefault="00CE2655" w:rsidP="00CE265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Dark blue = resting state auditory network</w:t>
      </w:r>
    </w:p>
    <w:p w14:paraId="4916822C" w14:textId="77777777" w:rsidR="00CE2655" w:rsidRPr="00FE4BA1" w:rsidRDefault="00CE2655" w:rsidP="00CE265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Orange = overlap of IC of interest and resting state motor</w:t>
      </w:r>
    </w:p>
    <w:p w14:paraId="5C5DE9CA" w14:textId="77777777" w:rsidR="00CE2655" w:rsidRPr="00FE4BA1" w:rsidRDefault="00CE2655" w:rsidP="00CE265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Pink = overlap of IC of interest and resting state auditory</w:t>
      </w:r>
    </w:p>
    <w:p w14:paraId="5B4EFA2F" w14:textId="77777777" w:rsidR="00CE2655" w:rsidRPr="00FE4BA1" w:rsidRDefault="00CE2655" w:rsidP="00CE265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Light blue = overlap of resting state auditory and motor networks</w:t>
      </w:r>
    </w:p>
    <w:p w14:paraId="4AD3248E" w14:textId="117A96DF" w:rsidR="00CE2655" w:rsidRPr="00FE4BA1" w:rsidRDefault="00CE2655" w:rsidP="00CE265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White = all three networks overlapping</w:t>
      </w:r>
    </w:p>
    <w:p w14:paraId="0417F008" w14:textId="77777777" w:rsidR="00CE2655" w:rsidRPr="00FE4BA1" w:rsidRDefault="00CE2655" w:rsidP="00CE2655">
      <w:pPr>
        <w:spacing w:line="276" w:lineRule="auto"/>
        <w:jc w:val="center"/>
        <w:rPr>
          <w:rFonts w:ascii="Times New Roman" w:hAnsi="Times New Roman" w:cs="Times New Roman"/>
          <w:i/>
          <w:iCs/>
          <w:sz w:val="20"/>
        </w:rPr>
      </w:pPr>
    </w:p>
    <w:p w14:paraId="07371A7F" w14:textId="212E30EE" w:rsidR="00CE2655" w:rsidRPr="00FE4BA1" w:rsidRDefault="00CE2655" w:rsidP="00CE265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 xml:space="preserve">Bottom: </w:t>
      </w:r>
      <w:proofErr w:type="spellStart"/>
      <w:r w:rsidRPr="00FE4BA1">
        <w:rPr>
          <w:rFonts w:ascii="Times New Roman" w:hAnsi="Times New Roman" w:cs="Times New Roman"/>
          <w:i/>
          <w:iCs/>
          <w:sz w:val="20"/>
        </w:rPr>
        <w:t>Tanimoto</w:t>
      </w:r>
      <w:proofErr w:type="spellEnd"/>
      <w:r w:rsidRPr="00FE4BA1">
        <w:rPr>
          <w:rFonts w:ascii="Times New Roman" w:hAnsi="Times New Roman" w:cs="Times New Roman"/>
          <w:i/>
          <w:iCs/>
          <w:sz w:val="20"/>
        </w:rPr>
        <w:t xml:space="preserve"> score for all participants, task-IC versus all resting-state ICs. Rest-IC 4 is a motor component covering pre/postcentral gyrus. Rest-IC 23 is an auditory component covering superior temporal areas and insula. Rest-IC 30 covers the superior motor strip, supplementary motor area, and basal ganglia. Note the overlap of IC 15 in the basal ganglia in the axial and coronal views.</w:t>
      </w:r>
    </w:p>
    <w:p w14:paraId="68003F98" w14:textId="77777777" w:rsidR="00CE2655" w:rsidRPr="00FE4BA1" w:rsidRDefault="00CE2655" w:rsidP="00CE2655">
      <w:pPr>
        <w:spacing w:line="276" w:lineRule="auto"/>
        <w:rPr>
          <w:rFonts w:ascii="Times New Roman" w:hAnsi="Times New Roman" w:cs="Times New Roman"/>
          <w:i/>
          <w:iCs/>
          <w:sz w:val="20"/>
        </w:rPr>
      </w:pPr>
    </w:p>
    <w:p w14:paraId="6C9492AB" w14:textId="77777777" w:rsidR="00CE2655" w:rsidRPr="00FE4BA1" w:rsidRDefault="00CE2655" w:rsidP="00CE2655">
      <w:pPr>
        <w:spacing w:line="276" w:lineRule="auto"/>
        <w:rPr>
          <w:rFonts w:ascii="Times New Roman" w:hAnsi="Times New Roman" w:cs="Times New Roman"/>
          <w:b/>
          <w:bCs/>
          <w:i/>
          <w:iCs/>
          <w:sz w:val="20"/>
          <w:u w:val="single"/>
        </w:rPr>
      </w:pPr>
      <w:r w:rsidRPr="00FE4BA1">
        <w:rPr>
          <w:rFonts w:ascii="Times New Roman" w:hAnsi="Times New Roman" w:cs="Times New Roman"/>
          <w:b/>
          <w:bCs/>
          <w:i/>
          <w:iCs/>
          <w:sz w:val="20"/>
          <w:u w:val="single"/>
        </w:rPr>
        <w:br w:type="page"/>
      </w:r>
    </w:p>
    <w:p w14:paraId="277A185F" w14:textId="429E7AE8" w:rsidR="00CE2655" w:rsidRPr="00FE4BA1" w:rsidRDefault="00CE2655" w:rsidP="00CE2655">
      <w:pPr>
        <w:spacing w:line="276" w:lineRule="auto"/>
        <w:jc w:val="center"/>
        <w:rPr>
          <w:rFonts w:ascii="Times New Roman" w:hAnsi="Times New Roman" w:cs="Times New Roman"/>
          <w:i/>
          <w:sz w:val="20"/>
        </w:rPr>
      </w:pPr>
    </w:p>
    <w:p w14:paraId="12416E10" w14:textId="77777777" w:rsidR="001846EF" w:rsidRPr="00FE4BA1" w:rsidRDefault="001846EF" w:rsidP="001846EF">
      <w:pPr>
        <w:spacing w:line="276" w:lineRule="auto"/>
        <w:rPr>
          <w:rFonts w:ascii="Times New Roman" w:hAnsi="Times New Roman" w:cs="Times New Roman"/>
          <w:i/>
          <w:sz w:val="20"/>
        </w:rPr>
      </w:pPr>
    </w:p>
    <w:tbl>
      <w:tblPr>
        <w:tblpPr w:leftFromText="180" w:rightFromText="180" w:vertAnchor="text" w:horzAnchor="margin" w:tblpY="101"/>
        <w:tblW w:w="5000" w:type="pct"/>
        <w:shd w:val="clear" w:color="auto" w:fill="FFFFFF" w:themeFill="background1"/>
        <w:tblLayout w:type="fixed"/>
        <w:tblLook w:val="04A0" w:firstRow="1" w:lastRow="0" w:firstColumn="1" w:lastColumn="0" w:noHBand="0" w:noVBand="1"/>
      </w:tblPr>
      <w:tblGrid>
        <w:gridCol w:w="1673"/>
        <w:gridCol w:w="1187"/>
        <w:gridCol w:w="1196"/>
        <w:gridCol w:w="1050"/>
        <w:gridCol w:w="1048"/>
        <w:gridCol w:w="1058"/>
        <w:gridCol w:w="1073"/>
        <w:gridCol w:w="1075"/>
      </w:tblGrid>
      <w:tr w:rsidR="001846EF" w:rsidRPr="00FE4BA1" w14:paraId="7F58B895" w14:textId="77777777" w:rsidTr="001846EF">
        <w:trPr>
          <w:trHeight w:val="420"/>
        </w:trPr>
        <w:tc>
          <w:tcPr>
            <w:tcW w:w="5000" w:type="pct"/>
            <w:gridSpan w:val="8"/>
            <w:tcBorders>
              <w:top w:val="single" w:sz="24" w:space="0" w:color="auto"/>
              <w:bottom w:val="single" w:sz="24" w:space="0" w:color="auto"/>
            </w:tcBorders>
            <w:shd w:val="clear" w:color="auto" w:fill="FFFFFF" w:themeFill="background1"/>
            <w:vAlign w:val="center"/>
            <w:hideMark/>
          </w:tcPr>
          <w:p w14:paraId="613668A0" w14:textId="77777777" w:rsidR="001846EF" w:rsidRPr="00FE4BA1" w:rsidRDefault="001846EF" w:rsidP="001846EF">
            <w:pPr>
              <w:jc w:val="center"/>
              <w:rPr>
                <w:rFonts w:ascii="Times New Roman" w:eastAsia="Times New Roman" w:hAnsi="Times New Roman" w:cs="Times New Roman"/>
                <w:b/>
                <w:color w:val="000000"/>
                <w:sz w:val="20"/>
                <w:szCs w:val="20"/>
                <w:lang w:eastAsia="zh-CN"/>
              </w:rPr>
            </w:pPr>
            <w:r w:rsidRPr="00FE4BA1">
              <w:rPr>
                <w:rFonts w:ascii="Times New Roman" w:eastAsia="Times New Roman" w:hAnsi="Times New Roman" w:cs="Times New Roman"/>
                <w:b/>
                <w:color w:val="000000"/>
                <w:sz w:val="20"/>
                <w:szCs w:val="20"/>
                <w:lang w:eastAsia="zh-CN"/>
              </w:rPr>
              <w:t>All participants: Top task-related ICs and corresponding resting-state ICs</w:t>
            </w:r>
          </w:p>
        </w:tc>
      </w:tr>
      <w:tr w:rsidR="001846EF" w:rsidRPr="00FE4BA1" w14:paraId="37A1C7B4" w14:textId="77777777" w:rsidTr="001846EF">
        <w:trPr>
          <w:trHeight w:val="320"/>
        </w:trPr>
        <w:tc>
          <w:tcPr>
            <w:tcW w:w="894" w:type="pct"/>
            <w:vMerge w:val="restart"/>
            <w:tcBorders>
              <w:right w:val="single" w:sz="2" w:space="0" w:color="auto"/>
            </w:tcBorders>
            <w:shd w:val="clear" w:color="auto" w:fill="FFFFFF" w:themeFill="background1"/>
            <w:vAlign w:val="center"/>
            <w:hideMark/>
          </w:tcPr>
          <w:p w14:paraId="09AE3301" w14:textId="77777777" w:rsidR="001846EF" w:rsidRPr="00FE4BA1" w:rsidRDefault="001846EF" w:rsidP="001846EF">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Task IC</w:t>
            </w:r>
          </w:p>
        </w:tc>
        <w:tc>
          <w:tcPr>
            <w:tcW w:w="634" w:type="pct"/>
            <w:vMerge w:val="restart"/>
            <w:tcBorders>
              <w:left w:val="single" w:sz="2" w:space="0" w:color="auto"/>
              <w:right w:val="single" w:sz="24" w:space="0" w:color="auto"/>
            </w:tcBorders>
            <w:shd w:val="clear" w:color="auto" w:fill="FFFFFF" w:themeFill="background1"/>
            <w:vAlign w:val="center"/>
            <w:hideMark/>
          </w:tcPr>
          <w:p w14:paraId="7AE75F0A" w14:textId="77777777" w:rsidR="001846EF" w:rsidRPr="00FE4BA1" w:rsidRDefault="001846EF" w:rsidP="001846EF">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Task variance explained (R</w:t>
            </w:r>
            <w:r w:rsidRPr="00FE4BA1">
              <w:rPr>
                <w:rFonts w:ascii="Times New Roman" w:eastAsia="Times New Roman" w:hAnsi="Times New Roman" w:cs="Times New Roman"/>
                <w:b/>
                <w:color w:val="000000"/>
                <w:sz w:val="16"/>
                <w:szCs w:val="16"/>
                <w:vertAlign w:val="superscript"/>
                <w:lang w:eastAsia="zh-CN"/>
              </w:rPr>
              <w:t>2</w:t>
            </w:r>
            <w:r w:rsidRPr="00FE4BA1">
              <w:rPr>
                <w:rFonts w:ascii="Times New Roman" w:eastAsia="Times New Roman" w:hAnsi="Times New Roman" w:cs="Times New Roman"/>
                <w:b/>
                <w:color w:val="000000"/>
                <w:sz w:val="16"/>
                <w:szCs w:val="16"/>
                <w:lang w:eastAsia="zh-CN"/>
              </w:rPr>
              <w:t>)</w:t>
            </w:r>
          </w:p>
        </w:tc>
        <w:tc>
          <w:tcPr>
            <w:tcW w:w="1200" w:type="pct"/>
            <w:gridSpan w:val="2"/>
            <w:tcBorders>
              <w:left w:val="single" w:sz="24" w:space="0" w:color="auto"/>
              <w:right w:val="single" w:sz="4" w:space="0" w:color="auto"/>
            </w:tcBorders>
            <w:shd w:val="clear" w:color="auto" w:fill="FFFFFF" w:themeFill="background1"/>
            <w:vAlign w:val="center"/>
            <w:hideMark/>
          </w:tcPr>
          <w:p w14:paraId="1935ECE2" w14:textId="77777777" w:rsidR="001846EF" w:rsidRPr="00FE4BA1" w:rsidRDefault="001846EF" w:rsidP="001846EF">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 xml:space="preserve">Overlapping </w:t>
            </w:r>
          </w:p>
          <w:p w14:paraId="44CD6375" w14:textId="77777777" w:rsidR="001846EF" w:rsidRPr="00FE4BA1" w:rsidRDefault="001846EF" w:rsidP="001846EF">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resting-state IC 1</w:t>
            </w:r>
          </w:p>
        </w:tc>
        <w:tc>
          <w:tcPr>
            <w:tcW w:w="1125" w:type="pct"/>
            <w:gridSpan w:val="2"/>
            <w:tcBorders>
              <w:left w:val="single" w:sz="4" w:space="0" w:color="auto"/>
              <w:right w:val="single" w:sz="4" w:space="0" w:color="auto"/>
            </w:tcBorders>
            <w:shd w:val="clear" w:color="auto" w:fill="FFFFFF" w:themeFill="background1"/>
            <w:vAlign w:val="center"/>
            <w:hideMark/>
          </w:tcPr>
          <w:p w14:paraId="166D52AD" w14:textId="77777777" w:rsidR="001846EF" w:rsidRPr="00FE4BA1" w:rsidRDefault="001846EF" w:rsidP="001846EF">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 xml:space="preserve">Overlapping </w:t>
            </w:r>
          </w:p>
          <w:p w14:paraId="7B098226" w14:textId="77777777" w:rsidR="001846EF" w:rsidRPr="00FE4BA1" w:rsidRDefault="001846EF" w:rsidP="001846EF">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resting-state IC 2</w:t>
            </w:r>
          </w:p>
        </w:tc>
        <w:tc>
          <w:tcPr>
            <w:tcW w:w="1147" w:type="pct"/>
            <w:gridSpan w:val="2"/>
            <w:tcBorders>
              <w:left w:val="single" w:sz="4" w:space="0" w:color="auto"/>
            </w:tcBorders>
            <w:shd w:val="clear" w:color="auto" w:fill="FFFFFF" w:themeFill="background1"/>
            <w:vAlign w:val="center"/>
            <w:hideMark/>
          </w:tcPr>
          <w:p w14:paraId="36D2DAB3" w14:textId="77777777" w:rsidR="001846EF" w:rsidRPr="00FE4BA1" w:rsidRDefault="001846EF" w:rsidP="001846EF">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 xml:space="preserve">Overlapping </w:t>
            </w:r>
          </w:p>
          <w:p w14:paraId="521CD846" w14:textId="77777777" w:rsidR="001846EF" w:rsidRPr="00FE4BA1" w:rsidRDefault="001846EF" w:rsidP="001846EF">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resting-state IC 3</w:t>
            </w:r>
          </w:p>
        </w:tc>
      </w:tr>
      <w:tr w:rsidR="001846EF" w:rsidRPr="00FE4BA1" w14:paraId="46971855" w14:textId="77777777" w:rsidTr="001846EF">
        <w:trPr>
          <w:trHeight w:val="491"/>
        </w:trPr>
        <w:tc>
          <w:tcPr>
            <w:tcW w:w="894" w:type="pct"/>
            <w:vMerge/>
            <w:tcBorders>
              <w:bottom w:val="single" w:sz="24" w:space="0" w:color="auto"/>
              <w:right w:val="single" w:sz="2" w:space="0" w:color="auto"/>
            </w:tcBorders>
            <w:shd w:val="clear" w:color="auto" w:fill="FFFFFF" w:themeFill="background1"/>
            <w:vAlign w:val="center"/>
            <w:hideMark/>
          </w:tcPr>
          <w:p w14:paraId="547708CD" w14:textId="77777777" w:rsidR="001846EF" w:rsidRPr="00FE4BA1" w:rsidRDefault="001846EF" w:rsidP="001846EF">
            <w:pPr>
              <w:rPr>
                <w:rFonts w:ascii="Times New Roman" w:eastAsia="Times New Roman" w:hAnsi="Times New Roman" w:cs="Times New Roman"/>
                <w:b/>
                <w:color w:val="000000"/>
                <w:sz w:val="16"/>
                <w:szCs w:val="16"/>
                <w:lang w:eastAsia="zh-CN"/>
              </w:rPr>
            </w:pPr>
          </w:p>
        </w:tc>
        <w:tc>
          <w:tcPr>
            <w:tcW w:w="634" w:type="pct"/>
            <w:vMerge/>
            <w:tcBorders>
              <w:left w:val="single" w:sz="2" w:space="0" w:color="auto"/>
              <w:bottom w:val="single" w:sz="24" w:space="0" w:color="auto"/>
              <w:right w:val="single" w:sz="24" w:space="0" w:color="auto"/>
            </w:tcBorders>
            <w:shd w:val="clear" w:color="auto" w:fill="FFFFFF" w:themeFill="background1"/>
            <w:vAlign w:val="center"/>
            <w:hideMark/>
          </w:tcPr>
          <w:p w14:paraId="75997417" w14:textId="77777777" w:rsidR="001846EF" w:rsidRPr="00FE4BA1" w:rsidRDefault="001846EF" w:rsidP="001846EF">
            <w:pPr>
              <w:rPr>
                <w:rFonts w:ascii="Times New Roman" w:eastAsia="Times New Roman" w:hAnsi="Times New Roman" w:cs="Times New Roman"/>
                <w:b/>
                <w:color w:val="000000"/>
                <w:sz w:val="16"/>
                <w:szCs w:val="16"/>
                <w:lang w:eastAsia="zh-CN"/>
              </w:rPr>
            </w:pPr>
          </w:p>
        </w:tc>
        <w:tc>
          <w:tcPr>
            <w:tcW w:w="639" w:type="pct"/>
            <w:tcBorders>
              <w:left w:val="single" w:sz="24" w:space="0" w:color="auto"/>
              <w:bottom w:val="single" w:sz="24" w:space="0" w:color="auto"/>
            </w:tcBorders>
            <w:shd w:val="clear" w:color="auto" w:fill="FFFFFF" w:themeFill="background1"/>
            <w:vAlign w:val="center"/>
            <w:hideMark/>
          </w:tcPr>
          <w:p w14:paraId="1B078B79" w14:textId="77777777" w:rsidR="001846EF" w:rsidRPr="00FE4BA1" w:rsidRDefault="001846EF" w:rsidP="001846EF">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name</w:t>
            </w:r>
          </w:p>
        </w:tc>
        <w:tc>
          <w:tcPr>
            <w:tcW w:w="561" w:type="pct"/>
            <w:tcBorders>
              <w:bottom w:val="single" w:sz="24" w:space="0" w:color="auto"/>
              <w:right w:val="single" w:sz="4" w:space="0" w:color="auto"/>
            </w:tcBorders>
            <w:shd w:val="clear" w:color="auto" w:fill="FFFFFF" w:themeFill="background1"/>
            <w:vAlign w:val="center"/>
            <w:hideMark/>
          </w:tcPr>
          <w:p w14:paraId="0B7E50D7" w14:textId="77777777" w:rsidR="001846EF" w:rsidRPr="00FE4BA1" w:rsidRDefault="001846EF" w:rsidP="001846EF">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w:t>
            </w:r>
            <w:proofErr w:type="spellStart"/>
            <w:r w:rsidRPr="00FE4BA1">
              <w:rPr>
                <w:rFonts w:ascii="Times New Roman" w:eastAsia="Times New Roman" w:hAnsi="Times New Roman" w:cs="Times New Roman"/>
                <w:b/>
                <w:color w:val="000000"/>
                <w:sz w:val="16"/>
                <w:szCs w:val="16"/>
                <w:lang w:eastAsia="zh-CN"/>
              </w:rPr>
              <w:t>Tanimoto</w:t>
            </w:r>
            <w:proofErr w:type="spellEnd"/>
            <w:r w:rsidRPr="00FE4BA1">
              <w:rPr>
                <w:rFonts w:ascii="Times New Roman" w:eastAsia="Times New Roman" w:hAnsi="Times New Roman" w:cs="Times New Roman"/>
                <w:b/>
                <w:color w:val="000000"/>
                <w:sz w:val="16"/>
                <w:szCs w:val="16"/>
                <w:lang w:eastAsia="zh-CN"/>
              </w:rPr>
              <w:t>)</w:t>
            </w:r>
          </w:p>
        </w:tc>
        <w:tc>
          <w:tcPr>
            <w:tcW w:w="560" w:type="pct"/>
            <w:tcBorders>
              <w:left w:val="single" w:sz="4" w:space="0" w:color="auto"/>
              <w:bottom w:val="single" w:sz="24" w:space="0" w:color="auto"/>
            </w:tcBorders>
            <w:shd w:val="clear" w:color="auto" w:fill="FFFFFF" w:themeFill="background1"/>
            <w:vAlign w:val="center"/>
            <w:hideMark/>
          </w:tcPr>
          <w:p w14:paraId="07EFFE35" w14:textId="77777777" w:rsidR="001846EF" w:rsidRPr="00FE4BA1" w:rsidRDefault="001846EF" w:rsidP="001846EF">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name</w:t>
            </w:r>
          </w:p>
        </w:tc>
        <w:tc>
          <w:tcPr>
            <w:tcW w:w="565" w:type="pct"/>
            <w:tcBorders>
              <w:bottom w:val="single" w:sz="24" w:space="0" w:color="auto"/>
              <w:right w:val="single" w:sz="4" w:space="0" w:color="auto"/>
            </w:tcBorders>
            <w:shd w:val="clear" w:color="auto" w:fill="FFFFFF" w:themeFill="background1"/>
            <w:vAlign w:val="center"/>
            <w:hideMark/>
          </w:tcPr>
          <w:p w14:paraId="1CF7F047" w14:textId="77777777" w:rsidR="001846EF" w:rsidRPr="00FE4BA1" w:rsidRDefault="001846EF" w:rsidP="001846EF">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w:t>
            </w:r>
            <w:proofErr w:type="spellStart"/>
            <w:r w:rsidRPr="00FE4BA1">
              <w:rPr>
                <w:rFonts w:ascii="Times New Roman" w:eastAsia="Times New Roman" w:hAnsi="Times New Roman" w:cs="Times New Roman"/>
                <w:b/>
                <w:color w:val="000000"/>
                <w:sz w:val="16"/>
                <w:szCs w:val="16"/>
                <w:lang w:eastAsia="zh-CN"/>
              </w:rPr>
              <w:t>Tanimoto</w:t>
            </w:r>
            <w:proofErr w:type="spellEnd"/>
            <w:r w:rsidRPr="00FE4BA1">
              <w:rPr>
                <w:rFonts w:ascii="Times New Roman" w:eastAsia="Times New Roman" w:hAnsi="Times New Roman" w:cs="Times New Roman"/>
                <w:b/>
                <w:color w:val="000000"/>
                <w:sz w:val="16"/>
                <w:szCs w:val="16"/>
                <w:lang w:eastAsia="zh-CN"/>
              </w:rPr>
              <w:t>)</w:t>
            </w:r>
          </w:p>
        </w:tc>
        <w:tc>
          <w:tcPr>
            <w:tcW w:w="573" w:type="pct"/>
            <w:tcBorders>
              <w:left w:val="single" w:sz="4" w:space="0" w:color="auto"/>
              <w:bottom w:val="single" w:sz="24" w:space="0" w:color="auto"/>
            </w:tcBorders>
            <w:shd w:val="clear" w:color="auto" w:fill="FFFFFF" w:themeFill="background1"/>
            <w:vAlign w:val="center"/>
            <w:hideMark/>
          </w:tcPr>
          <w:p w14:paraId="6EC99008" w14:textId="77777777" w:rsidR="001846EF" w:rsidRPr="00FE4BA1" w:rsidRDefault="001846EF" w:rsidP="001846EF">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name</w:t>
            </w:r>
          </w:p>
        </w:tc>
        <w:tc>
          <w:tcPr>
            <w:tcW w:w="574" w:type="pct"/>
            <w:tcBorders>
              <w:bottom w:val="single" w:sz="24" w:space="0" w:color="auto"/>
            </w:tcBorders>
            <w:shd w:val="clear" w:color="auto" w:fill="FFFFFF" w:themeFill="background1"/>
            <w:vAlign w:val="center"/>
            <w:hideMark/>
          </w:tcPr>
          <w:p w14:paraId="45A7849B" w14:textId="77777777" w:rsidR="001846EF" w:rsidRPr="00FE4BA1" w:rsidRDefault="001846EF" w:rsidP="001846EF">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w:t>
            </w:r>
            <w:proofErr w:type="spellStart"/>
            <w:r w:rsidRPr="00FE4BA1">
              <w:rPr>
                <w:rFonts w:ascii="Times New Roman" w:eastAsia="Times New Roman" w:hAnsi="Times New Roman" w:cs="Times New Roman"/>
                <w:b/>
                <w:color w:val="000000"/>
                <w:sz w:val="16"/>
                <w:szCs w:val="16"/>
                <w:lang w:eastAsia="zh-CN"/>
              </w:rPr>
              <w:t>Tanimoto</w:t>
            </w:r>
            <w:proofErr w:type="spellEnd"/>
            <w:r w:rsidRPr="00FE4BA1">
              <w:rPr>
                <w:rFonts w:ascii="Times New Roman" w:eastAsia="Times New Roman" w:hAnsi="Times New Roman" w:cs="Times New Roman"/>
                <w:b/>
                <w:color w:val="000000"/>
                <w:sz w:val="16"/>
                <w:szCs w:val="16"/>
                <w:lang w:eastAsia="zh-CN"/>
              </w:rPr>
              <w:t xml:space="preserve">) </w:t>
            </w:r>
          </w:p>
        </w:tc>
      </w:tr>
      <w:tr w:rsidR="001846EF" w:rsidRPr="00FE4BA1" w14:paraId="06EB3D4B" w14:textId="77777777" w:rsidTr="001846EF">
        <w:trPr>
          <w:trHeight w:val="563"/>
        </w:trPr>
        <w:tc>
          <w:tcPr>
            <w:tcW w:w="894" w:type="pct"/>
            <w:tcBorders>
              <w:top w:val="single" w:sz="24" w:space="0" w:color="auto"/>
              <w:right w:val="single" w:sz="2" w:space="0" w:color="auto"/>
            </w:tcBorders>
            <w:shd w:val="clear" w:color="auto" w:fill="FFFFFF" w:themeFill="background1"/>
            <w:vAlign w:val="center"/>
            <w:hideMark/>
          </w:tcPr>
          <w:p w14:paraId="2D8D4F8B"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8: </w:t>
            </w:r>
            <w:proofErr w:type="spellStart"/>
            <w:r w:rsidRPr="00FE4BA1">
              <w:rPr>
                <w:rFonts w:ascii="Times New Roman" w:eastAsia="Times New Roman" w:hAnsi="Times New Roman" w:cs="Times New Roman"/>
                <w:color w:val="000000"/>
                <w:sz w:val="16"/>
                <w:szCs w:val="16"/>
                <w:lang w:eastAsia="zh-CN"/>
              </w:rPr>
              <w:t>pCG</w:t>
            </w:r>
            <w:proofErr w:type="spellEnd"/>
          </w:p>
        </w:tc>
        <w:tc>
          <w:tcPr>
            <w:tcW w:w="634" w:type="pct"/>
            <w:tcBorders>
              <w:top w:val="single" w:sz="24" w:space="0" w:color="auto"/>
              <w:left w:val="single" w:sz="2" w:space="0" w:color="auto"/>
              <w:right w:val="single" w:sz="24" w:space="0" w:color="auto"/>
            </w:tcBorders>
            <w:shd w:val="clear" w:color="auto" w:fill="FFFFFF" w:themeFill="background1"/>
            <w:vAlign w:val="center"/>
            <w:hideMark/>
          </w:tcPr>
          <w:p w14:paraId="21315918"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0.149</w:t>
            </w:r>
          </w:p>
        </w:tc>
        <w:tc>
          <w:tcPr>
            <w:tcW w:w="639" w:type="pct"/>
            <w:tcBorders>
              <w:top w:val="single" w:sz="24" w:space="0" w:color="auto"/>
              <w:left w:val="single" w:sz="24" w:space="0" w:color="auto"/>
            </w:tcBorders>
            <w:shd w:val="clear" w:color="auto" w:fill="FFFFFF" w:themeFill="background1"/>
            <w:vAlign w:val="center"/>
            <w:hideMark/>
          </w:tcPr>
          <w:p w14:paraId="7D33C023"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4: </w:t>
            </w:r>
            <w:proofErr w:type="spellStart"/>
            <w:r w:rsidRPr="00FE4BA1">
              <w:rPr>
                <w:rFonts w:ascii="Times New Roman" w:eastAsia="Times New Roman" w:hAnsi="Times New Roman" w:cs="Times New Roman"/>
                <w:color w:val="000000"/>
                <w:sz w:val="16"/>
                <w:szCs w:val="16"/>
                <w:lang w:eastAsia="zh-CN"/>
              </w:rPr>
              <w:t>pCG</w:t>
            </w:r>
            <w:proofErr w:type="spellEnd"/>
          </w:p>
        </w:tc>
        <w:tc>
          <w:tcPr>
            <w:tcW w:w="561" w:type="pct"/>
            <w:tcBorders>
              <w:top w:val="single" w:sz="24" w:space="0" w:color="auto"/>
              <w:right w:val="single" w:sz="4" w:space="0" w:color="auto"/>
            </w:tcBorders>
            <w:shd w:val="clear" w:color="auto" w:fill="FFFFFF" w:themeFill="background1"/>
            <w:vAlign w:val="center"/>
            <w:hideMark/>
          </w:tcPr>
          <w:p w14:paraId="455EF76D"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(0.526)</w:t>
            </w:r>
          </w:p>
        </w:tc>
        <w:tc>
          <w:tcPr>
            <w:tcW w:w="560" w:type="pct"/>
            <w:tcBorders>
              <w:top w:val="single" w:sz="24" w:space="0" w:color="auto"/>
              <w:left w:val="single" w:sz="4" w:space="0" w:color="auto"/>
            </w:tcBorders>
            <w:shd w:val="clear" w:color="auto" w:fill="FFFFFF" w:themeFill="background1"/>
            <w:vAlign w:val="center"/>
            <w:hideMark/>
          </w:tcPr>
          <w:p w14:paraId="6746DC0C"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23: STG</w:t>
            </w:r>
          </w:p>
        </w:tc>
        <w:tc>
          <w:tcPr>
            <w:tcW w:w="565" w:type="pct"/>
            <w:tcBorders>
              <w:top w:val="single" w:sz="24" w:space="0" w:color="auto"/>
              <w:right w:val="single" w:sz="4" w:space="0" w:color="auto"/>
            </w:tcBorders>
            <w:shd w:val="clear" w:color="auto" w:fill="FFFFFF" w:themeFill="background1"/>
            <w:vAlign w:val="center"/>
            <w:hideMark/>
          </w:tcPr>
          <w:p w14:paraId="2474B531"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(0.128)</w:t>
            </w:r>
          </w:p>
        </w:tc>
        <w:tc>
          <w:tcPr>
            <w:tcW w:w="573" w:type="pct"/>
            <w:tcBorders>
              <w:top w:val="single" w:sz="24" w:space="0" w:color="auto"/>
              <w:left w:val="single" w:sz="4" w:space="0" w:color="auto"/>
            </w:tcBorders>
            <w:shd w:val="clear" w:color="auto" w:fill="FFFFFF" w:themeFill="background1"/>
            <w:vAlign w:val="center"/>
            <w:hideMark/>
          </w:tcPr>
          <w:p w14:paraId="2C57E3CE"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30: SMA/ sup </w:t>
            </w:r>
            <w:proofErr w:type="spellStart"/>
            <w:r w:rsidRPr="00FE4BA1">
              <w:rPr>
                <w:rFonts w:ascii="Times New Roman" w:eastAsia="Times New Roman" w:hAnsi="Times New Roman" w:cs="Times New Roman"/>
                <w:color w:val="000000"/>
                <w:sz w:val="16"/>
                <w:szCs w:val="16"/>
                <w:lang w:eastAsia="zh-CN"/>
              </w:rPr>
              <w:t>pCG</w:t>
            </w:r>
            <w:proofErr w:type="spellEnd"/>
            <w:r w:rsidRPr="00FE4BA1">
              <w:rPr>
                <w:rFonts w:ascii="Times New Roman" w:eastAsia="Times New Roman" w:hAnsi="Times New Roman" w:cs="Times New Roman"/>
                <w:color w:val="000000"/>
                <w:sz w:val="16"/>
                <w:szCs w:val="16"/>
                <w:lang w:eastAsia="zh-CN"/>
              </w:rPr>
              <w:t>/ BG</w:t>
            </w:r>
          </w:p>
        </w:tc>
        <w:tc>
          <w:tcPr>
            <w:tcW w:w="574" w:type="pct"/>
            <w:tcBorders>
              <w:top w:val="single" w:sz="24" w:space="0" w:color="auto"/>
            </w:tcBorders>
            <w:shd w:val="clear" w:color="auto" w:fill="FFFFFF" w:themeFill="background1"/>
            <w:vAlign w:val="center"/>
            <w:hideMark/>
          </w:tcPr>
          <w:p w14:paraId="42CB28DB"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(0.117)</w:t>
            </w:r>
          </w:p>
        </w:tc>
      </w:tr>
      <w:tr w:rsidR="001846EF" w:rsidRPr="00FE4BA1" w14:paraId="692368AB" w14:textId="77777777" w:rsidTr="001846EF">
        <w:trPr>
          <w:trHeight w:val="563"/>
        </w:trPr>
        <w:tc>
          <w:tcPr>
            <w:tcW w:w="894" w:type="pct"/>
            <w:tcBorders>
              <w:right w:val="single" w:sz="2" w:space="0" w:color="auto"/>
            </w:tcBorders>
            <w:shd w:val="clear" w:color="auto" w:fill="FFFFFF" w:themeFill="background1"/>
            <w:vAlign w:val="center"/>
            <w:hideMark/>
          </w:tcPr>
          <w:p w14:paraId="099B10A9"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15: STG</w:t>
            </w:r>
          </w:p>
        </w:tc>
        <w:tc>
          <w:tcPr>
            <w:tcW w:w="634" w:type="pct"/>
            <w:tcBorders>
              <w:left w:val="single" w:sz="2" w:space="0" w:color="auto"/>
              <w:right w:val="single" w:sz="24" w:space="0" w:color="auto"/>
            </w:tcBorders>
            <w:shd w:val="clear" w:color="auto" w:fill="FFFFFF" w:themeFill="background1"/>
            <w:vAlign w:val="center"/>
            <w:hideMark/>
          </w:tcPr>
          <w:p w14:paraId="1CDACF88"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0.125</w:t>
            </w:r>
          </w:p>
        </w:tc>
        <w:tc>
          <w:tcPr>
            <w:tcW w:w="639" w:type="pct"/>
            <w:tcBorders>
              <w:left w:val="single" w:sz="24" w:space="0" w:color="auto"/>
            </w:tcBorders>
            <w:shd w:val="clear" w:color="auto" w:fill="FFFFFF" w:themeFill="background1"/>
            <w:vAlign w:val="center"/>
            <w:hideMark/>
          </w:tcPr>
          <w:p w14:paraId="1158475C"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23: STG</w:t>
            </w:r>
          </w:p>
        </w:tc>
        <w:tc>
          <w:tcPr>
            <w:tcW w:w="561" w:type="pct"/>
            <w:tcBorders>
              <w:right w:val="single" w:sz="4" w:space="0" w:color="auto"/>
            </w:tcBorders>
            <w:shd w:val="clear" w:color="auto" w:fill="FFFFFF" w:themeFill="background1"/>
            <w:vAlign w:val="center"/>
            <w:hideMark/>
          </w:tcPr>
          <w:p w14:paraId="02B65BAF"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(0.477)</w:t>
            </w:r>
          </w:p>
        </w:tc>
        <w:tc>
          <w:tcPr>
            <w:tcW w:w="560" w:type="pct"/>
            <w:tcBorders>
              <w:left w:val="single" w:sz="4" w:space="0" w:color="auto"/>
            </w:tcBorders>
            <w:shd w:val="clear" w:color="auto" w:fill="FFFFFF" w:themeFill="background1"/>
            <w:vAlign w:val="center"/>
            <w:hideMark/>
          </w:tcPr>
          <w:p w14:paraId="28E7F216"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30: SMA/ sup </w:t>
            </w:r>
            <w:proofErr w:type="spellStart"/>
            <w:r w:rsidRPr="00FE4BA1">
              <w:rPr>
                <w:rFonts w:ascii="Times New Roman" w:eastAsia="Times New Roman" w:hAnsi="Times New Roman" w:cs="Times New Roman"/>
                <w:color w:val="000000"/>
                <w:sz w:val="16"/>
                <w:szCs w:val="16"/>
                <w:lang w:eastAsia="zh-CN"/>
              </w:rPr>
              <w:t>pCG</w:t>
            </w:r>
            <w:proofErr w:type="spellEnd"/>
            <w:r w:rsidRPr="00FE4BA1">
              <w:rPr>
                <w:rFonts w:ascii="Times New Roman" w:eastAsia="Times New Roman" w:hAnsi="Times New Roman" w:cs="Times New Roman"/>
                <w:color w:val="000000"/>
                <w:sz w:val="16"/>
                <w:szCs w:val="16"/>
                <w:lang w:eastAsia="zh-CN"/>
              </w:rPr>
              <w:t>/ BG</w:t>
            </w:r>
          </w:p>
        </w:tc>
        <w:tc>
          <w:tcPr>
            <w:tcW w:w="565" w:type="pct"/>
            <w:tcBorders>
              <w:right w:val="single" w:sz="4" w:space="0" w:color="auto"/>
            </w:tcBorders>
            <w:shd w:val="clear" w:color="auto" w:fill="FFFFFF" w:themeFill="background1"/>
            <w:vAlign w:val="center"/>
            <w:hideMark/>
          </w:tcPr>
          <w:p w14:paraId="653F0198"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(0.149)</w:t>
            </w:r>
          </w:p>
        </w:tc>
        <w:tc>
          <w:tcPr>
            <w:tcW w:w="573" w:type="pct"/>
            <w:tcBorders>
              <w:left w:val="single" w:sz="4" w:space="0" w:color="auto"/>
            </w:tcBorders>
            <w:shd w:val="clear" w:color="auto" w:fill="FFFFFF" w:themeFill="background1"/>
            <w:vAlign w:val="center"/>
            <w:hideMark/>
          </w:tcPr>
          <w:p w14:paraId="3D2D1FA0"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21: STS/IFG</w:t>
            </w:r>
          </w:p>
        </w:tc>
        <w:tc>
          <w:tcPr>
            <w:tcW w:w="574" w:type="pct"/>
            <w:shd w:val="clear" w:color="auto" w:fill="FFFFFF" w:themeFill="background1"/>
            <w:vAlign w:val="center"/>
            <w:hideMark/>
          </w:tcPr>
          <w:p w14:paraId="07231D30"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(0.136)</w:t>
            </w:r>
          </w:p>
        </w:tc>
      </w:tr>
      <w:tr w:rsidR="001846EF" w:rsidRPr="00FE4BA1" w14:paraId="12EE97EF" w14:textId="77777777" w:rsidTr="001846EF">
        <w:trPr>
          <w:trHeight w:val="563"/>
        </w:trPr>
        <w:tc>
          <w:tcPr>
            <w:tcW w:w="894" w:type="pct"/>
            <w:tcBorders>
              <w:right w:val="single" w:sz="2" w:space="0" w:color="auto"/>
            </w:tcBorders>
            <w:shd w:val="clear" w:color="auto" w:fill="FFFFFF" w:themeFill="background1"/>
            <w:vAlign w:val="center"/>
            <w:hideMark/>
          </w:tcPr>
          <w:p w14:paraId="0E7344BC"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20: </w:t>
            </w:r>
            <w:proofErr w:type="spellStart"/>
            <w:r w:rsidRPr="00FE4BA1">
              <w:rPr>
                <w:rFonts w:ascii="Times New Roman" w:eastAsia="Times New Roman" w:hAnsi="Times New Roman" w:cs="Times New Roman"/>
                <w:color w:val="000000"/>
                <w:sz w:val="16"/>
                <w:szCs w:val="16"/>
                <w:lang w:eastAsia="zh-CN"/>
              </w:rPr>
              <w:t>pCu</w:t>
            </w:r>
            <w:proofErr w:type="spellEnd"/>
            <w:r w:rsidRPr="00FE4BA1">
              <w:rPr>
                <w:rFonts w:ascii="Times New Roman" w:eastAsia="Times New Roman" w:hAnsi="Times New Roman" w:cs="Times New Roman"/>
                <w:color w:val="000000"/>
                <w:sz w:val="16"/>
                <w:szCs w:val="16"/>
                <w:lang w:eastAsia="zh-CN"/>
              </w:rPr>
              <w:t>/MOG</w:t>
            </w:r>
          </w:p>
        </w:tc>
        <w:tc>
          <w:tcPr>
            <w:tcW w:w="634" w:type="pct"/>
            <w:tcBorders>
              <w:left w:val="single" w:sz="2" w:space="0" w:color="auto"/>
              <w:right w:val="single" w:sz="24" w:space="0" w:color="auto"/>
            </w:tcBorders>
            <w:shd w:val="clear" w:color="auto" w:fill="FFFFFF" w:themeFill="background1"/>
            <w:vAlign w:val="center"/>
            <w:hideMark/>
          </w:tcPr>
          <w:p w14:paraId="7720A740"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0.082</w:t>
            </w:r>
          </w:p>
        </w:tc>
        <w:tc>
          <w:tcPr>
            <w:tcW w:w="639" w:type="pct"/>
            <w:tcBorders>
              <w:left w:val="single" w:sz="24" w:space="0" w:color="auto"/>
            </w:tcBorders>
            <w:shd w:val="clear" w:color="auto" w:fill="FFFFFF" w:themeFill="background1"/>
            <w:vAlign w:val="center"/>
            <w:hideMark/>
          </w:tcPr>
          <w:p w14:paraId="3ABD42FA"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7: MOG, SPL, </w:t>
            </w:r>
            <w:proofErr w:type="spellStart"/>
            <w:r w:rsidRPr="00FE4BA1">
              <w:rPr>
                <w:rFonts w:ascii="Times New Roman" w:eastAsia="Times New Roman" w:hAnsi="Times New Roman" w:cs="Times New Roman"/>
                <w:color w:val="000000"/>
                <w:sz w:val="16"/>
                <w:szCs w:val="16"/>
                <w:lang w:eastAsia="zh-CN"/>
              </w:rPr>
              <w:t>pCu</w:t>
            </w:r>
            <w:proofErr w:type="spellEnd"/>
          </w:p>
        </w:tc>
        <w:tc>
          <w:tcPr>
            <w:tcW w:w="561" w:type="pct"/>
            <w:tcBorders>
              <w:right w:val="single" w:sz="4" w:space="0" w:color="auto"/>
            </w:tcBorders>
            <w:shd w:val="clear" w:color="auto" w:fill="FFFFFF" w:themeFill="background1"/>
            <w:vAlign w:val="center"/>
            <w:hideMark/>
          </w:tcPr>
          <w:p w14:paraId="09BF4D10"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(0.344)</w:t>
            </w:r>
          </w:p>
        </w:tc>
        <w:tc>
          <w:tcPr>
            <w:tcW w:w="560" w:type="pct"/>
            <w:tcBorders>
              <w:left w:val="single" w:sz="4" w:space="0" w:color="auto"/>
            </w:tcBorders>
            <w:shd w:val="clear" w:color="auto" w:fill="FFFFFF" w:themeFill="background1"/>
            <w:vAlign w:val="center"/>
            <w:hideMark/>
          </w:tcPr>
          <w:p w14:paraId="0AFC02EE"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20: </w:t>
            </w:r>
            <w:proofErr w:type="spellStart"/>
            <w:r w:rsidRPr="00FE4BA1">
              <w:rPr>
                <w:rFonts w:ascii="Times New Roman" w:eastAsia="Times New Roman" w:hAnsi="Times New Roman" w:cs="Times New Roman"/>
                <w:color w:val="000000"/>
                <w:sz w:val="16"/>
                <w:szCs w:val="16"/>
                <w:lang w:eastAsia="zh-CN"/>
              </w:rPr>
              <w:t>pCu</w:t>
            </w:r>
            <w:proofErr w:type="spellEnd"/>
            <w:r w:rsidRPr="00FE4BA1">
              <w:rPr>
                <w:rFonts w:ascii="Times New Roman" w:eastAsia="Times New Roman" w:hAnsi="Times New Roman" w:cs="Times New Roman"/>
                <w:color w:val="000000"/>
                <w:sz w:val="16"/>
                <w:szCs w:val="16"/>
                <w:lang w:eastAsia="zh-CN"/>
              </w:rPr>
              <w:t>, DMN</w:t>
            </w:r>
          </w:p>
        </w:tc>
        <w:tc>
          <w:tcPr>
            <w:tcW w:w="565" w:type="pct"/>
            <w:tcBorders>
              <w:right w:val="single" w:sz="4" w:space="0" w:color="auto"/>
            </w:tcBorders>
            <w:shd w:val="clear" w:color="auto" w:fill="FFFFFF" w:themeFill="background1"/>
            <w:vAlign w:val="center"/>
            <w:hideMark/>
          </w:tcPr>
          <w:p w14:paraId="01092D12"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(0.216)</w:t>
            </w:r>
          </w:p>
        </w:tc>
        <w:tc>
          <w:tcPr>
            <w:tcW w:w="573" w:type="pct"/>
            <w:tcBorders>
              <w:left w:val="single" w:sz="4" w:space="0" w:color="auto"/>
            </w:tcBorders>
            <w:shd w:val="clear" w:color="auto" w:fill="FFFFFF" w:themeFill="background1"/>
            <w:vAlign w:val="center"/>
            <w:hideMark/>
          </w:tcPr>
          <w:p w14:paraId="5812BF63"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3: DMN</w:t>
            </w:r>
          </w:p>
        </w:tc>
        <w:tc>
          <w:tcPr>
            <w:tcW w:w="574" w:type="pct"/>
            <w:shd w:val="clear" w:color="auto" w:fill="FFFFFF" w:themeFill="background1"/>
            <w:vAlign w:val="center"/>
            <w:hideMark/>
          </w:tcPr>
          <w:p w14:paraId="62452D7A"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(0.127)</w:t>
            </w:r>
          </w:p>
        </w:tc>
      </w:tr>
      <w:tr w:rsidR="001846EF" w:rsidRPr="00FE4BA1" w14:paraId="19E68641" w14:textId="77777777" w:rsidTr="001846EF">
        <w:trPr>
          <w:trHeight w:val="563"/>
        </w:trPr>
        <w:tc>
          <w:tcPr>
            <w:tcW w:w="894" w:type="pct"/>
            <w:tcBorders>
              <w:right w:val="single" w:sz="2" w:space="0" w:color="auto"/>
            </w:tcBorders>
            <w:shd w:val="clear" w:color="auto" w:fill="FFFFFF" w:themeFill="background1"/>
            <w:vAlign w:val="center"/>
            <w:hideMark/>
          </w:tcPr>
          <w:p w14:paraId="664773E7"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10: SMA/sup </w:t>
            </w:r>
            <w:proofErr w:type="spellStart"/>
            <w:r w:rsidRPr="00FE4BA1">
              <w:rPr>
                <w:rFonts w:ascii="Times New Roman" w:eastAsia="Times New Roman" w:hAnsi="Times New Roman" w:cs="Times New Roman"/>
                <w:color w:val="000000"/>
                <w:sz w:val="16"/>
                <w:szCs w:val="16"/>
                <w:lang w:eastAsia="zh-CN"/>
              </w:rPr>
              <w:t>pCG</w:t>
            </w:r>
            <w:proofErr w:type="spellEnd"/>
          </w:p>
        </w:tc>
        <w:tc>
          <w:tcPr>
            <w:tcW w:w="634" w:type="pct"/>
            <w:tcBorders>
              <w:left w:val="single" w:sz="2" w:space="0" w:color="auto"/>
              <w:right w:val="single" w:sz="24" w:space="0" w:color="auto"/>
            </w:tcBorders>
            <w:shd w:val="clear" w:color="auto" w:fill="FFFFFF" w:themeFill="background1"/>
            <w:vAlign w:val="center"/>
            <w:hideMark/>
          </w:tcPr>
          <w:p w14:paraId="5E365B14"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0.066</w:t>
            </w:r>
          </w:p>
        </w:tc>
        <w:tc>
          <w:tcPr>
            <w:tcW w:w="639" w:type="pct"/>
            <w:tcBorders>
              <w:left w:val="single" w:sz="24" w:space="0" w:color="auto"/>
            </w:tcBorders>
            <w:shd w:val="clear" w:color="auto" w:fill="FFFFFF" w:themeFill="background1"/>
            <w:vAlign w:val="center"/>
            <w:hideMark/>
          </w:tcPr>
          <w:p w14:paraId="6650F943"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5: SMA + sup </w:t>
            </w:r>
            <w:proofErr w:type="spellStart"/>
            <w:r w:rsidRPr="00FE4BA1">
              <w:rPr>
                <w:rFonts w:ascii="Times New Roman" w:eastAsia="Times New Roman" w:hAnsi="Times New Roman" w:cs="Times New Roman"/>
                <w:color w:val="000000"/>
                <w:sz w:val="16"/>
                <w:szCs w:val="16"/>
                <w:lang w:eastAsia="zh-CN"/>
              </w:rPr>
              <w:t>pCG</w:t>
            </w:r>
            <w:proofErr w:type="spellEnd"/>
          </w:p>
        </w:tc>
        <w:tc>
          <w:tcPr>
            <w:tcW w:w="561" w:type="pct"/>
            <w:tcBorders>
              <w:right w:val="single" w:sz="4" w:space="0" w:color="auto"/>
            </w:tcBorders>
            <w:shd w:val="clear" w:color="auto" w:fill="FFFFFF" w:themeFill="background1"/>
            <w:vAlign w:val="center"/>
            <w:hideMark/>
          </w:tcPr>
          <w:p w14:paraId="4B7767DD"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(0.643)</w:t>
            </w:r>
          </w:p>
        </w:tc>
        <w:tc>
          <w:tcPr>
            <w:tcW w:w="560" w:type="pct"/>
            <w:tcBorders>
              <w:left w:val="single" w:sz="4" w:space="0" w:color="auto"/>
            </w:tcBorders>
            <w:shd w:val="clear" w:color="auto" w:fill="FFFFFF" w:themeFill="background1"/>
            <w:vAlign w:val="center"/>
            <w:hideMark/>
          </w:tcPr>
          <w:p w14:paraId="3ED87209"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30: SMA/ sup </w:t>
            </w:r>
            <w:proofErr w:type="spellStart"/>
            <w:r w:rsidRPr="00FE4BA1">
              <w:rPr>
                <w:rFonts w:ascii="Times New Roman" w:eastAsia="Times New Roman" w:hAnsi="Times New Roman" w:cs="Times New Roman"/>
                <w:color w:val="000000"/>
                <w:sz w:val="16"/>
                <w:szCs w:val="16"/>
                <w:lang w:eastAsia="zh-CN"/>
              </w:rPr>
              <w:t>pCG</w:t>
            </w:r>
            <w:proofErr w:type="spellEnd"/>
            <w:r w:rsidRPr="00FE4BA1">
              <w:rPr>
                <w:rFonts w:ascii="Times New Roman" w:eastAsia="Times New Roman" w:hAnsi="Times New Roman" w:cs="Times New Roman"/>
                <w:color w:val="000000"/>
                <w:sz w:val="16"/>
                <w:szCs w:val="16"/>
                <w:lang w:eastAsia="zh-CN"/>
              </w:rPr>
              <w:t>/ BG</w:t>
            </w:r>
          </w:p>
        </w:tc>
        <w:tc>
          <w:tcPr>
            <w:tcW w:w="565" w:type="pct"/>
            <w:tcBorders>
              <w:right w:val="single" w:sz="4" w:space="0" w:color="auto"/>
            </w:tcBorders>
            <w:shd w:val="clear" w:color="auto" w:fill="FFFFFF" w:themeFill="background1"/>
            <w:vAlign w:val="center"/>
            <w:hideMark/>
          </w:tcPr>
          <w:p w14:paraId="109B9A90"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(0.241)</w:t>
            </w:r>
          </w:p>
        </w:tc>
        <w:tc>
          <w:tcPr>
            <w:tcW w:w="573" w:type="pct"/>
            <w:tcBorders>
              <w:left w:val="single" w:sz="4" w:space="0" w:color="auto"/>
            </w:tcBorders>
            <w:shd w:val="clear" w:color="auto" w:fill="FFFFFF" w:themeFill="background1"/>
            <w:vAlign w:val="center"/>
            <w:hideMark/>
          </w:tcPr>
          <w:p w14:paraId="3C85513E"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8: </w:t>
            </w:r>
            <w:proofErr w:type="spellStart"/>
            <w:r w:rsidRPr="00FE4BA1">
              <w:rPr>
                <w:rFonts w:ascii="Times New Roman" w:eastAsia="Times New Roman" w:hAnsi="Times New Roman" w:cs="Times New Roman"/>
                <w:color w:val="000000"/>
                <w:sz w:val="16"/>
                <w:szCs w:val="16"/>
                <w:lang w:eastAsia="zh-CN"/>
              </w:rPr>
              <w:t>pCG</w:t>
            </w:r>
            <w:proofErr w:type="spellEnd"/>
          </w:p>
        </w:tc>
        <w:tc>
          <w:tcPr>
            <w:tcW w:w="574" w:type="pct"/>
            <w:shd w:val="clear" w:color="auto" w:fill="FFFFFF" w:themeFill="background1"/>
            <w:vAlign w:val="center"/>
            <w:hideMark/>
          </w:tcPr>
          <w:p w14:paraId="618A8393"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(0.191)</w:t>
            </w:r>
          </w:p>
        </w:tc>
      </w:tr>
      <w:tr w:rsidR="001846EF" w:rsidRPr="00FE4BA1" w14:paraId="03C43801" w14:textId="77777777" w:rsidTr="001846EF">
        <w:trPr>
          <w:trHeight w:val="563"/>
        </w:trPr>
        <w:tc>
          <w:tcPr>
            <w:tcW w:w="894" w:type="pct"/>
            <w:tcBorders>
              <w:right w:val="single" w:sz="2" w:space="0" w:color="auto"/>
            </w:tcBorders>
            <w:shd w:val="clear" w:color="auto" w:fill="FFFFFF" w:themeFill="background1"/>
            <w:vAlign w:val="center"/>
            <w:hideMark/>
          </w:tcPr>
          <w:p w14:paraId="3BB93C03"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26: right FTP</w:t>
            </w:r>
          </w:p>
        </w:tc>
        <w:tc>
          <w:tcPr>
            <w:tcW w:w="634" w:type="pct"/>
            <w:tcBorders>
              <w:left w:val="single" w:sz="2" w:space="0" w:color="auto"/>
              <w:right w:val="single" w:sz="24" w:space="0" w:color="auto"/>
            </w:tcBorders>
            <w:shd w:val="clear" w:color="auto" w:fill="FFFFFF" w:themeFill="background1"/>
            <w:vAlign w:val="center"/>
            <w:hideMark/>
          </w:tcPr>
          <w:p w14:paraId="4C40151B"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0.063</w:t>
            </w:r>
          </w:p>
        </w:tc>
        <w:tc>
          <w:tcPr>
            <w:tcW w:w="639" w:type="pct"/>
            <w:tcBorders>
              <w:left w:val="single" w:sz="24" w:space="0" w:color="auto"/>
            </w:tcBorders>
            <w:shd w:val="clear" w:color="auto" w:fill="FFFFFF" w:themeFill="background1"/>
            <w:vAlign w:val="center"/>
            <w:hideMark/>
          </w:tcPr>
          <w:p w14:paraId="51769ABA"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10: MFG/IFG</w:t>
            </w:r>
          </w:p>
        </w:tc>
        <w:tc>
          <w:tcPr>
            <w:tcW w:w="561" w:type="pct"/>
            <w:tcBorders>
              <w:right w:val="single" w:sz="4" w:space="0" w:color="auto"/>
            </w:tcBorders>
            <w:shd w:val="clear" w:color="auto" w:fill="FFFFFF" w:themeFill="background1"/>
            <w:vAlign w:val="center"/>
            <w:hideMark/>
          </w:tcPr>
          <w:p w14:paraId="4E1ABD51"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(0.441)</w:t>
            </w:r>
          </w:p>
        </w:tc>
        <w:tc>
          <w:tcPr>
            <w:tcW w:w="560" w:type="pct"/>
            <w:tcBorders>
              <w:left w:val="single" w:sz="4" w:space="0" w:color="auto"/>
            </w:tcBorders>
            <w:shd w:val="clear" w:color="auto" w:fill="FFFFFF" w:themeFill="background1"/>
            <w:vAlign w:val="center"/>
            <w:hideMark/>
          </w:tcPr>
          <w:p w14:paraId="72DDADE8"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19: right FTP</w:t>
            </w:r>
          </w:p>
        </w:tc>
        <w:tc>
          <w:tcPr>
            <w:tcW w:w="565" w:type="pct"/>
            <w:tcBorders>
              <w:right w:val="single" w:sz="4" w:space="0" w:color="auto"/>
            </w:tcBorders>
            <w:shd w:val="clear" w:color="auto" w:fill="FFFFFF" w:themeFill="background1"/>
            <w:vAlign w:val="center"/>
            <w:hideMark/>
          </w:tcPr>
          <w:p w14:paraId="3D65832F"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(0.135)</w:t>
            </w:r>
          </w:p>
        </w:tc>
        <w:tc>
          <w:tcPr>
            <w:tcW w:w="573" w:type="pct"/>
            <w:tcBorders>
              <w:left w:val="single" w:sz="4" w:space="0" w:color="auto"/>
            </w:tcBorders>
            <w:shd w:val="clear" w:color="auto" w:fill="FFFFFF" w:themeFill="background1"/>
            <w:vAlign w:val="center"/>
            <w:hideMark/>
          </w:tcPr>
          <w:p w14:paraId="7A667D1C"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21: STS/IFG</w:t>
            </w:r>
          </w:p>
        </w:tc>
        <w:tc>
          <w:tcPr>
            <w:tcW w:w="574" w:type="pct"/>
            <w:shd w:val="clear" w:color="auto" w:fill="FFFFFF" w:themeFill="background1"/>
            <w:vAlign w:val="center"/>
            <w:hideMark/>
          </w:tcPr>
          <w:p w14:paraId="48DA8F9C" w14:textId="77777777" w:rsidR="001846EF" w:rsidRPr="00FE4BA1" w:rsidRDefault="001846EF" w:rsidP="001846EF">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(0.111)</w:t>
            </w:r>
          </w:p>
        </w:tc>
      </w:tr>
    </w:tbl>
    <w:p w14:paraId="6C1C2A9A" w14:textId="77777777" w:rsidR="001846EF" w:rsidRPr="00FE4BA1" w:rsidRDefault="001846EF" w:rsidP="001846EF">
      <w:pPr>
        <w:spacing w:line="360" w:lineRule="auto"/>
        <w:rPr>
          <w:rFonts w:ascii="Times New Roman" w:hAnsi="Times New Roman" w:cs="Times New Roman"/>
          <w:i/>
          <w:sz w:val="20"/>
        </w:rPr>
      </w:pPr>
    </w:p>
    <w:p w14:paraId="027119D8" w14:textId="7B851A10" w:rsidR="001846EF" w:rsidRPr="00FE4BA1" w:rsidRDefault="001846EF" w:rsidP="001846EF">
      <w:pPr>
        <w:spacing w:line="360" w:lineRule="auto"/>
        <w:rPr>
          <w:rFonts w:ascii="Times New Roman" w:hAnsi="Times New Roman" w:cs="Times New Roman"/>
          <w:i/>
          <w:sz w:val="20"/>
        </w:rPr>
      </w:pPr>
      <w:r w:rsidRPr="00FE4BA1">
        <w:rPr>
          <w:rFonts w:ascii="Times New Roman" w:hAnsi="Times New Roman" w:cs="Times New Roman"/>
          <w:i/>
          <w:sz w:val="20"/>
        </w:rPr>
        <w:t xml:space="preserve">Table S1. All participants: task-rest comparison. Rows: Top five networks in order of task variance explained. Columns: (1) component from task-based ICA, (2) Task variance explained, (3-5) spatially overlapping resting-state networks, in order of their overlap as measured with the </w:t>
      </w:r>
      <w:proofErr w:type="spellStart"/>
      <w:r w:rsidRPr="00FE4BA1">
        <w:rPr>
          <w:rFonts w:ascii="Times New Roman" w:hAnsi="Times New Roman" w:cs="Times New Roman"/>
          <w:i/>
          <w:sz w:val="20"/>
        </w:rPr>
        <w:t>Tanimoto</w:t>
      </w:r>
      <w:proofErr w:type="spellEnd"/>
      <w:r w:rsidRPr="00FE4BA1">
        <w:rPr>
          <w:rFonts w:ascii="Times New Roman" w:hAnsi="Times New Roman" w:cs="Times New Roman"/>
          <w:i/>
          <w:sz w:val="20"/>
        </w:rPr>
        <w:t xml:space="preserve"> index. Region labels are approximate. Abbreviations: sup = superior; </w:t>
      </w:r>
      <w:proofErr w:type="spellStart"/>
      <w:r w:rsidRPr="00FE4BA1">
        <w:rPr>
          <w:rFonts w:ascii="Times New Roman" w:hAnsi="Times New Roman" w:cs="Times New Roman"/>
          <w:i/>
          <w:sz w:val="20"/>
        </w:rPr>
        <w:t>pCG</w:t>
      </w:r>
      <w:proofErr w:type="spellEnd"/>
      <w:r w:rsidRPr="00FE4BA1">
        <w:rPr>
          <w:rFonts w:ascii="Times New Roman" w:hAnsi="Times New Roman" w:cs="Times New Roman"/>
          <w:i/>
          <w:sz w:val="20"/>
        </w:rPr>
        <w:t xml:space="preserve"> = pre/postcentral gyrus; STG = superior temporal gyrus; SMA = supplementary motor area; BG = basal ganglia; STS = superior temporal sulcus; IFG = inferior frontal gyrus; </w:t>
      </w:r>
      <w:proofErr w:type="spellStart"/>
      <w:r w:rsidRPr="00FE4BA1">
        <w:rPr>
          <w:rFonts w:ascii="Times New Roman" w:hAnsi="Times New Roman" w:cs="Times New Roman"/>
          <w:i/>
          <w:sz w:val="20"/>
        </w:rPr>
        <w:t>pCu</w:t>
      </w:r>
      <w:proofErr w:type="spellEnd"/>
      <w:r w:rsidRPr="00FE4BA1">
        <w:rPr>
          <w:rFonts w:ascii="Times New Roman" w:hAnsi="Times New Roman" w:cs="Times New Roman"/>
          <w:i/>
          <w:sz w:val="20"/>
        </w:rPr>
        <w:t xml:space="preserve"> = precuneus; MOG = middle occipital gyrus; SPL = superior parietal lobe; DMN = default mode network; FTP = </w:t>
      </w:r>
      <w:proofErr w:type="spellStart"/>
      <w:r w:rsidRPr="00FE4BA1">
        <w:rPr>
          <w:rFonts w:ascii="Times New Roman" w:hAnsi="Times New Roman" w:cs="Times New Roman"/>
          <w:i/>
          <w:sz w:val="20"/>
        </w:rPr>
        <w:t>fronto</w:t>
      </w:r>
      <w:proofErr w:type="spellEnd"/>
      <w:r w:rsidRPr="00FE4BA1">
        <w:rPr>
          <w:rFonts w:ascii="Times New Roman" w:hAnsi="Times New Roman" w:cs="Times New Roman"/>
          <w:i/>
          <w:sz w:val="20"/>
        </w:rPr>
        <w:t>-temporo-parietal network; MFG = middle frontal gyrus. Networks had suprathreshold voxels present in both hemispheres (i.e. none were purely unilateral), but dominance is indicated if present.</w:t>
      </w:r>
      <w:r w:rsidRPr="00FE4BA1">
        <w:rPr>
          <w:rFonts w:ascii="Times New Roman" w:hAnsi="Times New Roman" w:cs="Times New Roman"/>
          <w:color w:val="000000" w:themeColor="text1"/>
        </w:rPr>
        <w:t xml:space="preserve"> </w:t>
      </w:r>
      <w:r w:rsidRPr="00FE4BA1">
        <w:rPr>
          <w:rFonts w:ascii="Times New Roman" w:hAnsi="Times New Roman" w:cs="Times New Roman"/>
          <w:i/>
          <w:sz w:val="20"/>
        </w:rPr>
        <w:t>No more than three resting networks overlapped significantly with any task network except in the case of IC 20. IC 20 also overlapped with rest-IC 13 (IPL/MTG; index of 0.109) and rest-IC 30 (SMA/</w:t>
      </w:r>
      <w:proofErr w:type="spellStart"/>
      <w:r w:rsidRPr="00FE4BA1">
        <w:rPr>
          <w:rFonts w:ascii="Times New Roman" w:hAnsi="Times New Roman" w:cs="Times New Roman"/>
          <w:i/>
          <w:sz w:val="20"/>
        </w:rPr>
        <w:t>preCG</w:t>
      </w:r>
      <w:proofErr w:type="spellEnd"/>
      <w:r w:rsidRPr="00FE4BA1">
        <w:rPr>
          <w:rFonts w:ascii="Times New Roman" w:hAnsi="Times New Roman" w:cs="Times New Roman"/>
          <w:i/>
          <w:sz w:val="20"/>
        </w:rPr>
        <w:t>/BG; index of 0.108)</w:t>
      </w:r>
    </w:p>
    <w:p w14:paraId="47F91509" w14:textId="73281B20" w:rsidR="001846EF" w:rsidRPr="00FE4BA1" w:rsidRDefault="001846EF">
      <w:pPr>
        <w:rPr>
          <w:rFonts w:ascii="Times New Roman" w:hAnsi="Times New Roman" w:cs="Times New Roman"/>
          <w:i/>
          <w:sz w:val="20"/>
        </w:rPr>
      </w:pPr>
      <w:r w:rsidRPr="00FE4BA1">
        <w:rPr>
          <w:rFonts w:ascii="Times New Roman" w:hAnsi="Times New Roman" w:cs="Times New Roman"/>
          <w:i/>
          <w:sz w:val="20"/>
        </w:rPr>
        <w:br w:type="page"/>
      </w:r>
    </w:p>
    <w:p w14:paraId="54DDFBE2" w14:textId="19396174" w:rsidR="00CE2655" w:rsidRPr="00272AED" w:rsidRDefault="00D2635F" w:rsidP="00CE2655">
      <w:pPr>
        <w:spacing w:line="276" w:lineRule="auto"/>
        <w:jc w:val="center"/>
        <w:rPr>
          <w:rFonts w:ascii="Times New Roman" w:hAnsi="Times New Roman" w:cs="Times New Roman"/>
          <w:b/>
          <w:bCs/>
          <w:sz w:val="20"/>
        </w:rPr>
      </w:pPr>
      <w:r>
        <w:rPr>
          <w:rFonts w:ascii="Times New Roman" w:hAnsi="Times New Roman" w:cs="Times New Roman"/>
          <w:b/>
          <w:bCs/>
          <w:sz w:val="20"/>
          <w:u w:val="single"/>
        </w:rPr>
        <w:lastRenderedPageBreak/>
        <w:t xml:space="preserve">Figure S2: </w:t>
      </w:r>
      <w:r w:rsidR="00CE2655" w:rsidRPr="00272AED">
        <w:rPr>
          <w:rFonts w:ascii="Times New Roman" w:hAnsi="Times New Roman" w:cs="Times New Roman"/>
          <w:b/>
          <w:bCs/>
          <w:sz w:val="20"/>
          <w:u w:val="single"/>
        </w:rPr>
        <w:t>AC</w:t>
      </w:r>
    </w:p>
    <w:p w14:paraId="6314F2A1" w14:textId="77777777" w:rsidR="00CE2655" w:rsidRPr="00FE4BA1" w:rsidRDefault="00CE2655" w:rsidP="00CE2655">
      <w:pPr>
        <w:spacing w:line="276" w:lineRule="auto"/>
        <w:jc w:val="center"/>
        <w:rPr>
          <w:rFonts w:ascii="Times New Roman" w:hAnsi="Times New Roman" w:cs="Times New Roman"/>
          <w:b/>
          <w:bCs/>
          <w:i/>
          <w:iCs/>
          <w:sz w:val="20"/>
        </w:rPr>
      </w:pPr>
      <w:r w:rsidRPr="00FE4BA1">
        <w:rPr>
          <w:rFonts w:ascii="Times New Roman" w:hAnsi="Times New Roman" w:cs="Times New Roman"/>
          <w:b/>
          <w:bCs/>
          <w:i/>
          <w:iCs/>
          <w:noProof/>
          <w:sz w:val="20"/>
        </w:rPr>
        <w:drawing>
          <wp:inline distT="0" distB="0" distL="0" distR="0" wp14:anchorId="3CF8DE2E" wp14:editId="32706274">
            <wp:extent cx="5943112" cy="52861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_AC_w_overlaps_nothresh.pdf"/>
                    <pic:cNvPicPr/>
                  </pic:nvPicPr>
                  <pic:blipFill rotWithShape="1">
                    <a:blip r:embed="rId5">
                      <a:extLst>
                        <a:ext uri="{28A0092B-C50C-407E-A947-70E740481C1C}">
                          <a14:useLocalDpi xmlns:a14="http://schemas.microsoft.com/office/drawing/2010/main" val="0"/>
                        </a:ext>
                      </a:extLst>
                    </a:blip>
                    <a:srcRect t="7032" b="4022"/>
                    <a:stretch/>
                  </pic:blipFill>
                  <pic:spPr bwMode="auto">
                    <a:xfrm>
                      <a:off x="0" y="0"/>
                      <a:ext cx="5943600" cy="5286537"/>
                    </a:xfrm>
                    <a:prstGeom prst="rect">
                      <a:avLst/>
                    </a:prstGeom>
                    <a:ln>
                      <a:noFill/>
                    </a:ln>
                    <a:extLst>
                      <a:ext uri="{53640926-AAD7-44D8-BBD7-CCE9431645EC}">
                        <a14:shadowObscured xmlns:a14="http://schemas.microsoft.com/office/drawing/2010/main"/>
                      </a:ext>
                    </a:extLst>
                  </pic:spPr>
                </pic:pic>
              </a:graphicData>
            </a:graphic>
          </wp:inline>
        </w:drawing>
      </w:r>
    </w:p>
    <w:p w14:paraId="169A8DB8" w14:textId="77777777" w:rsidR="00CE2655" w:rsidRPr="00FE4BA1" w:rsidRDefault="00CE2655" w:rsidP="00CE265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 xml:space="preserve">Top: Top two networks correlated with the task for control participants and overlapping motor and auditory networks (the networks with the highest </w:t>
      </w:r>
      <w:proofErr w:type="spellStart"/>
      <w:r w:rsidRPr="00FE4BA1">
        <w:rPr>
          <w:rFonts w:ascii="Times New Roman" w:hAnsi="Times New Roman" w:cs="Times New Roman"/>
          <w:i/>
          <w:iCs/>
          <w:sz w:val="20"/>
        </w:rPr>
        <w:t>Tanimoto</w:t>
      </w:r>
      <w:proofErr w:type="spellEnd"/>
      <w:r w:rsidRPr="00FE4BA1">
        <w:rPr>
          <w:rFonts w:ascii="Times New Roman" w:hAnsi="Times New Roman" w:cs="Times New Roman"/>
          <w:i/>
          <w:iCs/>
          <w:sz w:val="20"/>
        </w:rPr>
        <w:t xml:space="preserve"> index), at coordinates [54 -4 10]</w:t>
      </w:r>
      <w:r w:rsidRPr="00FE4BA1">
        <w:rPr>
          <w:rFonts w:ascii="Times New Roman" w:hAnsi="Times New Roman" w:cs="Times New Roman"/>
          <w:i/>
          <w:sz w:val="20"/>
        </w:rPr>
        <w:t xml:space="preserve"> for IC 23 and </w:t>
      </w:r>
      <w:r w:rsidRPr="00FE4BA1">
        <w:rPr>
          <w:rFonts w:ascii="Times New Roman" w:hAnsi="Times New Roman" w:cs="Times New Roman"/>
          <w:i/>
          <w:iCs/>
          <w:sz w:val="20"/>
        </w:rPr>
        <w:t>[48 30 12]</w:t>
      </w:r>
      <w:r w:rsidRPr="00FE4BA1">
        <w:rPr>
          <w:rFonts w:ascii="Times New Roman" w:hAnsi="Times New Roman" w:cs="Times New Roman"/>
          <w:i/>
          <w:sz w:val="20"/>
        </w:rPr>
        <w:t xml:space="preserve"> for IC 28</w:t>
      </w:r>
      <w:r w:rsidRPr="00FE4BA1">
        <w:rPr>
          <w:rFonts w:ascii="Times New Roman" w:hAnsi="Times New Roman" w:cs="Times New Roman"/>
          <w:i/>
          <w:iCs/>
          <w:sz w:val="20"/>
        </w:rPr>
        <w:t xml:space="preserve">. </w:t>
      </w:r>
    </w:p>
    <w:p w14:paraId="00DDAF77" w14:textId="77777777" w:rsidR="00CE2655" w:rsidRPr="00FE4BA1" w:rsidRDefault="00CE2655" w:rsidP="00CE2655">
      <w:pPr>
        <w:spacing w:line="276" w:lineRule="auto"/>
        <w:jc w:val="center"/>
        <w:rPr>
          <w:rFonts w:ascii="Times New Roman" w:hAnsi="Times New Roman" w:cs="Times New Roman"/>
          <w:i/>
          <w:iCs/>
          <w:sz w:val="20"/>
        </w:rPr>
      </w:pPr>
    </w:p>
    <w:p w14:paraId="262B7272" w14:textId="77777777" w:rsidR="00CE2655" w:rsidRPr="00FE4BA1" w:rsidRDefault="00CE2655" w:rsidP="00CE265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Red = IC of interest</w:t>
      </w:r>
    </w:p>
    <w:p w14:paraId="6BD2373C" w14:textId="77777777" w:rsidR="00CE2655" w:rsidRPr="00FE4BA1" w:rsidRDefault="00CE2655" w:rsidP="00CE265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Yellow = resting state motor network</w:t>
      </w:r>
    </w:p>
    <w:p w14:paraId="7A9DDEFF" w14:textId="77777777" w:rsidR="00CE2655" w:rsidRPr="00FE4BA1" w:rsidRDefault="00CE2655" w:rsidP="00CE265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Dark blue = resting state auditory network</w:t>
      </w:r>
    </w:p>
    <w:p w14:paraId="1580D38D" w14:textId="77777777" w:rsidR="00CE2655" w:rsidRPr="00FE4BA1" w:rsidRDefault="00CE2655" w:rsidP="00CE265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Orange = overlap of IC of interest and resting state motor</w:t>
      </w:r>
    </w:p>
    <w:p w14:paraId="0A4085E4" w14:textId="77777777" w:rsidR="00CE2655" w:rsidRPr="00FE4BA1" w:rsidRDefault="00CE2655" w:rsidP="00CE265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Pink = overlap of IC of interest and resting state auditory</w:t>
      </w:r>
    </w:p>
    <w:p w14:paraId="5CBE148C" w14:textId="159A1095" w:rsidR="00CE2655" w:rsidRPr="00FE4BA1" w:rsidRDefault="00CE2655" w:rsidP="00CE265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White = all three networks overlapping</w:t>
      </w:r>
    </w:p>
    <w:p w14:paraId="2E9559C9" w14:textId="77777777" w:rsidR="00CE2655" w:rsidRPr="00FE4BA1" w:rsidRDefault="00CE2655" w:rsidP="00B556B5">
      <w:pPr>
        <w:spacing w:line="276" w:lineRule="auto"/>
        <w:jc w:val="center"/>
        <w:rPr>
          <w:rFonts w:ascii="Times New Roman" w:hAnsi="Times New Roman" w:cs="Times New Roman"/>
          <w:i/>
          <w:iCs/>
          <w:sz w:val="20"/>
        </w:rPr>
      </w:pPr>
    </w:p>
    <w:p w14:paraId="4125E5F0" w14:textId="34357B93" w:rsidR="00CE2655" w:rsidRPr="00FE4BA1" w:rsidRDefault="00CE2655" w:rsidP="00B556B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 xml:space="preserve">Bottom: </w:t>
      </w:r>
      <w:proofErr w:type="spellStart"/>
      <w:r w:rsidRPr="00FE4BA1">
        <w:rPr>
          <w:rFonts w:ascii="Times New Roman" w:hAnsi="Times New Roman" w:cs="Times New Roman"/>
          <w:i/>
          <w:iCs/>
          <w:sz w:val="20"/>
        </w:rPr>
        <w:t>Tanimoto</w:t>
      </w:r>
      <w:proofErr w:type="spellEnd"/>
      <w:r w:rsidRPr="00FE4BA1">
        <w:rPr>
          <w:rFonts w:ascii="Times New Roman" w:hAnsi="Times New Roman" w:cs="Times New Roman"/>
          <w:i/>
          <w:iCs/>
          <w:sz w:val="20"/>
        </w:rPr>
        <w:t xml:space="preserve"> score for all participants, task-IC versus all resting-state ICs. Rest-IC 2 is a motor component covering pre/postcentral gyrus. Rest-IC 11 is an auditory component covering superior temporal areas and insula. Rest-IC 13 covers bilateral inferior frontal gyrus. Note the highly similar overlap scores between auditory and motor networks for component 23 (left).</w:t>
      </w:r>
      <w:r w:rsidRPr="00FE4BA1">
        <w:rPr>
          <w:rFonts w:ascii="Times New Roman" w:hAnsi="Times New Roman" w:cs="Times New Roman"/>
          <w:b/>
          <w:bCs/>
          <w:i/>
          <w:iCs/>
          <w:sz w:val="20"/>
          <w:u w:val="single"/>
        </w:rPr>
        <w:br w:type="page"/>
      </w:r>
    </w:p>
    <w:p w14:paraId="64A5871F" w14:textId="3F77C836" w:rsidR="001846EF" w:rsidRPr="00FE4BA1" w:rsidRDefault="001846EF" w:rsidP="00CE2655">
      <w:pPr>
        <w:spacing w:line="276" w:lineRule="auto"/>
        <w:rPr>
          <w:rFonts w:ascii="Times New Roman" w:hAnsi="Times New Roman" w:cs="Times New Roman"/>
          <w:i/>
          <w:sz w:val="20"/>
        </w:rPr>
      </w:pPr>
    </w:p>
    <w:tbl>
      <w:tblPr>
        <w:tblW w:w="5000" w:type="pct"/>
        <w:shd w:val="clear" w:color="auto" w:fill="FFFFFF" w:themeFill="background1"/>
        <w:tblLayout w:type="fixed"/>
        <w:tblLook w:val="04A0" w:firstRow="1" w:lastRow="0" w:firstColumn="1" w:lastColumn="0" w:noHBand="0" w:noVBand="1"/>
      </w:tblPr>
      <w:tblGrid>
        <w:gridCol w:w="1673"/>
        <w:gridCol w:w="1187"/>
        <w:gridCol w:w="1136"/>
        <w:gridCol w:w="1170"/>
        <w:gridCol w:w="878"/>
        <w:gridCol w:w="1168"/>
        <w:gridCol w:w="1073"/>
        <w:gridCol w:w="1075"/>
      </w:tblGrid>
      <w:tr w:rsidR="001846EF" w:rsidRPr="00FE4BA1" w14:paraId="1F060605" w14:textId="77777777" w:rsidTr="00C605CC">
        <w:trPr>
          <w:trHeight w:val="480"/>
        </w:trPr>
        <w:tc>
          <w:tcPr>
            <w:tcW w:w="5000" w:type="pct"/>
            <w:gridSpan w:val="8"/>
            <w:tcBorders>
              <w:top w:val="single" w:sz="24" w:space="0" w:color="auto"/>
              <w:bottom w:val="single" w:sz="24" w:space="0" w:color="auto"/>
            </w:tcBorders>
            <w:shd w:val="clear" w:color="auto" w:fill="FFFFFF" w:themeFill="background1"/>
            <w:vAlign w:val="center"/>
            <w:hideMark/>
          </w:tcPr>
          <w:p w14:paraId="39A8E27F" w14:textId="77777777" w:rsidR="001846EF" w:rsidRPr="00FE4BA1" w:rsidRDefault="001846EF" w:rsidP="00C605CC">
            <w:pPr>
              <w:jc w:val="center"/>
              <w:rPr>
                <w:rFonts w:ascii="Times New Roman" w:eastAsia="Times New Roman" w:hAnsi="Times New Roman" w:cs="Times New Roman"/>
                <w:b/>
                <w:color w:val="000000"/>
                <w:sz w:val="20"/>
                <w:szCs w:val="20"/>
                <w:lang w:eastAsia="zh-CN"/>
              </w:rPr>
            </w:pPr>
            <w:r w:rsidRPr="00FE4BA1">
              <w:rPr>
                <w:rFonts w:ascii="Times New Roman" w:eastAsia="Times New Roman" w:hAnsi="Times New Roman" w:cs="Times New Roman"/>
                <w:b/>
                <w:color w:val="000000"/>
                <w:sz w:val="20"/>
                <w:szCs w:val="20"/>
                <w:lang w:eastAsia="zh-CN"/>
              </w:rPr>
              <w:t>Control participants: Top task-related ICs and corresponding resting-state ICs</w:t>
            </w:r>
          </w:p>
        </w:tc>
      </w:tr>
      <w:tr w:rsidR="001846EF" w:rsidRPr="00FE4BA1" w14:paraId="1FF1D574" w14:textId="77777777" w:rsidTr="00C605CC">
        <w:trPr>
          <w:trHeight w:val="320"/>
        </w:trPr>
        <w:tc>
          <w:tcPr>
            <w:tcW w:w="894" w:type="pct"/>
            <w:vMerge w:val="restart"/>
            <w:tcBorders>
              <w:right w:val="single" w:sz="2" w:space="0" w:color="auto"/>
            </w:tcBorders>
            <w:shd w:val="clear" w:color="auto" w:fill="FFFFFF" w:themeFill="background1"/>
            <w:vAlign w:val="center"/>
            <w:hideMark/>
          </w:tcPr>
          <w:p w14:paraId="4521A62A"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Task IC</w:t>
            </w:r>
          </w:p>
        </w:tc>
        <w:tc>
          <w:tcPr>
            <w:tcW w:w="634" w:type="pct"/>
            <w:vMerge w:val="restart"/>
            <w:tcBorders>
              <w:left w:val="single" w:sz="2" w:space="0" w:color="auto"/>
              <w:right w:val="single" w:sz="24" w:space="0" w:color="auto"/>
            </w:tcBorders>
            <w:shd w:val="clear" w:color="auto" w:fill="FFFFFF" w:themeFill="background1"/>
            <w:vAlign w:val="center"/>
            <w:hideMark/>
          </w:tcPr>
          <w:p w14:paraId="36F06383"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Task variance explained (R</w:t>
            </w:r>
            <w:r w:rsidRPr="00FE4BA1">
              <w:rPr>
                <w:rFonts w:ascii="Times New Roman" w:eastAsia="Times New Roman" w:hAnsi="Times New Roman" w:cs="Times New Roman"/>
                <w:b/>
                <w:color w:val="000000"/>
                <w:sz w:val="16"/>
                <w:szCs w:val="16"/>
                <w:vertAlign w:val="superscript"/>
                <w:lang w:eastAsia="zh-CN"/>
              </w:rPr>
              <w:t>2</w:t>
            </w:r>
            <w:r w:rsidRPr="00FE4BA1">
              <w:rPr>
                <w:rFonts w:ascii="Times New Roman" w:eastAsia="Times New Roman" w:hAnsi="Times New Roman" w:cs="Times New Roman"/>
                <w:b/>
                <w:color w:val="000000"/>
                <w:sz w:val="16"/>
                <w:szCs w:val="16"/>
                <w:lang w:eastAsia="zh-CN"/>
              </w:rPr>
              <w:t>)</w:t>
            </w:r>
          </w:p>
        </w:tc>
        <w:tc>
          <w:tcPr>
            <w:tcW w:w="1232" w:type="pct"/>
            <w:gridSpan w:val="2"/>
            <w:tcBorders>
              <w:left w:val="single" w:sz="24" w:space="0" w:color="auto"/>
              <w:right w:val="single" w:sz="4" w:space="0" w:color="auto"/>
            </w:tcBorders>
            <w:shd w:val="clear" w:color="auto" w:fill="FFFFFF" w:themeFill="background1"/>
            <w:vAlign w:val="center"/>
            <w:hideMark/>
          </w:tcPr>
          <w:p w14:paraId="3F2672A7"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 xml:space="preserve">Overlapping </w:t>
            </w:r>
          </w:p>
          <w:p w14:paraId="4109573F"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resting-state IC 1</w:t>
            </w:r>
          </w:p>
        </w:tc>
        <w:tc>
          <w:tcPr>
            <w:tcW w:w="1093" w:type="pct"/>
            <w:gridSpan w:val="2"/>
            <w:tcBorders>
              <w:left w:val="single" w:sz="4" w:space="0" w:color="auto"/>
              <w:right w:val="single" w:sz="4" w:space="0" w:color="auto"/>
            </w:tcBorders>
            <w:shd w:val="clear" w:color="auto" w:fill="FFFFFF" w:themeFill="background1"/>
            <w:vAlign w:val="center"/>
            <w:hideMark/>
          </w:tcPr>
          <w:p w14:paraId="1E64D8EA"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 xml:space="preserve">Overlapping </w:t>
            </w:r>
          </w:p>
          <w:p w14:paraId="1DE2585C"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resting-state IC 2</w:t>
            </w:r>
          </w:p>
        </w:tc>
        <w:tc>
          <w:tcPr>
            <w:tcW w:w="1147" w:type="pct"/>
            <w:gridSpan w:val="2"/>
            <w:tcBorders>
              <w:left w:val="single" w:sz="4" w:space="0" w:color="auto"/>
            </w:tcBorders>
            <w:shd w:val="clear" w:color="auto" w:fill="FFFFFF" w:themeFill="background1"/>
            <w:vAlign w:val="center"/>
            <w:hideMark/>
          </w:tcPr>
          <w:p w14:paraId="0F64829D"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 xml:space="preserve">Overlapping </w:t>
            </w:r>
          </w:p>
          <w:p w14:paraId="1DF37590"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resting-state IC 3</w:t>
            </w:r>
          </w:p>
        </w:tc>
      </w:tr>
      <w:tr w:rsidR="001846EF" w:rsidRPr="00FE4BA1" w14:paraId="03B465EF" w14:textId="77777777" w:rsidTr="00C605CC">
        <w:trPr>
          <w:trHeight w:val="491"/>
        </w:trPr>
        <w:tc>
          <w:tcPr>
            <w:tcW w:w="894" w:type="pct"/>
            <w:vMerge/>
            <w:tcBorders>
              <w:bottom w:val="single" w:sz="24" w:space="0" w:color="auto"/>
              <w:right w:val="single" w:sz="2" w:space="0" w:color="auto"/>
            </w:tcBorders>
            <w:shd w:val="clear" w:color="auto" w:fill="FFFFFF" w:themeFill="background1"/>
            <w:vAlign w:val="center"/>
            <w:hideMark/>
          </w:tcPr>
          <w:p w14:paraId="1B968933" w14:textId="77777777" w:rsidR="001846EF" w:rsidRPr="00FE4BA1" w:rsidRDefault="001846EF" w:rsidP="00C605CC">
            <w:pPr>
              <w:rPr>
                <w:rFonts w:ascii="Times New Roman" w:eastAsia="Times New Roman" w:hAnsi="Times New Roman" w:cs="Times New Roman"/>
                <w:b/>
                <w:color w:val="000000"/>
                <w:sz w:val="16"/>
                <w:szCs w:val="16"/>
                <w:lang w:eastAsia="zh-CN"/>
              </w:rPr>
            </w:pPr>
          </w:p>
        </w:tc>
        <w:tc>
          <w:tcPr>
            <w:tcW w:w="634" w:type="pct"/>
            <w:vMerge/>
            <w:tcBorders>
              <w:left w:val="single" w:sz="2" w:space="0" w:color="auto"/>
              <w:bottom w:val="single" w:sz="24" w:space="0" w:color="auto"/>
              <w:right w:val="single" w:sz="24" w:space="0" w:color="auto"/>
            </w:tcBorders>
            <w:shd w:val="clear" w:color="auto" w:fill="FFFFFF" w:themeFill="background1"/>
            <w:vAlign w:val="center"/>
            <w:hideMark/>
          </w:tcPr>
          <w:p w14:paraId="791A3CFF" w14:textId="77777777" w:rsidR="001846EF" w:rsidRPr="00FE4BA1" w:rsidRDefault="001846EF" w:rsidP="00C605CC">
            <w:pPr>
              <w:rPr>
                <w:rFonts w:ascii="Times New Roman" w:eastAsia="Times New Roman" w:hAnsi="Times New Roman" w:cs="Times New Roman"/>
                <w:b/>
                <w:color w:val="000000"/>
                <w:sz w:val="16"/>
                <w:szCs w:val="16"/>
                <w:lang w:eastAsia="zh-CN"/>
              </w:rPr>
            </w:pPr>
          </w:p>
        </w:tc>
        <w:tc>
          <w:tcPr>
            <w:tcW w:w="607" w:type="pct"/>
            <w:tcBorders>
              <w:left w:val="single" w:sz="24" w:space="0" w:color="auto"/>
              <w:bottom w:val="single" w:sz="24" w:space="0" w:color="auto"/>
            </w:tcBorders>
            <w:shd w:val="clear" w:color="auto" w:fill="FFFFFF" w:themeFill="background1"/>
            <w:vAlign w:val="center"/>
            <w:hideMark/>
          </w:tcPr>
          <w:p w14:paraId="7EA2E9CF"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name</w:t>
            </w:r>
          </w:p>
        </w:tc>
        <w:tc>
          <w:tcPr>
            <w:tcW w:w="625" w:type="pct"/>
            <w:tcBorders>
              <w:bottom w:val="single" w:sz="24" w:space="0" w:color="auto"/>
              <w:right w:val="single" w:sz="4" w:space="0" w:color="auto"/>
            </w:tcBorders>
            <w:shd w:val="clear" w:color="auto" w:fill="FFFFFF" w:themeFill="background1"/>
            <w:vAlign w:val="center"/>
            <w:hideMark/>
          </w:tcPr>
          <w:p w14:paraId="4AF0AF0C"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w:t>
            </w:r>
            <w:proofErr w:type="spellStart"/>
            <w:r w:rsidRPr="00FE4BA1">
              <w:rPr>
                <w:rFonts w:ascii="Times New Roman" w:eastAsia="Times New Roman" w:hAnsi="Times New Roman" w:cs="Times New Roman"/>
                <w:b/>
                <w:color w:val="000000"/>
                <w:sz w:val="16"/>
                <w:szCs w:val="16"/>
                <w:lang w:eastAsia="zh-CN"/>
              </w:rPr>
              <w:t>Tanimoto</w:t>
            </w:r>
            <w:proofErr w:type="spellEnd"/>
            <w:r w:rsidRPr="00FE4BA1">
              <w:rPr>
                <w:rFonts w:ascii="Times New Roman" w:eastAsia="Times New Roman" w:hAnsi="Times New Roman" w:cs="Times New Roman"/>
                <w:b/>
                <w:color w:val="000000"/>
                <w:sz w:val="16"/>
                <w:szCs w:val="16"/>
                <w:lang w:eastAsia="zh-CN"/>
              </w:rPr>
              <w:t>)</w:t>
            </w:r>
          </w:p>
        </w:tc>
        <w:tc>
          <w:tcPr>
            <w:tcW w:w="469" w:type="pct"/>
            <w:tcBorders>
              <w:left w:val="single" w:sz="4" w:space="0" w:color="auto"/>
              <w:bottom w:val="single" w:sz="24" w:space="0" w:color="auto"/>
            </w:tcBorders>
            <w:shd w:val="clear" w:color="auto" w:fill="FFFFFF" w:themeFill="background1"/>
            <w:vAlign w:val="center"/>
            <w:hideMark/>
          </w:tcPr>
          <w:p w14:paraId="0E783B26"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name</w:t>
            </w:r>
          </w:p>
        </w:tc>
        <w:tc>
          <w:tcPr>
            <w:tcW w:w="624" w:type="pct"/>
            <w:tcBorders>
              <w:bottom w:val="single" w:sz="24" w:space="0" w:color="auto"/>
              <w:right w:val="single" w:sz="4" w:space="0" w:color="auto"/>
            </w:tcBorders>
            <w:shd w:val="clear" w:color="auto" w:fill="FFFFFF" w:themeFill="background1"/>
            <w:vAlign w:val="center"/>
            <w:hideMark/>
          </w:tcPr>
          <w:p w14:paraId="3581E7D6"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w:t>
            </w:r>
            <w:proofErr w:type="spellStart"/>
            <w:r w:rsidRPr="00FE4BA1">
              <w:rPr>
                <w:rFonts w:ascii="Times New Roman" w:eastAsia="Times New Roman" w:hAnsi="Times New Roman" w:cs="Times New Roman"/>
                <w:b/>
                <w:color w:val="000000"/>
                <w:sz w:val="16"/>
                <w:szCs w:val="16"/>
                <w:lang w:eastAsia="zh-CN"/>
              </w:rPr>
              <w:t>Tanimoto</w:t>
            </w:r>
            <w:proofErr w:type="spellEnd"/>
            <w:r w:rsidRPr="00FE4BA1">
              <w:rPr>
                <w:rFonts w:ascii="Times New Roman" w:eastAsia="Times New Roman" w:hAnsi="Times New Roman" w:cs="Times New Roman"/>
                <w:b/>
                <w:color w:val="000000"/>
                <w:sz w:val="16"/>
                <w:szCs w:val="16"/>
                <w:lang w:eastAsia="zh-CN"/>
              </w:rPr>
              <w:t>)</w:t>
            </w:r>
          </w:p>
        </w:tc>
        <w:tc>
          <w:tcPr>
            <w:tcW w:w="573" w:type="pct"/>
            <w:tcBorders>
              <w:left w:val="single" w:sz="4" w:space="0" w:color="auto"/>
              <w:bottom w:val="single" w:sz="24" w:space="0" w:color="auto"/>
            </w:tcBorders>
            <w:shd w:val="clear" w:color="auto" w:fill="FFFFFF" w:themeFill="background1"/>
            <w:vAlign w:val="center"/>
            <w:hideMark/>
          </w:tcPr>
          <w:p w14:paraId="53A7DE13"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name</w:t>
            </w:r>
          </w:p>
        </w:tc>
        <w:tc>
          <w:tcPr>
            <w:tcW w:w="574" w:type="pct"/>
            <w:tcBorders>
              <w:bottom w:val="single" w:sz="24" w:space="0" w:color="auto"/>
            </w:tcBorders>
            <w:shd w:val="clear" w:color="auto" w:fill="FFFFFF" w:themeFill="background1"/>
            <w:vAlign w:val="center"/>
            <w:hideMark/>
          </w:tcPr>
          <w:p w14:paraId="69FF56DE"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w:t>
            </w:r>
            <w:proofErr w:type="spellStart"/>
            <w:r w:rsidRPr="00FE4BA1">
              <w:rPr>
                <w:rFonts w:ascii="Times New Roman" w:eastAsia="Times New Roman" w:hAnsi="Times New Roman" w:cs="Times New Roman"/>
                <w:b/>
                <w:color w:val="000000"/>
                <w:sz w:val="16"/>
                <w:szCs w:val="16"/>
                <w:lang w:eastAsia="zh-CN"/>
              </w:rPr>
              <w:t>Tanimoto</w:t>
            </w:r>
            <w:proofErr w:type="spellEnd"/>
            <w:r w:rsidRPr="00FE4BA1">
              <w:rPr>
                <w:rFonts w:ascii="Times New Roman" w:eastAsia="Times New Roman" w:hAnsi="Times New Roman" w:cs="Times New Roman"/>
                <w:b/>
                <w:color w:val="000000"/>
                <w:sz w:val="16"/>
                <w:szCs w:val="16"/>
                <w:lang w:eastAsia="zh-CN"/>
              </w:rPr>
              <w:t xml:space="preserve">) </w:t>
            </w:r>
          </w:p>
        </w:tc>
      </w:tr>
      <w:tr w:rsidR="001846EF" w:rsidRPr="00FE4BA1" w14:paraId="2B0976AB" w14:textId="77777777" w:rsidTr="00C605CC">
        <w:trPr>
          <w:trHeight w:val="375"/>
        </w:trPr>
        <w:tc>
          <w:tcPr>
            <w:tcW w:w="894" w:type="pct"/>
            <w:tcBorders>
              <w:top w:val="single" w:sz="24" w:space="0" w:color="auto"/>
              <w:right w:val="single" w:sz="2" w:space="0" w:color="auto"/>
            </w:tcBorders>
            <w:shd w:val="clear" w:color="auto" w:fill="FFFFFF" w:themeFill="background1"/>
            <w:vAlign w:val="center"/>
            <w:hideMark/>
          </w:tcPr>
          <w:p w14:paraId="3AB728CA"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23: STG/</w:t>
            </w:r>
            <w:proofErr w:type="spellStart"/>
            <w:r w:rsidRPr="00FE4BA1">
              <w:rPr>
                <w:rFonts w:ascii="Times New Roman" w:eastAsia="Times New Roman" w:hAnsi="Times New Roman" w:cs="Times New Roman"/>
                <w:color w:val="000000"/>
                <w:sz w:val="16"/>
                <w:szCs w:val="16"/>
                <w:lang w:eastAsia="zh-CN"/>
              </w:rPr>
              <w:t>pCG</w:t>
            </w:r>
            <w:proofErr w:type="spellEnd"/>
          </w:p>
        </w:tc>
        <w:tc>
          <w:tcPr>
            <w:tcW w:w="634" w:type="pct"/>
            <w:tcBorders>
              <w:top w:val="single" w:sz="24" w:space="0" w:color="auto"/>
              <w:left w:val="single" w:sz="2" w:space="0" w:color="auto"/>
              <w:right w:val="single" w:sz="24" w:space="0" w:color="auto"/>
            </w:tcBorders>
            <w:shd w:val="clear" w:color="auto" w:fill="FFFFFF" w:themeFill="background1"/>
            <w:vAlign w:val="center"/>
            <w:hideMark/>
          </w:tcPr>
          <w:p w14:paraId="1FA4923F"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0.1</w:t>
            </w:r>
          </w:p>
        </w:tc>
        <w:tc>
          <w:tcPr>
            <w:tcW w:w="607" w:type="pct"/>
            <w:tcBorders>
              <w:top w:val="single" w:sz="24" w:space="0" w:color="auto"/>
              <w:left w:val="single" w:sz="24" w:space="0" w:color="auto"/>
            </w:tcBorders>
            <w:shd w:val="clear" w:color="auto" w:fill="FFFFFF" w:themeFill="background1"/>
            <w:vAlign w:val="center"/>
            <w:hideMark/>
          </w:tcPr>
          <w:p w14:paraId="078B2B98"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2: </w:t>
            </w:r>
            <w:proofErr w:type="spellStart"/>
            <w:r w:rsidRPr="00FE4BA1">
              <w:rPr>
                <w:rFonts w:ascii="Times New Roman" w:eastAsia="Times New Roman" w:hAnsi="Times New Roman" w:cs="Times New Roman"/>
                <w:color w:val="000000"/>
                <w:sz w:val="16"/>
                <w:szCs w:val="16"/>
                <w:lang w:eastAsia="zh-CN"/>
              </w:rPr>
              <w:t>pCG</w:t>
            </w:r>
            <w:proofErr w:type="spellEnd"/>
          </w:p>
        </w:tc>
        <w:tc>
          <w:tcPr>
            <w:tcW w:w="625" w:type="pct"/>
            <w:tcBorders>
              <w:top w:val="single" w:sz="24" w:space="0" w:color="auto"/>
              <w:right w:val="single" w:sz="4" w:space="0" w:color="auto"/>
            </w:tcBorders>
            <w:shd w:val="clear" w:color="auto" w:fill="FFFFFF" w:themeFill="background1"/>
            <w:vAlign w:val="center"/>
            <w:hideMark/>
          </w:tcPr>
          <w:p w14:paraId="01141C3F"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(0.326)</w:t>
            </w:r>
          </w:p>
        </w:tc>
        <w:tc>
          <w:tcPr>
            <w:tcW w:w="469" w:type="pct"/>
            <w:tcBorders>
              <w:top w:val="single" w:sz="24" w:space="0" w:color="auto"/>
              <w:left w:val="single" w:sz="4" w:space="0" w:color="auto"/>
            </w:tcBorders>
            <w:shd w:val="clear" w:color="auto" w:fill="FFFFFF" w:themeFill="background1"/>
            <w:vAlign w:val="center"/>
            <w:hideMark/>
          </w:tcPr>
          <w:p w14:paraId="7B8C4EEF"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11: STG</w:t>
            </w:r>
          </w:p>
        </w:tc>
        <w:tc>
          <w:tcPr>
            <w:tcW w:w="624" w:type="pct"/>
            <w:tcBorders>
              <w:top w:val="single" w:sz="24" w:space="0" w:color="auto"/>
              <w:right w:val="single" w:sz="4" w:space="0" w:color="auto"/>
            </w:tcBorders>
            <w:shd w:val="clear" w:color="auto" w:fill="FFFFFF" w:themeFill="background1"/>
            <w:vAlign w:val="center"/>
            <w:hideMark/>
          </w:tcPr>
          <w:p w14:paraId="50BD33EA"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(0.322)</w:t>
            </w:r>
          </w:p>
        </w:tc>
        <w:tc>
          <w:tcPr>
            <w:tcW w:w="573" w:type="pct"/>
            <w:tcBorders>
              <w:top w:val="single" w:sz="24" w:space="0" w:color="auto"/>
              <w:left w:val="single" w:sz="4" w:space="0" w:color="auto"/>
            </w:tcBorders>
            <w:shd w:val="clear" w:color="auto" w:fill="FFFFFF" w:themeFill="background1"/>
            <w:vAlign w:val="center"/>
            <w:hideMark/>
          </w:tcPr>
          <w:p w14:paraId="057D7E97"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p>
        </w:tc>
        <w:tc>
          <w:tcPr>
            <w:tcW w:w="574" w:type="pct"/>
            <w:tcBorders>
              <w:top w:val="single" w:sz="24" w:space="0" w:color="auto"/>
            </w:tcBorders>
            <w:shd w:val="clear" w:color="auto" w:fill="FFFFFF" w:themeFill="background1"/>
            <w:vAlign w:val="center"/>
            <w:hideMark/>
          </w:tcPr>
          <w:p w14:paraId="3A6E0D85" w14:textId="77777777" w:rsidR="001846EF" w:rsidRPr="00FE4BA1" w:rsidRDefault="001846EF" w:rsidP="00C605CC">
            <w:pPr>
              <w:jc w:val="center"/>
              <w:rPr>
                <w:rFonts w:ascii="Times New Roman" w:eastAsia="Times New Roman" w:hAnsi="Times New Roman" w:cs="Times New Roman"/>
                <w:sz w:val="16"/>
                <w:szCs w:val="16"/>
                <w:lang w:eastAsia="zh-CN"/>
              </w:rPr>
            </w:pPr>
          </w:p>
        </w:tc>
      </w:tr>
      <w:tr w:rsidR="001846EF" w:rsidRPr="00FE4BA1" w14:paraId="138EF30F" w14:textId="77777777" w:rsidTr="00C605CC">
        <w:trPr>
          <w:trHeight w:val="375"/>
        </w:trPr>
        <w:tc>
          <w:tcPr>
            <w:tcW w:w="894" w:type="pct"/>
            <w:tcBorders>
              <w:right w:val="single" w:sz="2" w:space="0" w:color="auto"/>
            </w:tcBorders>
            <w:shd w:val="clear" w:color="auto" w:fill="FFFFFF" w:themeFill="background1"/>
            <w:vAlign w:val="center"/>
            <w:hideMark/>
          </w:tcPr>
          <w:p w14:paraId="251A3F50"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28: right IFG/MFG</w:t>
            </w:r>
          </w:p>
        </w:tc>
        <w:tc>
          <w:tcPr>
            <w:tcW w:w="634" w:type="pct"/>
            <w:tcBorders>
              <w:left w:val="single" w:sz="2" w:space="0" w:color="auto"/>
              <w:right w:val="single" w:sz="24" w:space="0" w:color="auto"/>
            </w:tcBorders>
            <w:shd w:val="clear" w:color="auto" w:fill="FFFFFF" w:themeFill="background1"/>
            <w:vAlign w:val="center"/>
            <w:hideMark/>
          </w:tcPr>
          <w:p w14:paraId="7AFB9495"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0.087</w:t>
            </w:r>
          </w:p>
        </w:tc>
        <w:tc>
          <w:tcPr>
            <w:tcW w:w="607" w:type="pct"/>
            <w:tcBorders>
              <w:left w:val="single" w:sz="24" w:space="0" w:color="auto"/>
            </w:tcBorders>
            <w:shd w:val="clear" w:color="auto" w:fill="FFFFFF" w:themeFill="background1"/>
            <w:vAlign w:val="center"/>
            <w:hideMark/>
          </w:tcPr>
          <w:p w14:paraId="208024FF"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13: IFG/MFG</w:t>
            </w:r>
          </w:p>
        </w:tc>
        <w:tc>
          <w:tcPr>
            <w:tcW w:w="625" w:type="pct"/>
            <w:tcBorders>
              <w:right w:val="single" w:sz="4" w:space="0" w:color="auto"/>
            </w:tcBorders>
            <w:shd w:val="clear" w:color="auto" w:fill="FFFFFF" w:themeFill="background1"/>
            <w:vAlign w:val="center"/>
            <w:hideMark/>
          </w:tcPr>
          <w:p w14:paraId="6F1810B1"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(0.325)</w:t>
            </w:r>
          </w:p>
        </w:tc>
        <w:tc>
          <w:tcPr>
            <w:tcW w:w="469" w:type="pct"/>
            <w:tcBorders>
              <w:left w:val="single" w:sz="4" w:space="0" w:color="auto"/>
            </w:tcBorders>
            <w:shd w:val="clear" w:color="auto" w:fill="FFFFFF" w:themeFill="background1"/>
            <w:vAlign w:val="center"/>
            <w:hideMark/>
          </w:tcPr>
          <w:p w14:paraId="09455023"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p>
        </w:tc>
        <w:tc>
          <w:tcPr>
            <w:tcW w:w="624" w:type="pct"/>
            <w:tcBorders>
              <w:right w:val="single" w:sz="4" w:space="0" w:color="auto"/>
            </w:tcBorders>
            <w:shd w:val="clear" w:color="auto" w:fill="FFFFFF" w:themeFill="background1"/>
            <w:vAlign w:val="center"/>
            <w:hideMark/>
          </w:tcPr>
          <w:p w14:paraId="43200FAE" w14:textId="77777777" w:rsidR="001846EF" w:rsidRPr="00FE4BA1" w:rsidRDefault="001846EF" w:rsidP="00C605CC">
            <w:pPr>
              <w:jc w:val="center"/>
              <w:rPr>
                <w:rFonts w:ascii="Times New Roman" w:eastAsia="Times New Roman" w:hAnsi="Times New Roman" w:cs="Times New Roman"/>
                <w:sz w:val="16"/>
                <w:szCs w:val="16"/>
                <w:lang w:eastAsia="zh-CN"/>
              </w:rPr>
            </w:pPr>
          </w:p>
        </w:tc>
        <w:tc>
          <w:tcPr>
            <w:tcW w:w="573" w:type="pct"/>
            <w:tcBorders>
              <w:left w:val="single" w:sz="4" w:space="0" w:color="auto"/>
            </w:tcBorders>
            <w:shd w:val="clear" w:color="auto" w:fill="FFFFFF" w:themeFill="background1"/>
            <w:vAlign w:val="center"/>
            <w:hideMark/>
          </w:tcPr>
          <w:p w14:paraId="40064C32" w14:textId="77777777" w:rsidR="001846EF" w:rsidRPr="00FE4BA1" w:rsidRDefault="001846EF" w:rsidP="00C605CC">
            <w:pPr>
              <w:jc w:val="center"/>
              <w:rPr>
                <w:rFonts w:ascii="Times New Roman" w:eastAsia="Times New Roman" w:hAnsi="Times New Roman" w:cs="Times New Roman"/>
                <w:sz w:val="16"/>
                <w:szCs w:val="16"/>
                <w:lang w:eastAsia="zh-CN"/>
              </w:rPr>
            </w:pPr>
          </w:p>
        </w:tc>
        <w:tc>
          <w:tcPr>
            <w:tcW w:w="574" w:type="pct"/>
            <w:shd w:val="clear" w:color="auto" w:fill="FFFFFF" w:themeFill="background1"/>
            <w:vAlign w:val="center"/>
            <w:hideMark/>
          </w:tcPr>
          <w:p w14:paraId="4CA5E6AA" w14:textId="77777777" w:rsidR="001846EF" w:rsidRPr="00FE4BA1" w:rsidRDefault="001846EF" w:rsidP="00C605CC">
            <w:pPr>
              <w:jc w:val="center"/>
              <w:rPr>
                <w:rFonts w:ascii="Times New Roman" w:eastAsia="Times New Roman" w:hAnsi="Times New Roman" w:cs="Times New Roman"/>
                <w:sz w:val="16"/>
                <w:szCs w:val="16"/>
                <w:lang w:eastAsia="zh-CN"/>
              </w:rPr>
            </w:pPr>
          </w:p>
        </w:tc>
      </w:tr>
      <w:tr w:rsidR="001846EF" w:rsidRPr="00FE4BA1" w14:paraId="2FECEE68" w14:textId="77777777" w:rsidTr="00C605CC">
        <w:trPr>
          <w:trHeight w:val="375"/>
        </w:trPr>
        <w:tc>
          <w:tcPr>
            <w:tcW w:w="894" w:type="pct"/>
            <w:tcBorders>
              <w:right w:val="single" w:sz="2" w:space="0" w:color="auto"/>
            </w:tcBorders>
            <w:shd w:val="clear" w:color="auto" w:fill="FFFFFF" w:themeFill="background1"/>
            <w:vAlign w:val="center"/>
            <w:hideMark/>
          </w:tcPr>
          <w:p w14:paraId="6E0F3E1E"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29: DMN</w:t>
            </w:r>
          </w:p>
        </w:tc>
        <w:tc>
          <w:tcPr>
            <w:tcW w:w="634" w:type="pct"/>
            <w:tcBorders>
              <w:left w:val="single" w:sz="2" w:space="0" w:color="auto"/>
              <w:right w:val="single" w:sz="24" w:space="0" w:color="auto"/>
            </w:tcBorders>
            <w:shd w:val="clear" w:color="auto" w:fill="FFFFFF" w:themeFill="background1"/>
            <w:vAlign w:val="center"/>
            <w:hideMark/>
          </w:tcPr>
          <w:p w14:paraId="59CF0387"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0.071</w:t>
            </w:r>
          </w:p>
        </w:tc>
        <w:tc>
          <w:tcPr>
            <w:tcW w:w="607" w:type="pct"/>
            <w:tcBorders>
              <w:left w:val="single" w:sz="24" w:space="0" w:color="auto"/>
            </w:tcBorders>
            <w:shd w:val="clear" w:color="auto" w:fill="FFFFFF" w:themeFill="background1"/>
            <w:vAlign w:val="center"/>
            <w:hideMark/>
          </w:tcPr>
          <w:p w14:paraId="75C72AFB"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proofErr w:type="gramStart"/>
            <w:r w:rsidRPr="00FE4BA1">
              <w:rPr>
                <w:rFonts w:ascii="Times New Roman" w:eastAsia="Times New Roman" w:hAnsi="Times New Roman" w:cs="Times New Roman"/>
                <w:color w:val="000000"/>
                <w:sz w:val="16"/>
                <w:szCs w:val="16"/>
                <w:lang w:eastAsia="zh-CN"/>
              </w:rPr>
              <w:t>4:DMN</w:t>
            </w:r>
            <w:proofErr w:type="gramEnd"/>
          </w:p>
        </w:tc>
        <w:tc>
          <w:tcPr>
            <w:tcW w:w="625" w:type="pct"/>
            <w:tcBorders>
              <w:right w:val="single" w:sz="4" w:space="0" w:color="auto"/>
            </w:tcBorders>
            <w:shd w:val="clear" w:color="auto" w:fill="FFFFFF" w:themeFill="background1"/>
            <w:vAlign w:val="center"/>
            <w:hideMark/>
          </w:tcPr>
          <w:p w14:paraId="74C8D053"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(0.533)</w:t>
            </w:r>
          </w:p>
        </w:tc>
        <w:tc>
          <w:tcPr>
            <w:tcW w:w="469" w:type="pct"/>
            <w:tcBorders>
              <w:left w:val="single" w:sz="4" w:space="0" w:color="auto"/>
            </w:tcBorders>
            <w:shd w:val="clear" w:color="auto" w:fill="FFFFFF" w:themeFill="background1"/>
            <w:vAlign w:val="center"/>
            <w:hideMark/>
          </w:tcPr>
          <w:p w14:paraId="56ECE4C8"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26: DMN</w:t>
            </w:r>
          </w:p>
        </w:tc>
        <w:tc>
          <w:tcPr>
            <w:tcW w:w="624" w:type="pct"/>
            <w:tcBorders>
              <w:right w:val="single" w:sz="4" w:space="0" w:color="auto"/>
            </w:tcBorders>
            <w:shd w:val="clear" w:color="auto" w:fill="FFFFFF" w:themeFill="background1"/>
            <w:vAlign w:val="center"/>
            <w:hideMark/>
          </w:tcPr>
          <w:p w14:paraId="5911A465"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(0.165)</w:t>
            </w:r>
          </w:p>
        </w:tc>
        <w:tc>
          <w:tcPr>
            <w:tcW w:w="573" w:type="pct"/>
            <w:tcBorders>
              <w:left w:val="single" w:sz="4" w:space="0" w:color="auto"/>
            </w:tcBorders>
            <w:shd w:val="clear" w:color="auto" w:fill="FFFFFF" w:themeFill="background1"/>
            <w:vAlign w:val="center"/>
            <w:hideMark/>
          </w:tcPr>
          <w:p w14:paraId="14DCAB6F"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p>
        </w:tc>
        <w:tc>
          <w:tcPr>
            <w:tcW w:w="574" w:type="pct"/>
            <w:shd w:val="clear" w:color="auto" w:fill="FFFFFF" w:themeFill="background1"/>
            <w:vAlign w:val="center"/>
            <w:hideMark/>
          </w:tcPr>
          <w:p w14:paraId="70A974A6" w14:textId="77777777" w:rsidR="001846EF" w:rsidRPr="00FE4BA1" w:rsidRDefault="001846EF" w:rsidP="00C605CC">
            <w:pPr>
              <w:jc w:val="center"/>
              <w:rPr>
                <w:rFonts w:ascii="Times New Roman" w:eastAsia="Times New Roman" w:hAnsi="Times New Roman" w:cs="Times New Roman"/>
                <w:sz w:val="16"/>
                <w:szCs w:val="16"/>
                <w:lang w:eastAsia="zh-CN"/>
              </w:rPr>
            </w:pPr>
          </w:p>
        </w:tc>
      </w:tr>
      <w:tr w:rsidR="001846EF" w:rsidRPr="00FE4BA1" w14:paraId="73E6D1FF" w14:textId="77777777" w:rsidTr="00C605CC">
        <w:trPr>
          <w:trHeight w:val="375"/>
        </w:trPr>
        <w:tc>
          <w:tcPr>
            <w:tcW w:w="894" w:type="pct"/>
            <w:tcBorders>
              <w:right w:val="single" w:sz="2" w:space="0" w:color="auto"/>
            </w:tcBorders>
            <w:shd w:val="clear" w:color="auto" w:fill="FFFFFF" w:themeFill="background1"/>
            <w:vAlign w:val="center"/>
            <w:hideMark/>
          </w:tcPr>
          <w:p w14:paraId="2F82C70D"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17: SMA/sup </w:t>
            </w:r>
            <w:proofErr w:type="spellStart"/>
            <w:r w:rsidRPr="00FE4BA1">
              <w:rPr>
                <w:rFonts w:ascii="Times New Roman" w:eastAsia="Times New Roman" w:hAnsi="Times New Roman" w:cs="Times New Roman"/>
                <w:color w:val="000000"/>
                <w:sz w:val="16"/>
                <w:szCs w:val="16"/>
                <w:lang w:eastAsia="zh-CN"/>
              </w:rPr>
              <w:t>pCG</w:t>
            </w:r>
            <w:proofErr w:type="spellEnd"/>
          </w:p>
        </w:tc>
        <w:tc>
          <w:tcPr>
            <w:tcW w:w="634" w:type="pct"/>
            <w:tcBorders>
              <w:left w:val="single" w:sz="2" w:space="0" w:color="auto"/>
              <w:right w:val="single" w:sz="24" w:space="0" w:color="auto"/>
            </w:tcBorders>
            <w:shd w:val="clear" w:color="auto" w:fill="FFFFFF" w:themeFill="background1"/>
            <w:vAlign w:val="center"/>
            <w:hideMark/>
          </w:tcPr>
          <w:p w14:paraId="471B0B33"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0.066</w:t>
            </w:r>
          </w:p>
        </w:tc>
        <w:tc>
          <w:tcPr>
            <w:tcW w:w="607" w:type="pct"/>
            <w:tcBorders>
              <w:left w:val="single" w:sz="24" w:space="0" w:color="auto"/>
            </w:tcBorders>
            <w:shd w:val="clear" w:color="auto" w:fill="FFFFFF" w:themeFill="background1"/>
            <w:vAlign w:val="center"/>
            <w:hideMark/>
          </w:tcPr>
          <w:p w14:paraId="73897652"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6: SMA/sup </w:t>
            </w:r>
            <w:proofErr w:type="spellStart"/>
            <w:r w:rsidRPr="00FE4BA1">
              <w:rPr>
                <w:rFonts w:ascii="Times New Roman" w:eastAsia="Times New Roman" w:hAnsi="Times New Roman" w:cs="Times New Roman"/>
                <w:color w:val="000000"/>
                <w:sz w:val="16"/>
                <w:szCs w:val="16"/>
                <w:lang w:eastAsia="zh-CN"/>
              </w:rPr>
              <w:t>pCG</w:t>
            </w:r>
            <w:proofErr w:type="spellEnd"/>
          </w:p>
        </w:tc>
        <w:tc>
          <w:tcPr>
            <w:tcW w:w="625" w:type="pct"/>
            <w:tcBorders>
              <w:right w:val="single" w:sz="4" w:space="0" w:color="auto"/>
            </w:tcBorders>
            <w:shd w:val="clear" w:color="auto" w:fill="FFFFFF" w:themeFill="background1"/>
            <w:vAlign w:val="center"/>
            <w:hideMark/>
          </w:tcPr>
          <w:p w14:paraId="7B8D1CF9"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(0.591)</w:t>
            </w:r>
          </w:p>
        </w:tc>
        <w:tc>
          <w:tcPr>
            <w:tcW w:w="469" w:type="pct"/>
            <w:tcBorders>
              <w:left w:val="single" w:sz="4" w:space="0" w:color="auto"/>
            </w:tcBorders>
            <w:shd w:val="clear" w:color="auto" w:fill="FFFFFF" w:themeFill="background1"/>
            <w:vAlign w:val="center"/>
            <w:hideMark/>
          </w:tcPr>
          <w:p w14:paraId="6F9D7FF4"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p>
        </w:tc>
        <w:tc>
          <w:tcPr>
            <w:tcW w:w="624" w:type="pct"/>
            <w:tcBorders>
              <w:right w:val="single" w:sz="4" w:space="0" w:color="auto"/>
            </w:tcBorders>
            <w:shd w:val="clear" w:color="auto" w:fill="FFFFFF" w:themeFill="background1"/>
            <w:vAlign w:val="center"/>
            <w:hideMark/>
          </w:tcPr>
          <w:p w14:paraId="0842AB74" w14:textId="77777777" w:rsidR="001846EF" w:rsidRPr="00FE4BA1" w:rsidRDefault="001846EF" w:rsidP="00C605CC">
            <w:pPr>
              <w:jc w:val="center"/>
              <w:rPr>
                <w:rFonts w:ascii="Times New Roman" w:eastAsia="Times New Roman" w:hAnsi="Times New Roman" w:cs="Times New Roman"/>
                <w:sz w:val="16"/>
                <w:szCs w:val="16"/>
                <w:lang w:eastAsia="zh-CN"/>
              </w:rPr>
            </w:pPr>
          </w:p>
        </w:tc>
        <w:tc>
          <w:tcPr>
            <w:tcW w:w="573" w:type="pct"/>
            <w:tcBorders>
              <w:left w:val="single" w:sz="4" w:space="0" w:color="auto"/>
            </w:tcBorders>
            <w:shd w:val="clear" w:color="auto" w:fill="FFFFFF" w:themeFill="background1"/>
            <w:vAlign w:val="center"/>
            <w:hideMark/>
          </w:tcPr>
          <w:p w14:paraId="00B845B4" w14:textId="77777777" w:rsidR="001846EF" w:rsidRPr="00FE4BA1" w:rsidRDefault="001846EF" w:rsidP="00C605CC">
            <w:pPr>
              <w:jc w:val="center"/>
              <w:rPr>
                <w:rFonts w:ascii="Times New Roman" w:eastAsia="Times New Roman" w:hAnsi="Times New Roman" w:cs="Times New Roman"/>
                <w:sz w:val="16"/>
                <w:szCs w:val="16"/>
                <w:lang w:eastAsia="zh-CN"/>
              </w:rPr>
            </w:pPr>
          </w:p>
        </w:tc>
        <w:tc>
          <w:tcPr>
            <w:tcW w:w="574" w:type="pct"/>
            <w:shd w:val="clear" w:color="auto" w:fill="FFFFFF" w:themeFill="background1"/>
            <w:vAlign w:val="center"/>
            <w:hideMark/>
          </w:tcPr>
          <w:p w14:paraId="3856C596" w14:textId="77777777" w:rsidR="001846EF" w:rsidRPr="00FE4BA1" w:rsidRDefault="001846EF" w:rsidP="00C605CC">
            <w:pPr>
              <w:jc w:val="center"/>
              <w:rPr>
                <w:rFonts w:ascii="Times New Roman" w:eastAsia="Times New Roman" w:hAnsi="Times New Roman" w:cs="Times New Roman"/>
                <w:sz w:val="16"/>
                <w:szCs w:val="16"/>
                <w:lang w:eastAsia="zh-CN"/>
              </w:rPr>
            </w:pPr>
          </w:p>
        </w:tc>
      </w:tr>
      <w:tr w:rsidR="001846EF" w:rsidRPr="00FE4BA1" w14:paraId="1FF9BB94" w14:textId="77777777" w:rsidTr="00C605CC">
        <w:trPr>
          <w:trHeight w:val="375"/>
        </w:trPr>
        <w:tc>
          <w:tcPr>
            <w:tcW w:w="894" w:type="pct"/>
            <w:tcBorders>
              <w:right w:val="single" w:sz="2" w:space="0" w:color="auto"/>
            </w:tcBorders>
            <w:shd w:val="clear" w:color="auto" w:fill="FFFFFF" w:themeFill="background1"/>
            <w:vAlign w:val="center"/>
            <w:hideMark/>
          </w:tcPr>
          <w:p w14:paraId="79132C61"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20: </w:t>
            </w:r>
            <w:proofErr w:type="spellStart"/>
            <w:r w:rsidRPr="00FE4BA1">
              <w:rPr>
                <w:rFonts w:ascii="Times New Roman" w:eastAsia="Times New Roman" w:hAnsi="Times New Roman" w:cs="Times New Roman"/>
                <w:color w:val="000000"/>
                <w:sz w:val="16"/>
                <w:szCs w:val="16"/>
                <w:lang w:eastAsia="zh-CN"/>
              </w:rPr>
              <w:t>pCu</w:t>
            </w:r>
            <w:proofErr w:type="spellEnd"/>
            <w:r w:rsidRPr="00FE4BA1">
              <w:rPr>
                <w:rFonts w:ascii="Times New Roman" w:eastAsia="Times New Roman" w:hAnsi="Times New Roman" w:cs="Times New Roman"/>
                <w:color w:val="000000"/>
                <w:sz w:val="16"/>
                <w:szCs w:val="16"/>
                <w:lang w:eastAsia="zh-CN"/>
              </w:rPr>
              <w:t>/MOG</w:t>
            </w:r>
          </w:p>
        </w:tc>
        <w:tc>
          <w:tcPr>
            <w:tcW w:w="634" w:type="pct"/>
            <w:tcBorders>
              <w:left w:val="single" w:sz="2" w:space="0" w:color="auto"/>
              <w:right w:val="single" w:sz="24" w:space="0" w:color="auto"/>
            </w:tcBorders>
            <w:shd w:val="clear" w:color="auto" w:fill="FFFFFF" w:themeFill="background1"/>
            <w:vAlign w:val="center"/>
            <w:hideMark/>
          </w:tcPr>
          <w:p w14:paraId="6F9A721B"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0.063</w:t>
            </w:r>
          </w:p>
        </w:tc>
        <w:tc>
          <w:tcPr>
            <w:tcW w:w="607" w:type="pct"/>
            <w:tcBorders>
              <w:left w:val="single" w:sz="24" w:space="0" w:color="auto"/>
            </w:tcBorders>
            <w:shd w:val="clear" w:color="auto" w:fill="FFFFFF" w:themeFill="background1"/>
            <w:vAlign w:val="center"/>
            <w:hideMark/>
          </w:tcPr>
          <w:p w14:paraId="1318732B"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16: cuneus/MOG</w:t>
            </w:r>
          </w:p>
        </w:tc>
        <w:tc>
          <w:tcPr>
            <w:tcW w:w="625" w:type="pct"/>
            <w:tcBorders>
              <w:right w:val="single" w:sz="4" w:space="0" w:color="auto"/>
            </w:tcBorders>
            <w:shd w:val="clear" w:color="auto" w:fill="FFFFFF" w:themeFill="background1"/>
            <w:vAlign w:val="center"/>
            <w:hideMark/>
          </w:tcPr>
          <w:p w14:paraId="2C06E7C1"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(0.219)</w:t>
            </w:r>
          </w:p>
        </w:tc>
        <w:tc>
          <w:tcPr>
            <w:tcW w:w="469" w:type="pct"/>
            <w:tcBorders>
              <w:left w:val="single" w:sz="4" w:space="0" w:color="auto"/>
            </w:tcBorders>
            <w:shd w:val="clear" w:color="auto" w:fill="FFFFFF" w:themeFill="background1"/>
            <w:vAlign w:val="center"/>
            <w:hideMark/>
          </w:tcPr>
          <w:p w14:paraId="1FF59442"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26: DMN</w:t>
            </w:r>
          </w:p>
        </w:tc>
        <w:tc>
          <w:tcPr>
            <w:tcW w:w="624" w:type="pct"/>
            <w:tcBorders>
              <w:right w:val="single" w:sz="4" w:space="0" w:color="auto"/>
            </w:tcBorders>
            <w:shd w:val="clear" w:color="auto" w:fill="FFFFFF" w:themeFill="background1"/>
            <w:vAlign w:val="center"/>
            <w:hideMark/>
          </w:tcPr>
          <w:p w14:paraId="2B4563D9"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(0.172)</w:t>
            </w:r>
          </w:p>
        </w:tc>
        <w:tc>
          <w:tcPr>
            <w:tcW w:w="573" w:type="pct"/>
            <w:tcBorders>
              <w:left w:val="single" w:sz="4" w:space="0" w:color="auto"/>
            </w:tcBorders>
            <w:shd w:val="clear" w:color="auto" w:fill="FFFFFF" w:themeFill="background1"/>
            <w:vAlign w:val="center"/>
            <w:hideMark/>
          </w:tcPr>
          <w:p w14:paraId="20143455"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23: </w:t>
            </w:r>
            <w:proofErr w:type="spellStart"/>
            <w:r w:rsidRPr="00FE4BA1">
              <w:rPr>
                <w:rFonts w:ascii="Times New Roman" w:eastAsia="Times New Roman" w:hAnsi="Times New Roman" w:cs="Times New Roman"/>
                <w:color w:val="000000"/>
                <w:sz w:val="16"/>
                <w:szCs w:val="16"/>
                <w:lang w:eastAsia="zh-CN"/>
              </w:rPr>
              <w:t>pCu</w:t>
            </w:r>
            <w:proofErr w:type="spellEnd"/>
          </w:p>
        </w:tc>
        <w:tc>
          <w:tcPr>
            <w:tcW w:w="574" w:type="pct"/>
            <w:shd w:val="clear" w:color="auto" w:fill="FFFFFF" w:themeFill="background1"/>
            <w:vAlign w:val="center"/>
            <w:hideMark/>
          </w:tcPr>
          <w:p w14:paraId="422852B5"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(0.151)</w:t>
            </w:r>
          </w:p>
        </w:tc>
      </w:tr>
    </w:tbl>
    <w:p w14:paraId="4A9DDDBA" w14:textId="77777777" w:rsidR="001846EF" w:rsidRPr="00FE4BA1" w:rsidRDefault="001846EF" w:rsidP="001846EF">
      <w:pPr>
        <w:spacing w:line="276" w:lineRule="auto"/>
        <w:rPr>
          <w:rFonts w:ascii="Times New Roman" w:hAnsi="Times New Roman" w:cs="Times New Roman"/>
          <w:i/>
          <w:sz w:val="20"/>
        </w:rPr>
      </w:pPr>
    </w:p>
    <w:p w14:paraId="255014EB" w14:textId="60668115" w:rsidR="001846EF" w:rsidRPr="00FE4BA1" w:rsidRDefault="001846EF" w:rsidP="001846EF">
      <w:pPr>
        <w:spacing w:line="360" w:lineRule="auto"/>
        <w:rPr>
          <w:rFonts w:ascii="Times New Roman" w:hAnsi="Times New Roman" w:cs="Times New Roman"/>
          <w:i/>
          <w:sz w:val="20"/>
        </w:rPr>
      </w:pPr>
      <w:r w:rsidRPr="00FE4BA1">
        <w:rPr>
          <w:rFonts w:ascii="Times New Roman" w:hAnsi="Times New Roman" w:cs="Times New Roman"/>
          <w:i/>
          <w:sz w:val="20"/>
        </w:rPr>
        <w:t>Table S2. Control participants: task-rest comparison.</w:t>
      </w:r>
      <w:r w:rsidR="00B556B5" w:rsidRPr="00FE4BA1">
        <w:rPr>
          <w:rFonts w:ascii="Times New Roman" w:hAnsi="Times New Roman" w:cs="Times New Roman"/>
          <w:i/>
          <w:sz w:val="20"/>
        </w:rPr>
        <w:t xml:space="preserve"> </w:t>
      </w:r>
      <w:r w:rsidRPr="00FE4BA1">
        <w:rPr>
          <w:rFonts w:ascii="Times New Roman" w:hAnsi="Times New Roman" w:cs="Times New Roman"/>
          <w:i/>
          <w:sz w:val="20"/>
        </w:rPr>
        <w:t xml:space="preserve">Rows: Top five networks in order of task variance explained. Columns: (1) component from task-based ICA, (2) Task variance explained, (3-5) spatially overlapping resting-state networks, in order of their overlap as measured with the </w:t>
      </w:r>
      <w:proofErr w:type="spellStart"/>
      <w:r w:rsidRPr="00FE4BA1">
        <w:rPr>
          <w:rFonts w:ascii="Times New Roman" w:hAnsi="Times New Roman" w:cs="Times New Roman"/>
          <w:i/>
          <w:sz w:val="20"/>
        </w:rPr>
        <w:t>Tanimoto</w:t>
      </w:r>
      <w:proofErr w:type="spellEnd"/>
      <w:r w:rsidRPr="00FE4BA1">
        <w:rPr>
          <w:rFonts w:ascii="Times New Roman" w:hAnsi="Times New Roman" w:cs="Times New Roman"/>
          <w:i/>
          <w:sz w:val="20"/>
        </w:rPr>
        <w:t xml:space="preserve"> index. Region labels are approximate. Abbreviations: sup = superior; STG = superior temporal gyrus; </w:t>
      </w:r>
      <w:proofErr w:type="spellStart"/>
      <w:r w:rsidRPr="00FE4BA1">
        <w:rPr>
          <w:rFonts w:ascii="Times New Roman" w:hAnsi="Times New Roman" w:cs="Times New Roman"/>
          <w:i/>
          <w:sz w:val="20"/>
        </w:rPr>
        <w:t>pCG</w:t>
      </w:r>
      <w:proofErr w:type="spellEnd"/>
      <w:r w:rsidRPr="00FE4BA1">
        <w:rPr>
          <w:rFonts w:ascii="Times New Roman" w:hAnsi="Times New Roman" w:cs="Times New Roman"/>
          <w:i/>
          <w:sz w:val="20"/>
        </w:rPr>
        <w:t xml:space="preserve"> = pre/postcentral gyrus; IFG = inferior frontal gyrus; MFG = middle frontal gyrus; DMN = default mode network; SMA = supplementary motor area; MOG = middle occipital gyrus; </w:t>
      </w:r>
      <w:proofErr w:type="spellStart"/>
      <w:r w:rsidRPr="00FE4BA1">
        <w:rPr>
          <w:rFonts w:ascii="Times New Roman" w:hAnsi="Times New Roman" w:cs="Times New Roman"/>
          <w:i/>
          <w:sz w:val="20"/>
        </w:rPr>
        <w:t>pCu</w:t>
      </w:r>
      <w:proofErr w:type="spellEnd"/>
      <w:r w:rsidRPr="00FE4BA1">
        <w:rPr>
          <w:rFonts w:ascii="Times New Roman" w:hAnsi="Times New Roman" w:cs="Times New Roman"/>
          <w:i/>
          <w:sz w:val="20"/>
        </w:rPr>
        <w:t xml:space="preserve"> = precuneus. Networks had suprathreshold voxels present in both hemispheres (i.e. none were purely unilateral), but dominance is indicated if present.</w:t>
      </w:r>
      <w:r w:rsidRPr="00FE4BA1">
        <w:rPr>
          <w:rFonts w:ascii="Times New Roman" w:hAnsi="Times New Roman" w:cs="Times New Roman"/>
          <w:color w:val="000000" w:themeColor="text1"/>
        </w:rPr>
        <w:t xml:space="preserve"> </w:t>
      </w:r>
      <w:r w:rsidRPr="00FE4BA1">
        <w:rPr>
          <w:rFonts w:ascii="Times New Roman" w:hAnsi="Times New Roman" w:cs="Times New Roman"/>
          <w:i/>
          <w:sz w:val="20"/>
        </w:rPr>
        <w:t>No more than three resting networks overlapped significantly with any task network.</w:t>
      </w:r>
    </w:p>
    <w:p w14:paraId="0C3F47E0" w14:textId="77777777" w:rsidR="001846EF" w:rsidRPr="00FE4BA1" w:rsidRDefault="001846EF" w:rsidP="001846EF">
      <w:pPr>
        <w:spacing w:line="276" w:lineRule="auto"/>
        <w:rPr>
          <w:rFonts w:ascii="Times New Roman" w:hAnsi="Times New Roman" w:cs="Times New Roman"/>
          <w:i/>
          <w:sz w:val="20"/>
        </w:rPr>
      </w:pPr>
    </w:p>
    <w:p w14:paraId="72B5214E" w14:textId="3D3D8AB3" w:rsidR="001846EF" w:rsidRPr="00FE4BA1" w:rsidRDefault="001846EF">
      <w:pPr>
        <w:rPr>
          <w:rFonts w:ascii="Times New Roman" w:hAnsi="Times New Roman" w:cs="Times New Roman"/>
          <w:i/>
          <w:sz w:val="20"/>
        </w:rPr>
      </w:pPr>
      <w:r w:rsidRPr="00FE4BA1">
        <w:rPr>
          <w:rFonts w:ascii="Times New Roman" w:hAnsi="Times New Roman" w:cs="Times New Roman"/>
          <w:i/>
          <w:sz w:val="20"/>
        </w:rPr>
        <w:br w:type="page"/>
      </w:r>
    </w:p>
    <w:p w14:paraId="7148A37E" w14:textId="6E8CDADE" w:rsidR="00CE2655" w:rsidRPr="00272AED" w:rsidRDefault="00D2635F" w:rsidP="00CE2655">
      <w:pPr>
        <w:spacing w:line="276" w:lineRule="auto"/>
        <w:jc w:val="center"/>
        <w:rPr>
          <w:rFonts w:ascii="Times New Roman" w:hAnsi="Times New Roman" w:cs="Times New Roman"/>
          <w:b/>
          <w:bCs/>
          <w:sz w:val="20"/>
          <w:u w:val="single"/>
        </w:rPr>
      </w:pPr>
      <w:r>
        <w:rPr>
          <w:rFonts w:ascii="Times New Roman" w:hAnsi="Times New Roman" w:cs="Times New Roman"/>
          <w:b/>
          <w:bCs/>
          <w:sz w:val="20"/>
          <w:u w:val="single"/>
        </w:rPr>
        <w:lastRenderedPageBreak/>
        <w:t xml:space="preserve">Figure S3: </w:t>
      </w:r>
      <w:r w:rsidR="00CE2655" w:rsidRPr="00272AED">
        <w:rPr>
          <w:rFonts w:ascii="Times New Roman" w:hAnsi="Times New Roman" w:cs="Times New Roman"/>
          <w:b/>
          <w:bCs/>
          <w:sz w:val="20"/>
          <w:u w:val="single"/>
        </w:rPr>
        <w:t>AWS</w:t>
      </w:r>
    </w:p>
    <w:p w14:paraId="0AB51DDA" w14:textId="77777777" w:rsidR="00CE2655" w:rsidRPr="00FE4BA1" w:rsidRDefault="00CE2655" w:rsidP="00B556B5">
      <w:pPr>
        <w:spacing w:line="276" w:lineRule="auto"/>
        <w:jc w:val="center"/>
        <w:rPr>
          <w:rFonts w:ascii="Times New Roman" w:hAnsi="Times New Roman" w:cs="Times New Roman"/>
          <w:i/>
          <w:iCs/>
          <w:sz w:val="20"/>
        </w:rPr>
      </w:pPr>
      <w:r w:rsidRPr="00FE4BA1">
        <w:rPr>
          <w:rFonts w:ascii="Times New Roman" w:hAnsi="Times New Roman" w:cs="Times New Roman"/>
          <w:i/>
          <w:iCs/>
          <w:noProof/>
          <w:sz w:val="20"/>
        </w:rPr>
        <w:drawing>
          <wp:inline distT="0" distB="0" distL="0" distR="0" wp14:anchorId="75DC9E0E" wp14:editId="2BA865AA">
            <wp:extent cx="5943503" cy="5399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PP_AS_w_overlaps_nothresh.pdf"/>
                    <pic:cNvPicPr/>
                  </pic:nvPicPr>
                  <pic:blipFill rotWithShape="1">
                    <a:blip r:embed="rId6">
                      <a:extLst>
                        <a:ext uri="{28A0092B-C50C-407E-A947-70E740481C1C}">
                          <a14:useLocalDpi xmlns:a14="http://schemas.microsoft.com/office/drawing/2010/main" val="0"/>
                        </a:ext>
                      </a:extLst>
                    </a:blip>
                    <a:srcRect t="5713" b="3442"/>
                    <a:stretch/>
                  </pic:blipFill>
                  <pic:spPr bwMode="auto">
                    <a:xfrm>
                      <a:off x="0" y="0"/>
                      <a:ext cx="5943600" cy="5399402"/>
                    </a:xfrm>
                    <a:prstGeom prst="rect">
                      <a:avLst/>
                    </a:prstGeom>
                    <a:ln>
                      <a:noFill/>
                    </a:ln>
                    <a:extLst>
                      <a:ext uri="{53640926-AAD7-44D8-BBD7-CCE9431645EC}">
                        <a14:shadowObscured xmlns:a14="http://schemas.microsoft.com/office/drawing/2010/main"/>
                      </a:ext>
                    </a:extLst>
                  </pic:spPr>
                </pic:pic>
              </a:graphicData>
            </a:graphic>
          </wp:inline>
        </w:drawing>
      </w:r>
    </w:p>
    <w:p w14:paraId="05216F7B" w14:textId="5A34DD1F" w:rsidR="00B556B5" w:rsidRPr="00FE4BA1" w:rsidRDefault="00CE2655" w:rsidP="00B556B5">
      <w:pPr>
        <w:spacing w:line="276" w:lineRule="auto"/>
        <w:jc w:val="center"/>
        <w:rPr>
          <w:rFonts w:ascii="Times New Roman" w:hAnsi="Times New Roman" w:cs="Times New Roman"/>
          <w:i/>
          <w:iCs/>
          <w:sz w:val="20"/>
        </w:rPr>
      </w:pPr>
      <w:proofErr w:type="spellStart"/>
      <w:r w:rsidRPr="00FE4BA1">
        <w:rPr>
          <w:rFonts w:ascii="Times New Roman" w:hAnsi="Times New Roman" w:cs="Times New Roman"/>
          <w:i/>
          <w:iCs/>
          <w:sz w:val="20"/>
        </w:rPr>
        <w:t>AS_w_overlaps</w:t>
      </w:r>
      <w:proofErr w:type="spellEnd"/>
      <w:r w:rsidRPr="00FE4BA1">
        <w:rPr>
          <w:rFonts w:ascii="Times New Roman" w:hAnsi="Times New Roman" w:cs="Times New Roman"/>
          <w:i/>
          <w:iCs/>
          <w:sz w:val="20"/>
        </w:rPr>
        <w:t xml:space="preserve">: Top two networks correlated with the task for stuttering participants and overlapping motor and auditory networks (the networks with the highest </w:t>
      </w:r>
      <w:proofErr w:type="spellStart"/>
      <w:r w:rsidRPr="00FE4BA1">
        <w:rPr>
          <w:rFonts w:ascii="Times New Roman" w:hAnsi="Times New Roman" w:cs="Times New Roman"/>
          <w:i/>
          <w:iCs/>
          <w:sz w:val="20"/>
        </w:rPr>
        <w:t>Tanimoto</w:t>
      </w:r>
      <w:proofErr w:type="spellEnd"/>
      <w:r w:rsidRPr="00FE4BA1">
        <w:rPr>
          <w:rFonts w:ascii="Times New Roman" w:hAnsi="Times New Roman" w:cs="Times New Roman"/>
          <w:i/>
          <w:iCs/>
          <w:sz w:val="20"/>
        </w:rPr>
        <w:t xml:space="preserve"> index), at coordinates [58 -24 12]</w:t>
      </w:r>
      <w:r w:rsidRPr="00FE4BA1">
        <w:rPr>
          <w:rFonts w:ascii="Times New Roman" w:hAnsi="Times New Roman" w:cs="Times New Roman"/>
          <w:i/>
          <w:sz w:val="20"/>
        </w:rPr>
        <w:t xml:space="preserve"> for IC 18 and </w:t>
      </w:r>
      <w:r w:rsidRPr="00FE4BA1">
        <w:rPr>
          <w:rFonts w:ascii="Times New Roman" w:hAnsi="Times New Roman" w:cs="Times New Roman"/>
          <w:i/>
          <w:iCs/>
          <w:sz w:val="20"/>
        </w:rPr>
        <w:t>[60 -8 38]</w:t>
      </w:r>
      <w:r w:rsidRPr="00FE4BA1">
        <w:rPr>
          <w:rFonts w:ascii="Times New Roman" w:hAnsi="Times New Roman" w:cs="Times New Roman"/>
          <w:i/>
          <w:sz w:val="20"/>
        </w:rPr>
        <w:t xml:space="preserve"> for IC 13</w:t>
      </w:r>
      <w:r w:rsidRPr="00FE4BA1">
        <w:rPr>
          <w:rFonts w:ascii="Times New Roman" w:hAnsi="Times New Roman" w:cs="Times New Roman"/>
          <w:i/>
          <w:iCs/>
          <w:sz w:val="20"/>
        </w:rPr>
        <w:t>.</w:t>
      </w:r>
    </w:p>
    <w:p w14:paraId="1E6777A0" w14:textId="100BAA35" w:rsidR="00B556B5" w:rsidRPr="00FE4BA1" w:rsidRDefault="00B556B5" w:rsidP="00B556B5">
      <w:pPr>
        <w:spacing w:line="276" w:lineRule="auto"/>
        <w:jc w:val="center"/>
        <w:rPr>
          <w:rFonts w:ascii="Times New Roman" w:hAnsi="Times New Roman" w:cs="Times New Roman"/>
          <w:i/>
          <w:iCs/>
          <w:sz w:val="20"/>
        </w:rPr>
      </w:pPr>
    </w:p>
    <w:p w14:paraId="11037F12" w14:textId="77777777" w:rsidR="00B556B5" w:rsidRPr="00FE4BA1" w:rsidRDefault="00B556B5" w:rsidP="00B556B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Red = IC of interest</w:t>
      </w:r>
    </w:p>
    <w:p w14:paraId="4E2E881D" w14:textId="77777777" w:rsidR="00B556B5" w:rsidRPr="00FE4BA1" w:rsidRDefault="00B556B5" w:rsidP="00B556B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Yellow = resting state motor network</w:t>
      </w:r>
    </w:p>
    <w:p w14:paraId="6A28B1AD" w14:textId="77777777" w:rsidR="00B556B5" w:rsidRPr="00FE4BA1" w:rsidRDefault="00B556B5" w:rsidP="00B556B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Dark blue = resting state auditory network</w:t>
      </w:r>
    </w:p>
    <w:p w14:paraId="36351E54" w14:textId="77777777" w:rsidR="00B556B5" w:rsidRPr="00FE4BA1" w:rsidRDefault="00B556B5" w:rsidP="00B556B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Orange = overlap of IC of interest and resting state motor</w:t>
      </w:r>
    </w:p>
    <w:p w14:paraId="2ED9463F" w14:textId="77777777" w:rsidR="00B556B5" w:rsidRPr="00FE4BA1" w:rsidRDefault="00B556B5" w:rsidP="00B556B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Pink = overlap of IC of interest and resting state auditory</w:t>
      </w:r>
    </w:p>
    <w:p w14:paraId="2A8D7D0F" w14:textId="2018544B" w:rsidR="00B556B5" w:rsidRPr="00FE4BA1" w:rsidRDefault="00B556B5" w:rsidP="00B556B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White = all three networks overlapping</w:t>
      </w:r>
    </w:p>
    <w:p w14:paraId="76DCCF5A" w14:textId="77777777" w:rsidR="00B556B5" w:rsidRPr="00FE4BA1" w:rsidRDefault="00B556B5" w:rsidP="00B556B5">
      <w:pPr>
        <w:spacing w:line="276" w:lineRule="auto"/>
        <w:jc w:val="center"/>
        <w:rPr>
          <w:rFonts w:ascii="Times New Roman" w:hAnsi="Times New Roman" w:cs="Times New Roman"/>
          <w:i/>
          <w:iCs/>
          <w:sz w:val="20"/>
        </w:rPr>
      </w:pPr>
    </w:p>
    <w:p w14:paraId="36C7981E" w14:textId="47A856D7" w:rsidR="00CE2655" w:rsidRPr="00FE4BA1" w:rsidRDefault="00CE2655" w:rsidP="00B556B5">
      <w:pPr>
        <w:spacing w:line="276" w:lineRule="auto"/>
        <w:jc w:val="center"/>
        <w:rPr>
          <w:rFonts w:ascii="Times New Roman" w:hAnsi="Times New Roman" w:cs="Times New Roman"/>
          <w:i/>
          <w:iCs/>
          <w:sz w:val="20"/>
        </w:rPr>
      </w:pPr>
      <w:r w:rsidRPr="00FE4BA1">
        <w:rPr>
          <w:rFonts w:ascii="Times New Roman" w:hAnsi="Times New Roman" w:cs="Times New Roman"/>
          <w:i/>
          <w:iCs/>
          <w:sz w:val="20"/>
        </w:rPr>
        <w:t xml:space="preserve">Bottom: </w:t>
      </w:r>
      <w:proofErr w:type="spellStart"/>
      <w:r w:rsidRPr="00FE4BA1">
        <w:rPr>
          <w:rFonts w:ascii="Times New Roman" w:hAnsi="Times New Roman" w:cs="Times New Roman"/>
          <w:i/>
          <w:iCs/>
          <w:sz w:val="20"/>
        </w:rPr>
        <w:t>Tanimoto</w:t>
      </w:r>
      <w:proofErr w:type="spellEnd"/>
      <w:r w:rsidRPr="00FE4BA1">
        <w:rPr>
          <w:rFonts w:ascii="Times New Roman" w:hAnsi="Times New Roman" w:cs="Times New Roman"/>
          <w:i/>
          <w:iCs/>
          <w:sz w:val="20"/>
        </w:rPr>
        <w:t xml:space="preserve"> score for all participants, task-IC versus all resting-state ICs. Rest-IC 17 is an auditory component covering superior temporal areas and insula. The second-highest overlap for component 18 was for a rejected IC. Rest-IC 9 is a motor component covering pre/postcentral gyrus.</w:t>
      </w:r>
    </w:p>
    <w:p w14:paraId="1B41893E" w14:textId="77777777" w:rsidR="001846EF" w:rsidRPr="00FE4BA1" w:rsidRDefault="001846EF" w:rsidP="00CE2655">
      <w:pPr>
        <w:spacing w:line="276" w:lineRule="auto"/>
        <w:rPr>
          <w:rFonts w:ascii="Times New Roman" w:hAnsi="Times New Roman" w:cs="Times New Roman"/>
          <w:i/>
          <w:sz w:val="20"/>
        </w:rPr>
      </w:pPr>
    </w:p>
    <w:tbl>
      <w:tblPr>
        <w:tblW w:w="3906" w:type="pct"/>
        <w:shd w:val="clear" w:color="auto" w:fill="FFFFFF" w:themeFill="background1"/>
        <w:tblLayout w:type="fixed"/>
        <w:tblLook w:val="04A0" w:firstRow="1" w:lastRow="0" w:firstColumn="1" w:lastColumn="0" w:noHBand="0" w:noVBand="1"/>
      </w:tblPr>
      <w:tblGrid>
        <w:gridCol w:w="1676"/>
        <w:gridCol w:w="1189"/>
        <w:gridCol w:w="1196"/>
        <w:gridCol w:w="1110"/>
        <w:gridCol w:w="989"/>
        <w:gridCol w:w="1152"/>
      </w:tblGrid>
      <w:tr w:rsidR="001846EF" w:rsidRPr="00FE4BA1" w14:paraId="066E51A4" w14:textId="77777777" w:rsidTr="00C605CC">
        <w:trPr>
          <w:trHeight w:val="500"/>
        </w:trPr>
        <w:tc>
          <w:tcPr>
            <w:tcW w:w="5000" w:type="pct"/>
            <w:gridSpan w:val="6"/>
            <w:tcBorders>
              <w:top w:val="single" w:sz="24" w:space="0" w:color="auto"/>
              <w:bottom w:val="single" w:sz="24" w:space="0" w:color="auto"/>
            </w:tcBorders>
            <w:shd w:val="clear" w:color="auto" w:fill="FFFFFF" w:themeFill="background1"/>
            <w:vAlign w:val="center"/>
            <w:hideMark/>
          </w:tcPr>
          <w:p w14:paraId="29CBB1BC" w14:textId="77777777" w:rsidR="001846EF" w:rsidRPr="00FE4BA1" w:rsidRDefault="001846EF" w:rsidP="00C605CC">
            <w:pPr>
              <w:jc w:val="center"/>
              <w:rPr>
                <w:rFonts w:ascii="Times New Roman" w:eastAsia="Times New Roman" w:hAnsi="Times New Roman" w:cs="Times New Roman"/>
                <w:b/>
                <w:color w:val="000000"/>
                <w:sz w:val="18"/>
                <w:szCs w:val="18"/>
                <w:lang w:eastAsia="zh-CN"/>
              </w:rPr>
            </w:pPr>
            <w:r w:rsidRPr="00FE4BA1">
              <w:rPr>
                <w:rFonts w:ascii="Times New Roman" w:eastAsia="Times New Roman" w:hAnsi="Times New Roman" w:cs="Times New Roman"/>
                <w:b/>
                <w:color w:val="000000"/>
                <w:sz w:val="18"/>
                <w:szCs w:val="18"/>
                <w:lang w:eastAsia="zh-CN"/>
              </w:rPr>
              <w:lastRenderedPageBreak/>
              <w:t>Stuttering participants: Top task-related ICs and corresponding resting-state ICs</w:t>
            </w:r>
          </w:p>
        </w:tc>
      </w:tr>
      <w:tr w:rsidR="001846EF" w:rsidRPr="00FE4BA1" w14:paraId="3BF1098F" w14:textId="77777777" w:rsidTr="00C605CC">
        <w:trPr>
          <w:trHeight w:val="320"/>
        </w:trPr>
        <w:tc>
          <w:tcPr>
            <w:tcW w:w="1146" w:type="pct"/>
            <w:vMerge w:val="restart"/>
            <w:tcBorders>
              <w:right w:val="single" w:sz="2" w:space="0" w:color="auto"/>
            </w:tcBorders>
            <w:shd w:val="clear" w:color="auto" w:fill="FFFFFF" w:themeFill="background1"/>
            <w:vAlign w:val="center"/>
            <w:hideMark/>
          </w:tcPr>
          <w:p w14:paraId="513EB9F9"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Task IC</w:t>
            </w:r>
          </w:p>
        </w:tc>
        <w:tc>
          <w:tcPr>
            <w:tcW w:w="813" w:type="pct"/>
            <w:vMerge w:val="restart"/>
            <w:tcBorders>
              <w:left w:val="single" w:sz="2" w:space="0" w:color="auto"/>
              <w:right w:val="single" w:sz="24" w:space="0" w:color="auto"/>
            </w:tcBorders>
            <w:shd w:val="clear" w:color="auto" w:fill="FFFFFF" w:themeFill="background1"/>
            <w:vAlign w:val="center"/>
            <w:hideMark/>
          </w:tcPr>
          <w:p w14:paraId="6E71648A"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Task variance explained (R</w:t>
            </w:r>
            <w:r w:rsidRPr="00FE4BA1">
              <w:rPr>
                <w:rFonts w:ascii="Times New Roman" w:eastAsia="Times New Roman" w:hAnsi="Times New Roman" w:cs="Times New Roman"/>
                <w:b/>
                <w:color w:val="000000"/>
                <w:sz w:val="16"/>
                <w:szCs w:val="16"/>
                <w:vertAlign w:val="superscript"/>
                <w:lang w:eastAsia="zh-CN"/>
              </w:rPr>
              <w:t>2</w:t>
            </w:r>
            <w:r w:rsidRPr="00FE4BA1">
              <w:rPr>
                <w:rFonts w:ascii="Times New Roman" w:eastAsia="Times New Roman" w:hAnsi="Times New Roman" w:cs="Times New Roman"/>
                <w:b/>
                <w:color w:val="000000"/>
                <w:sz w:val="16"/>
                <w:szCs w:val="16"/>
                <w:lang w:eastAsia="zh-CN"/>
              </w:rPr>
              <w:t>)</w:t>
            </w:r>
          </w:p>
        </w:tc>
        <w:tc>
          <w:tcPr>
            <w:tcW w:w="1576" w:type="pct"/>
            <w:gridSpan w:val="2"/>
            <w:tcBorders>
              <w:left w:val="single" w:sz="24" w:space="0" w:color="auto"/>
              <w:right w:val="single" w:sz="4" w:space="0" w:color="auto"/>
            </w:tcBorders>
            <w:shd w:val="clear" w:color="auto" w:fill="FFFFFF" w:themeFill="background1"/>
            <w:vAlign w:val="center"/>
            <w:hideMark/>
          </w:tcPr>
          <w:p w14:paraId="0F2AEF3B"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 xml:space="preserve">Overlapping </w:t>
            </w:r>
          </w:p>
          <w:p w14:paraId="7D286FE4"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resting-state IC 1</w:t>
            </w:r>
          </w:p>
        </w:tc>
        <w:tc>
          <w:tcPr>
            <w:tcW w:w="1465" w:type="pct"/>
            <w:gridSpan w:val="2"/>
            <w:tcBorders>
              <w:left w:val="single" w:sz="4" w:space="0" w:color="auto"/>
            </w:tcBorders>
            <w:shd w:val="clear" w:color="auto" w:fill="FFFFFF" w:themeFill="background1"/>
            <w:vAlign w:val="center"/>
            <w:hideMark/>
          </w:tcPr>
          <w:p w14:paraId="13596648"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 xml:space="preserve">Overlapping </w:t>
            </w:r>
          </w:p>
          <w:p w14:paraId="67B593B9"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resting-state IC 2</w:t>
            </w:r>
          </w:p>
        </w:tc>
      </w:tr>
      <w:tr w:rsidR="001846EF" w:rsidRPr="00FE4BA1" w14:paraId="458B3779" w14:textId="77777777" w:rsidTr="00C605CC">
        <w:trPr>
          <w:trHeight w:val="491"/>
        </w:trPr>
        <w:tc>
          <w:tcPr>
            <w:tcW w:w="1146" w:type="pct"/>
            <w:vMerge/>
            <w:tcBorders>
              <w:bottom w:val="single" w:sz="24" w:space="0" w:color="auto"/>
              <w:right w:val="single" w:sz="2" w:space="0" w:color="auto"/>
            </w:tcBorders>
            <w:shd w:val="clear" w:color="auto" w:fill="FFFFFF" w:themeFill="background1"/>
            <w:vAlign w:val="center"/>
            <w:hideMark/>
          </w:tcPr>
          <w:p w14:paraId="29087543" w14:textId="77777777" w:rsidR="001846EF" w:rsidRPr="00FE4BA1" w:rsidRDefault="001846EF" w:rsidP="00C605CC">
            <w:pPr>
              <w:rPr>
                <w:rFonts w:ascii="Times New Roman" w:eastAsia="Times New Roman" w:hAnsi="Times New Roman" w:cs="Times New Roman"/>
                <w:b/>
                <w:color w:val="000000"/>
                <w:sz w:val="16"/>
                <w:szCs w:val="16"/>
                <w:lang w:eastAsia="zh-CN"/>
              </w:rPr>
            </w:pPr>
          </w:p>
        </w:tc>
        <w:tc>
          <w:tcPr>
            <w:tcW w:w="813" w:type="pct"/>
            <w:vMerge/>
            <w:tcBorders>
              <w:left w:val="single" w:sz="2" w:space="0" w:color="auto"/>
              <w:bottom w:val="single" w:sz="24" w:space="0" w:color="auto"/>
              <w:right w:val="single" w:sz="24" w:space="0" w:color="auto"/>
            </w:tcBorders>
            <w:shd w:val="clear" w:color="auto" w:fill="FFFFFF" w:themeFill="background1"/>
            <w:vAlign w:val="center"/>
            <w:hideMark/>
          </w:tcPr>
          <w:p w14:paraId="44875BAA" w14:textId="77777777" w:rsidR="001846EF" w:rsidRPr="00FE4BA1" w:rsidRDefault="001846EF" w:rsidP="00C605CC">
            <w:pPr>
              <w:rPr>
                <w:rFonts w:ascii="Times New Roman" w:eastAsia="Times New Roman" w:hAnsi="Times New Roman" w:cs="Times New Roman"/>
                <w:b/>
                <w:color w:val="000000"/>
                <w:sz w:val="16"/>
                <w:szCs w:val="16"/>
                <w:lang w:eastAsia="zh-CN"/>
              </w:rPr>
            </w:pPr>
          </w:p>
        </w:tc>
        <w:tc>
          <w:tcPr>
            <w:tcW w:w="818" w:type="pct"/>
            <w:tcBorders>
              <w:left w:val="single" w:sz="24" w:space="0" w:color="auto"/>
              <w:bottom w:val="single" w:sz="24" w:space="0" w:color="auto"/>
            </w:tcBorders>
            <w:shd w:val="clear" w:color="auto" w:fill="FFFFFF" w:themeFill="background1"/>
            <w:vAlign w:val="center"/>
            <w:hideMark/>
          </w:tcPr>
          <w:p w14:paraId="17D457CF"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name</w:t>
            </w:r>
          </w:p>
        </w:tc>
        <w:tc>
          <w:tcPr>
            <w:tcW w:w="759" w:type="pct"/>
            <w:tcBorders>
              <w:bottom w:val="single" w:sz="24" w:space="0" w:color="auto"/>
              <w:right w:val="single" w:sz="4" w:space="0" w:color="auto"/>
            </w:tcBorders>
            <w:shd w:val="clear" w:color="auto" w:fill="FFFFFF" w:themeFill="background1"/>
            <w:vAlign w:val="center"/>
            <w:hideMark/>
          </w:tcPr>
          <w:p w14:paraId="48396BE0"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w:t>
            </w:r>
            <w:proofErr w:type="spellStart"/>
            <w:r w:rsidRPr="00FE4BA1">
              <w:rPr>
                <w:rFonts w:ascii="Times New Roman" w:eastAsia="Times New Roman" w:hAnsi="Times New Roman" w:cs="Times New Roman"/>
                <w:b/>
                <w:color w:val="000000"/>
                <w:sz w:val="16"/>
                <w:szCs w:val="16"/>
                <w:lang w:eastAsia="zh-CN"/>
              </w:rPr>
              <w:t>Tanimoto</w:t>
            </w:r>
            <w:proofErr w:type="spellEnd"/>
            <w:r w:rsidRPr="00FE4BA1">
              <w:rPr>
                <w:rFonts w:ascii="Times New Roman" w:eastAsia="Times New Roman" w:hAnsi="Times New Roman" w:cs="Times New Roman"/>
                <w:b/>
                <w:color w:val="000000"/>
                <w:sz w:val="16"/>
                <w:szCs w:val="16"/>
                <w:lang w:eastAsia="zh-CN"/>
              </w:rPr>
              <w:t>)</w:t>
            </w:r>
          </w:p>
        </w:tc>
        <w:tc>
          <w:tcPr>
            <w:tcW w:w="676" w:type="pct"/>
            <w:tcBorders>
              <w:left w:val="single" w:sz="4" w:space="0" w:color="auto"/>
              <w:bottom w:val="single" w:sz="24" w:space="0" w:color="auto"/>
            </w:tcBorders>
            <w:shd w:val="clear" w:color="auto" w:fill="FFFFFF" w:themeFill="background1"/>
            <w:vAlign w:val="center"/>
            <w:hideMark/>
          </w:tcPr>
          <w:p w14:paraId="5DEC5BBF"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name</w:t>
            </w:r>
          </w:p>
        </w:tc>
        <w:tc>
          <w:tcPr>
            <w:tcW w:w="790" w:type="pct"/>
            <w:tcBorders>
              <w:bottom w:val="single" w:sz="24" w:space="0" w:color="auto"/>
            </w:tcBorders>
            <w:shd w:val="clear" w:color="auto" w:fill="FFFFFF" w:themeFill="background1"/>
            <w:vAlign w:val="center"/>
            <w:hideMark/>
          </w:tcPr>
          <w:p w14:paraId="4F889364" w14:textId="77777777" w:rsidR="001846EF" w:rsidRPr="00FE4BA1" w:rsidRDefault="001846EF" w:rsidP="00C605CC">
            <w:pPr>
              <w:jc w:val="center"/>
              <w:rPr>
                <w:rFonts w:ascii="Times New Roman" w:eastAsia="Times New Roman" w:hAnsi="Times New Roman" w:cs="Times New Roman"/>
                <w:b/>
                <w:color w:val="000000"/>
                <w:sz w:val="16"/>
                <w:szCs w:val="16"/>
                <w:lang w:eastAsia="zh-CN"/>
              </w:rPr>
            </w:pPr>
            <w:r w:rsidRPr="00FE4BA1">
              <w:rPr>
                <w:rFonts w:ascii="Times New Roman" w:eastAsia="Times New Roman" w:hAnsi="Times New Roman" w:cs="Times New Roman"/>
                <w:b/>
                <w:color w:val="000000"/>
                <w:sz w:val="16"/>
                <w:szCs w:val="16"/>
                <w:lang w:eastAsia="zh-CN"/>
              </w:rPr>
              <w:t>(</w:t>
            </w:r>
            <w:proofErr w:type="spellStart"/>
            <w:r w:rsidRPr="00FE4BA1">
              <w:rPr>
                <w:rFonts w:ascii="Times New Roman" w:eastAsia="Times New Roman" w:hAnsi="Times New Roman" w:cs="Times New Roman"/>
                <w:b/>
                <w:color w:val="000000"/>
                <w:sz w:val="16"/>
                <w:szCs w:val="16"/>
                <w:lang w:eastAsia="zh-CN"/>
              </w:rPr>
              <w:t>Tanimoto</w:t>
            </w:r>
            <w:proofErr w:type="spellEnd"/>
            <w:r w:rsidRPr="00FE4BA1">
              <w:rPr>
                <w:rFonts w:ascii="Times New Roman" w:eastAsia="Times New Roman" w:hAnsi="Times New Roman" w:cs="Times New Roman"/>
                <w:b/>
                <w:color w:val="000000"/>
                <w:sz w:val="16"/>
                <w:szCs w:val="16"/>
                <w:lang w:eastAsia="zh-CN"/>
              </w:rPr>
              <w:t>)</w:t>
            </w:r>
          </w:p>
        </w:tc>
      </w:tr>
      <w:tr w:rsidR="001846EF" w:rsidRPr="00FE4BA1" w14:paraId="245B8AAC" w14:textId="77777777" w:rsidTr="00C605CC">
        <w:trPr>
          <w:trHeight w:val="375"/>
        </w:trPr>
        <w:tc>
          <w:tcPr>
            <w:tcW w:w="1146" w:type="pct"/>
            <w:tcBorders>
              <w:top w:val="single" w:sz="24" w:space="0" w:color="auto"/>
              <w:right w:val="single" w:sz="2" w:space="0" w:color="auto"/>
            </w:tcBorders>
            <w:shd w:val="clear" w:color="auto" w:fill="FFFFFF" w:themeFill="background1"/>
            <w:vAlign w:val="center"/>
            <w:hideMark/>
          </w:tcPr>
          <w:p w14:paraId="08DBF620"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18: STG</w:t>
            </w:r>
          </w:p>
        </w:tc>
        <w:tc>
          <w:tcPr>
            <w:tcW w:w="813" w:type="pct"/>
            <w:tcBorders>
              <w:top w:val="single" w:sz="24" w:space="0" w:color="auto"/>
              <w:left w:val="single" w:sz="2" w:space="0" w:color="auto"/>
              <w:right w:val="single" w:sz="24" w:space="0" w:color="auto"/>
            </w:tcBorders>
            <w:shd w:val="clear" w:color="auto" w:fill="FFFFFF" w:themeFill="background1"/>
            <w:vAlign w:val="center"/>
            <w:hideMark/>
          </w:tcPr>
          <w:p w14:paraId="797DE2F1"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0.216</w:t>
            </w:r>
          </w:p>
        </w:tc>
        <w:tc>
          <w:tcPr>
            <w:tcW w:w="818" w:type="pct"/>
            <w:tcBorders>
              <w:top w:val="single" w:sz="24" w:space="0" w:color="auto"/>
              <w:left w:val="single" w:sz="24" w:space="0" w:color="auto"/>
            </w:tcBorders>
            <w:shd w:val="clear" w:color="auto" w:fill="FFFFFF" w:themeFill="background1"/>
            <w:vAlign w:val="center"/>
            <w:hideMark/>
          </w:tcPr>
          <w:p w14:paraId="6D783607"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17: STG</w:t>
            </w:r>
          </w:p>
        </w:tc>
        <w:tc>
          <w:tcPr>
            <w:tcW w:w="759" w:type="pct"/>
            <w:tcBorders>
              <w:top w:val="single" w:sz="24" w:space="0" w:color="auto"/>
              <w:right w:val="single" w:sz="4" w:space="0" w:color="auto"/>
            </w:tcBorders>
            <w:shd w:val="clear" w:color="auto" w:fill="FFFFFF" w:themeFill="background1"/>
            <w:vAlign w:val="center"/>
            <w:hideMark/>
          </w:tcPr>
          <w:p w14:paraId="37BD9BC3"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(0.524)</w:t>
            </w:r>
          </w:p>
        </w:tc>
        <w:tc>
          <w:tcPr>
            <w:tcW w:w="676" w:type="pct"/>
            <w:tcBorders>
              <w:top w:val="single" w:sz="24" w:space="0" w:color="auto"/>
              <w:left w:val="single" w:sz="4" w:space="0" w:color="auto"/>
            </w:tcBorders>
            <w:shd w:val="clear" w:color="auto" w:fill="FFFFFF" w:themeFill="background1"/>
            <w:vAlign w:val="center"/>
            <w:hideMark/>
          </w:tcPr>
          <w:p w14:paraId="000D4D01"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p>
        </w:tc>
        <w:tc>
          <w:tcPr>
            <w:tcW w:w="790" w:type="pct"/>
            <w:tcBorders>
              <w:top w:val="single" w:sz="24" w:space="0" w:color="auto"/>
            </w:tcBorders>
            <w:shd w:val="clear" w:color="auto" w:fill="FFFFFF" w:themeFill="background1"/>
            <w:vAlign w:val="center"/>
            <w:hideMark/>
          </w:tcPr>
          <w:p w14:paraId="194FC594" w14:textId="77777777" w:rsidR="001846EF" w:rsidRPr="00FE4BA1" w:rsidRDefault="001846EF" w:rsidP="00C605CC">
            <w:pPr>
              <w:jc w:val="center"/>
              <w:rPr>
                <w:rFonts w:ascii="Times New Roman" w:eastAsia="Times New Roman" w:hAnsi="Times New Roman" w:cs="Times New Roman"/>
                <w:sz w:val="16"/>
                <w:szCs w:val="16"/>
                <w:lang w:eastAsia="zh-CN"/>
              </w:rPr>
            </w:pPr>
          </w:p>
        </w:tc>
      </w:tr>
      <w:tr w:rsidR="001846EF" w:rsidRPr="00FE4BA1" w14:paraId="7E141ED8" w14:textId="77777777" w:rsidTr="00C605CC">
        <w:trPr>
          <w:trHeight w:val="375"/>
        </w:trPr>
        <w:tc>
          <w:tcPr>
            <w:tcW w:w="1146" w:type="pct"/>
            <w:tcBorders>
              <w:right w:val="single" w:sz="2" w:space="0" w:color="auto"/>
            </w:tcBorders>
            <w:shd w:val="clear" w:color="auto" w:fill="FFFFFF" w:themeFill="background1"/>
            <w:vAlign w:val="center"/>
            <w:hideMark/>
          </w:tcPr>
          <w:p w14:paraId="66E3A9B0"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13: </w:t>
            </w:r>
            <w:proofErr w:type="spellStart"/>
            <w:r w:rsidRPr="00FE4BA1">
              <w:rPr>
                <w:rFonts w:ascii="Times New Roman" w:eastAsia="Times New Roman" w:hAnsi="Times New Roman" w:cs="Times New Roman"/>
                <w:color w:val="000000"/>
                <w:sz w:val="16"/>
                <w:szCs w:val="16"/>
                <w:lang w:eastAsia="zh-CN"/>
              </w:rPr>
              <w:t>pCG</w:t>
            </w:r>
            <w:proofErr w:type="spellEnd"/>
          </w:p>
        </w:tc>
        <w:tc>
          <w:tcPr>
            <w:tcW w:w="813" w:type="pct"/>
            <w:tcBorders>
              <w:left w:val="single" w:sz="2" w:space="0" w:color="auto"/>
              <w:right w:val="single" w:sz="24" w:space="0" w:color="auto"/>
            </w:tcBorders>
            <w:shd w:val="clear" w:color="auto" w:fill="FFFFFF" w:themeFill="background1"/>
            <w:vAlign w:val="center"/>
            <w:hideMark/>
          </w:tcPr>
          <w:p w14:paraId="46F1BE52"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0.159</w:t>
            </w:r>
          </w:p>
        </w:tc>
        <w:tc>
          <w:tcPr>
            <w:tcW w:w="818" w:type="pct"/>
            <w:tcBorders>
              <w:left w:val="single" w:sz="24" w:space="0" w:color="auto"/>
            </w:tcBorders>
            <w:shd w:val="clear" w:color="auto" w:fill="FFFFFF" w:themeFill="background1"/>
            <w:vAlign w:val="center"/>
            <w:hideMark/>
          </w:tcPr>
          <w:p w14:paraId="431F3385"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9: </w:t>
            </w:r>
            <w:proofErr w:type="spellStart"/>
            <w:r w:rsidRPr="00FE4BA1">
              <w:rPr>
                <w:rFonts w:ascii="Times New Roman" w:eastAsia="Times New Roman" w:hAnsi="Times New Roman" w:cs="Times New Roman"/>
                <w:color w:val="000000"/>
                <w:sz w:val="16"/>
                <w:szCs w:val="16"/>
                <w:lang w:eastAsia="zh-CN"/>
              </w:rPr>
              <w:t>pCG</w:t>
            </w:r>
            <w:proofErr w:type="spellEnd"/>
          </w:p>
        </w:tc>
        <w:tc>
          <w:tcPr>
            <w:tcW w:w="759" w:type="pct"/>
            <w:tcBorders>
              <w:right w:val="single" w:sz="4" w:space="0" w:color="auto"/>
            </w:tcBorders>
            <w:shd w:val="clear" w:color="auto" w:fill="FFFFFF" w:themeFill="background1"/>
            <w:vAlign w:val="center"/>
            <w:hideMark/>
          </w:tcPr>
          <w:p w14:paraId="1F084617"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(0.6)</w:t>
            </w:r>
          </w:p>
        </w:tc>
        <w:tc>
          <w:tcPr>
            <w:tcW w:w="676" w:type="pct"/>
            <w:tcBorders>
              <w:left w:val="single" w:sz="4" w:space="0" w:color="auto"/>
            </w:tcBorders>
            <w:shd w:val="clear" w:color="auto" w:fill="FFFFFF" w:themeFill="background1"/>
            <w:vAlign w:val="center"/>
            <w:hideMark/>
          </w:tcPr>
          <w:p w14:paraId="1B75B2DB"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p>
        </w:tc>
        <w:tc>
          <w:tcPr>
            <w:tcW w:w="790" w:type="pct"/>
            <w:shd w:val="clear" w:color="auto" w:fill="FFFFFF" w:themeFill="background1"/>
            <w:vAlign w:val="center"/>
            <w:hideMark/>
          </w:tcPr>
          <w:p w14:paraId="0D5B2E83" w14:textId="77777777" w:rsidR="001846EF" w:rsidRPr="00FE4BA1" w:rsidRDefault="001846EF" w:rsidP="00C605CC">
            <w:pPr>
              <w:jc w:val="center"/>
              <w:rPr>
                <w:rFonts w:ascii="Times New Roman" w:eastAsia="Times New Roman" w:hAnsi="Times New Roman" w:cs="Times New Roman"/>
                <w:sz w:val="16"/>
                <w:szCs w:val="16"/>
                <w:lang w:eastAsia="zh-CN"/>
              </w:rPr>
            </w:pPr>
          </w:p>
        </w:tc>
      </w:tr>
      <w:tr w:rsidR="001846EF" w:rsidRPr="00FE4BA1" w14:paraId="220ECEB8" w14:textId="77777777" w:rsidTr="00C605CC">
        <w:trPr>
          <w:trHeight w:val="375"/>
        </w:trPr>
        <w:tc>
          <w:tcPr>
            <w:tcW w:w="1146" w:type="pct"/>
            <w:tcBorders>
              <w:right w:val="single" w:sz="2" w:space="0" w:color="auto"/>
            </w:tcBorders>
            <w:shd w:val="clear" w:color="auto" w:fill="FFFFFF" w:themeFill="background1"/>
            <w:vAlign w:val="center"/>
            <w:hideMark/>
          </w:tcPr>
          <w:p w14:paraId="64F03AB4"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15: SPL/MOG/</w:t>
            </w:r>
            <w:proofErr w:type="spellStart"/>
            <w:r w:rsidRPr="00FE4BA1">
              <w:rPr>
                <w:rFonts w:ascii="Times New Roman" w:eastAsia="Times New Roman" w:hAnsi="Times New Roman" w:cs="Times New Roman"/>
                <w:color w:val="000000"/>
                <w:sz w:val="16"/>
                <w:szCs w:val="16"/>
                <w:lang w:eastAsia="zh-CN"/>
              </w:rPr>
              <w:t>pCu</w:t>
            </w:r>
            <w:proofErr w:type="spellEnd"/>
          </w:p>
        </w:tc>
        <w:tc>
          <w:tcPr>
            <w:tcW w:w="813" w:type="pct"/>
            <w:tcBorders>
              <w:left w:val="single" w:sz="2" w:space="0" w:color="auto"/>
              <w:right w:val="single" w:sz="24" w:space="0" w:color="auto"/>
            </w:tcBorders>
            <w:shd w:val="clear" w:color="auto" w:fill="FFFFFF" w:themeFill="background1"/>
            <w:vAlign w:val="center"/>
            <w:hideMark/>
          </w:tcPr>
          <w:p w14:paraId="6F08FD81"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0.112</w:t>
            </w:r>
          </w:p>
        </w:tc>
        <w:tc>
          <w:tcPr>
            <w:tcW w:w="818" w:type="pct"/>
            <w:tcBorders>
              <w:left w:val="single" w:sz="24" w:space="0" w:color="auto"/>
            </w:tcBorders>
            <w:shd w:val="clear" w:color="auto" w:fill="FFFFFF" w:themeFill="background1"/>
            <w:vAlign w:val="center"/>
            <w:hideMark/>
          </w:tcPr>
          <w:p w14:paraId="46F23034"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16: cuneus/MOG</w:t>
            </w:r>
          </w:p>
        </w:tc>
        <w:tc>
          <w:tcPr>
            <w:tcW w:w="759" w:type="pct"/>
            <w:tcBorders>
              <w:right w:val="single" w:sz="4" w:space="0" w:color="auto"/>
            </w:tcBorders>
            <w:shd w:val="clear" w:color="auto" w:fill="FFFFFF" w:themeFill="background1"/>
            <w:vAlign w:val="center"/>
            <w:hideMark/>
          </w:tcPr>
          <w:p w14:paraId="54301BEC"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(0.506)</w:t>
            </w:r>
          </w:p>
        </w:tc>
        <w:tc>
          <w:tcPr>
            <w:tcW w:w="676" w:type="pct"/>
            <w:tcBorders>
              <w:left w:val="single" w:sz="4" w:space="0" w:color="auto"/>
            </w:tcBorders>
            <w:shd w:val="clear" w:color="auto" w:fill="FFFFFF" w:themeFill="background1"/>
            <w:vAlign w:val="center"/>
            <w:hideMark/>
          </w:tcPr>
          <w:p w14:paraId="54AC0F30"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p>
        </w:tc>
        <w:tc>
          <w:tcPr>
            <w:tcW w:w="790" w:type="pct"/>
            <w:shd w:val="clear" w:color="auto" w:fill="FFFFFF" w:themeFill="background1"/>
            <w:vAlign w:val="center"/>
            <w:hideMark/>
          </w:tcPr>
          <w:p w14:paraId="67CF9833" w14:textId="77777777" w:rsidR="001846EF" w:rsidRPr="00FE4BA1" w:rsidRDefault="001846EF" w:rsidP="00C605CC">
            <w:pPr>
              <w:jc w:val="center"/>
              <w:rPr>
                <w:rFonts w:ascii="Times New Roman" w:eastAsia="Times New Roman" w:hAnsi="Times New Roman" w:cs="Times New Roman"/>
                <w:sz w:val="16"/>
                <w:szCs w:val="16"/>
                <w:lang w:eastAsia="zh-CN"/>
              </w:rPr>
            </w:pPr>
          </w:p>
        </w:tc>
      </w:tr>
      <w:tr w:rsidR="001846EF" w:rsidRPr="00FE4BA1" w14:paraId="3752AD47" w14:textId="77777777" w:rsidTr="00C605CC">
        <w:trPr>
          <w:trHeight w:val="375"/>
        </w:trPr>
        <w:tc>
          <w:tcPr>
            <w:tcW w:w="1146" w:type="pct"/>
            <w:tcBorders>
              <w:right w:val="single" w:sz="2" w:space="0" w:color="auto"/>
            </w:tcBorders>
            <w:shd w:val="clear" w:color="auto" w:fill="FFFFFF" w:themeFill="background1"/>
            <w:vAlign w:val="center"/>
            <w:hideMark/>
          </w:tcPr>
          <w:p w14:paraId="2D1D3BCA"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12: ACC</w:t>
            </w:r>
          </w:p>
        </w:tc>
        <w:tc>
          <w:tcPr>
            <w:tcW w:w="813" w:type="pct"/>
            <w:tcBorders>
              <w:left w:val="single" w:sz="2" w:space="0" w:color="auto"/>
              <w:right w:val="single" w:sz="24" w:space="0" w:color="auto"/>
            </w:tcBorders>
            <w:shd w:val="clear" w:color="auto" w:fill="FFFFFF" w:themeFill="background1"/>
            <w:vAlign w:val="center"/>
            <w:hideMark/>
          </w:tcPr>
          <w:p w14:paraId="558B9125" w14:textId="77777777" w:rsidR="001846EF" w:rsidRPr="00FE4BA1" w:rsidRDefault="001846EF" w:rsidP="00C605CC">
            <w:pPr>
              <w:jc w:val="center"/>
              <w:rPr>
                <w:rFonts w:ascii="Times New Roman" w:eastAsia="Times New Roman" w:hAnsi="Times New Roman" w:cs="Times New Roman"/>
                <w:color w:val="000000" w:themeColor="text1"/>
                <w:sz w:val="16"/>
                <w:szCs w:val="16"/>
                <w:lang w:eastAsia="zh-CN"/>
              </w:rPr>
            </w:pPr>
            <w:r w:rsidRPr="00FE4BA1">
              <w:rPr>
                <w:rFonts w:ascii="Times New Roman" w:eastAsia="Times New Roman" w:hAnsi="Times New Roman" w:cs="Times New Roman"/>
                <w:color w:val="000000" w:themeColor="text1"/>
                <w:sz w:val="16"/>
                <w:szCs w:val="16"/>
                <w:lang w:eastAsia="zh-CN"/>
              </w:rPr>
              <w:t>0.069</w:t>
            </w:r>
          </w:p>
        </w:tc>
        <w:tc>
          <w:tcPr>
            <w:tcW w:w="818" w:type="pct"/>
            <w:tcBorders>
              <w:left w:val="single" w:sz="24" w:space="0" w:color="auto"/>
            </w:tcBorders>
            <w:shd w:val="clear" w:color="auto" w:fill="FFFFFF" w:themeFill="background1"/>
            <w:vAlign w:val="center"/>
            <w:hideMark/>
          </w:tcPr>
          <w:p w14:paraId="664C0D55" w14:textId="77777777" w:rsidR="001846EF" w:rsidRPr="00FE4BA1" w:rsidRDefault="001846EF" w:rsidP="00C605CC">
            <w:pPr>
              <w:jc w:val="center"/>
              <w:rPr>
                <w:rFonts w:ascii="Times New Roman" w:eastAsia="Times New Roman" w:hAnsi="Times New Roman" w:cs="Times New Roman"/>
                <w:color w:val="000000" w:themeColor="text1"/>
                <w:sz w:val="16"/>
                <w:szCs w:val="16"/>
                <w:lang w:eastAsia="zh-CN"/>
              </w:rPr>
            </w:pPr>
            <w:r w:rsidRPr="00FE4BA1">
              <w:rPr>
                <w:rFonts w:ascii="Times New Roman" w:eastAsia="Times New Roman" w:hAnsi="Times New Roman" w:cs="Times New Roman"/>
                <w:color w:val="000000" w:themeColor="text1"/>
                <w:sz w:val="16"/>
                <w:szCs w:val="16"/>
                <w:lang w:eastAsia="zh-CN"/>
              </w:rPr>
              <w:t>24: ACC</w:t>
            </w:r>
          </w:p>
        </w:tc>
        <w:tc>
          <w:tcPr>
            <w:tcW w:w="759" w:type="pct"/>
            <w:tcBorders>
              <w:right w:val="single" w:sz="4" w:space="0" w:color="auto"/>
            </w:tcBorders>
            <w:shd w:val="clear" w:color="auto" w:fill="FFFFFF" w:themeFill="background1"/>
            <w:vAlign w:val="center"/>
            <w:hideMark/>
          </w:tcPr>
          <w:p w14:paraId="0EA86E5E" w14:textId="77777777" w:rsidR="001846EF" w:rsidRPr="00FE4BA1" w:rsidRDefault="001846EF" w:rsidP="00C605CC">
            <w:pPr>
              <w:jc w:val="center"/>
              <w:rPr>
                <w:rFonts w:ascii="Times New Roman" w:eastAsia="Times New Roman" w:hAnsi="Times New Roman" w:cs="Times New Roman"/>
                <w:color w:val="000000" w:themeColor="text1"/>
                <w:sz w:val="16"/>
                <w:szCs w:val="16"/>
                <w:lang w:eastAsia="zh-CN"/>
              </w:rPr>
            </w:pPr>
            <w:r w:rsidRPr="00FE4BA1">
              <w:rPr>
                <w:rFonts w:ascii="Times New Roman" w:eastAsia="Times New Roman" w:hAnsi="Times New Roman" w:cs="Times New Roman"/>
                <w:color w:val="000000" w:themeColor="text1"/>
                <w:sz w:val="16"/>
                <w:szCs w:val="16"/>
                <w:lang w:eastAsia="zh-CN"/>
              </w:rPr>
              <w:t>(0.157)</w:t>
            </w:r>
          </w:p>
        </w:tc>
        <w:tc>
          <w:tcPr>
            <w:tcW w:w="676" w:type="pct"/>
            <w:tcBorders>
              <w:left w:val="single" w:sz="4" w:space="0" w:color="auto"/>
            </w:tcBorders>
            <w:shd w:val="clear" w:color="auto" w:fill="FFFFFF" w:themeFill="background1"/>
            <w:vAlign w:val="center"/>
            <w:hideMark/>
          </w:tcPr>
          <w:p w14:paraId="6E9EC29E"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p>
        </w:tc>
        <w:tc>
          <w:tcPr>
            <w:tcW w:w="790" w:type="pct"/>
            <w:shd w:val="clear" w:color="auto" w:fill="FFFFFF" w:themeFill="background1"/>
            <w:vAlign w:val="center"/>
            <w:hideMark/>
          </w:tcPr>
          <w:p w14:paraId="5B9D299F" w14:textId="77777777" w:rsidR="001846EF" w:rsidRPr="00FE4BA1" w:rsidRDefault="001846EF" w:rsidP="00C605CC">
            <w:pPr>
              <w:jc w:val="center"/>
              <w:rPr>
                <w:rFonts w:ascii="Times New Roman" w:eastAsia="Times New Roman" w:hAnsi="Times New Roman" w:cs="Times New Roman"/>
                <w:sz w:val="16"/>
                <w:szCs w:val="16"/>
                <w:lang w:eastAsia="zh-CN"/>
              </w:rPr>
            </w:pPr>
          </w:p>
        </w:tc>
      </w:tr>
      <w:tr w:rsidR="001846EF" w:rsidRPr="00FE4BA1" w14:paraId="41AD5A3C" w14:textId="77777777" w:rsidTr="00C605CC">
        <w:trPr>
          <w:trHeight w:val="375"/>
        </w:trPr>
        <w:tc>
          <w:tcPr>
            <w:tcW w:w="1146" w:type="pct"/>
            <w:tcBorders>
              <w:right w:val="single" w:sz="2" w:space="0" w:color="auto"/>
            </w:tcBorders>
            <w:shd w:val="clear" w:color="auto" w:fill="FFFFFF" w:themeFill="background1"/>
            <w:vAlign w:val="center"/>
            <w:hideMark/>
          </w:tcPr>
          <w:p w14:paraId="79CE4193"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2: medial visual</w:t>
            </w:r>
          </w:p>
        </w:tc>
        <w:tc>
          <w:tcPr>
            <w:tcW w:w="813" w:type="pct"/>
            <w:tcBorders>
              <w:left w:val="single" w:sz="2" w:space="0" w:color="auto"/>
              <w:right w:val="single" w:sz="24" w:space="0" w:color="auto"/>
            </w:tcBorders>
            <w:shd w:val="clear" w:color="auto" w:fill="FFFFFF" w:themeFill="background1"/>
            <w:vAlign w:val="center"/>
            <w:hideMark/>
          </w:tcPr>
          <w:p w14:paraId="78B69ADC"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0.069</w:t>
            </w:r>
          </w:p>
        </w:tc>
        <w:tc>
          <w:tcPr>
            <w:tcW w:w="818" w:type="pct"/>
            <w:tcBorders>
              <w:left w:val="single" w:sz="24" w:space="0" w:color="auto"/>
            </w:tcBorders>
            <w:shd w:val="clear" w:color="auto" w:fill="FFFFFF" w:themeFill="background1"/>
            <w:vAlign w:val="center"/>
            <w:hideMark/>
          </w:tcPr>
          <w:p w14:paraId="105FF0DF"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 xml:space="preserve">3: SMA/sup </w:t>
            </w:r>
            <w:proofErr w:type="spellStart"/>
            <w:r w:rsidRPr="00FE4BA1">
              <w:rPr>
                <w:rFonts w:ascii="Times New Roman" w:eastAsia="Times New Roman" w:hAnsi="Times New Roman" w:cs="Times New Roman"/>
                <w:color w:val="000000"/>
                <w:sz w:val="16"/>
                <w:szCs w:val="16"/>
                <w:lang w:eastAsia="zh-CN"/>
              </w:rPr>
              <w:t>pCG</w:t>
            </w:r>
            <w:proofErr w:type="spellEnd"/>
          </w:p>
        </w:tc>
        <w:tc>
          <w:tcPr>
            <w:tcW w:w="759" w:type="pct"/>
            <w:tcBorders>
              <w:right w:val="single" w:sz="4" w:space="0" w:color="auto"/>
            </w:tcBorders>
            <w:shd w:val="clear" w:color="auto" w:fill="FFFFFF" w:themeFill="background1"/>
            <w:vAlign w:val="center"/>
            <w:hideMark/>
          </w:tcPr>
          <w:p w14:paraId="4BA853BB"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(0.696)</w:t>
            </w:r>
          </w:p>
        </w:tc>
        <w:tc>
          <w:tcPr>
            <w:tcW w:w="676" w:type="pct"/>
            <w:tcBorders>
              <w:left w:val="single" w:sz="4" w:space="0" w:color="auto"/>
            </w:tcBorders>
            <w:shd w:val="clear" w:color="auto" w:fill="FFFFFF" w:themeFill="background1"/>
            <w:vAlign w:val="center"/>
            <w:hideMark/>
          </w:tcPr>
          <w:p w14:paraId="13A11A08"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6: PCC</w:t>
            </w:r>
          </w:p>
        </w:tc>
        <w:tc>
          <w:tcPr>
            <w:tcW w:w="790" w:type="pct"/>
            <w:shd w:val="clear" w:color="auto" w:fill="FFFFFF" w:themeFill="background1"/>
            <w:vAlign w:val="center"/>
            <w:hideMark/>
          </w:tcPr>
          <w:p w14:paraId="26706A5E" w14:textId="77777777" w:rsidR="001846EF" w:rsidRPr="00FE4BA1" w:rsidRDefault="001846EF" w:rsidP="00C605CC">
            <w:pPr>
              <w:jc w:val="center"/>
              <w:rPr>
                <w:rFonts w:ascii="Times New Roman" w:eastAsia="Times New Roman" w:hAnsi="Times New Roman" w:cs="Times New Roman"/>
                <w:color w:val="000000"/>
                <w:sz w:val="16"/>
                <w:szCs w:val="16"/>
                <w:lang w:eastAsia="zh-CN"/>
              </w:rPr>
            </w:pPr>
            <w:r w:rsidRPr="00FE4BA1">
              <w:rPr>
                <w:rFonts w:ascii="Times New Roman" w:eastAsia="Times New Roman" w:hAnsi="Times New Roman" w:cs="Times New Roman"/>
                <w:color w:val="000000"/>
                <w:sz w:val="16"/>
                <w:szCs w:val="16"/>
                <w:lang w:eastAsia="zh-CN"/>
              </w:rPr>
              <w:t>(0.098)</w:t>
            </w:r>
          </w:p>
        </w:tc>
      </w:tr>
    </w:tbl>
    <w:p w14:paraId="326B9194" w14:textId="77777777" w:rsidR="001846EF" w:rsidRPr="00FE4BA1" w:rsidRDefault="001846EF" w:rsidP="001846EF">
      <w:pPr>
        <w:spacing w:line="276" w:lineRule="auto"/>
        <w:rPr>
          <w:rFonts w:ascii="Times New Roman" w:hAnsi="Times New Roman" w:cs="Times New Roman"/>
          <w:i/>
          <w:sz w:val="20"/>
        </w:rPr>
      </w:pPr>
    </w:p>
    <w:p w14:paraId="63BCB62D" w14:textId="288BB8C7" w:rsidR="001846EF" w:rsidRPr="00FE4BA1" w:rsidRDefault="001846EF" w:rsidP="001846EF">
      <w:pPr>
        <w:spacing w:line="360" w:lineRule="auto"/>
        <w:rPr>
          <w:rFonts w:ascii="Times New Roman" w:hAnsi="Times New Roman" w:cs="Times New Roman"/>
          <w:i/>
          <w:sz w:val="20"/>
        </w:rPr>
      </w:pPr>
      <w:r w:rsidRPr="00FE4BA1">
        <w:rPr>
          <w:rFonts w:ascii="Times New Roman" w:hAnsi="Times New Roman" w:cs="Times New Roman"/>
          <w:i/>
          <w:sz w:val="20"/>
        </w:rPr>
        <w:t xml:space="preserve">Table S3. Stuttering participants: task-rest comparison. Rows: Top five networks in order of task variance explained. Columns: (1) component from task-based ICA, (2) Task variance explained, (3-5) spatially overlapping resting-state networks, in order of their overlap as measured with the </w:t>
      </w:r>
      <w:proofErr w:type="spellStart"/>
      <w:r w:rsidRPr="00FE4BA1">
        <w:rPr>
          <w:rFonts w:ascii="Times New Roman" w:hAnsi="Times New Roman" w:cs="Times New Roman"/>
          <w:i/>
          <w:sz w:val="20"/>
        </w:rPr>
        <w:t>Tanimoto</w:t>
      </w:r>
      <w:proofErr w:type="spellEnd"/>
      <w:r w:rsidRPr="00FE4BA1">
        <w:rPr>
          <w:rFonts w:ascii="Times New Roman" w:hAnsi="Times New Roman" w:cs="Times New Roman"/>
          <w:i/>
          <w:sz w:val="20"/>
        </w:rPr>
        <w:t xml:space="preserve"> index. Region labels are approximate. Abbreviations: sup = superior; STG = superior temporal gyrus; </w:t>
      </w:r>
      <w:proofErr w:type="spellStart"/>
      <w:r w:rsidRPr="00FE4BA1">
        <w:rPr>
          <w:rFonts w:ascii="Times New Roman" w:hAnsi="Times New Roman" w:cs="Times New Roman"/>
          <w:i/>
          <w:sz w:val="20"/>
        </w:rPr>
        <w:t>pCG</w:t>
      </w:r>
      <w:proofErr w:type="spellEnd"/>
      <w:r w:rsidRPr="00FE4BA1">
        <w:rPr>
          <w:rFonts w:ascii="Times New Roman" w:hAnsi="Times New Roman" w:cs="Times New Roman"/>
          <w:i/>
          <w:sz w:val="20"/>
        </w:rPr>
        <w:t xml:space="preserve"> = pre/postcentral gyrus; SPL = superior parietal lobe; MOG = middle occipital gyrus; </w:t>
      </w:r>
      <w:proofErr w:type="spellStart"/>
      <w:r w:rsidRPr="00FE4BA1">
        <w:rPr>
          <w:rFonts w:ascii="Times New Roman" w:hAnsi="Times New Roman" w:cs="Times New Roman"/>
          <w:i/>
          <w:sz w:val="20"/>
        </w:rPr>
        <w:t>pCu</w:t>
      </w:r>
      <w:proofErr w:type="spellEnd"/>
      <w:r w:rsidRPr="00FE4BA1">
        <w:rPr>
          <w:rFonts w:ascii="Times New Roman" w:hAnsi="Times New Roman" w:cs="Times New Roman"/>
          <w:i/>
          <w:sz w:val="20"/>
        </w:rPr>
        <w:t xml:space="preserve"> = precuneus; ACC = anterior cingulate cortex; PCC = posterior cingulate cortex. Networks had suprathreshold voxels present in both hemispheres (i.e. none were purely unilateral), but dominance is indicated if present. No more than two resting networks overlapped significantly with any task network.</w:t>
      </w:r>
    </w:p>
    <w:p w14:paraId="0095636D" w14:textId="1F865E2E" w:rsidR="00FE4BA1" w:rsidRPr="00FE4BA1" w:rsidRDefault="00FE4BA1">
      <w:pPr>
        <w:rPr>
          <w:rFonts w:ascii="Times New Roman" w:hAnsi="Times New Roman" w:cs="Times New Roman"/>
        </w:rPr>
      </w:pPr>
      <w:r w:rsidRPr="00FE4BA1">
        <w:rPr>
          <w:rFonts w:ascii="Times New Roman" w:hAnsi="Times New Roman" w:cs="Times New Roman"/>
        </w:rPr>
        <w:br w:type="page"/>
      </w:r>
    </w:p>
    <w:p w14:paraId="00D7DBA3" w14:textId="3EAC189D" w:rsidR="005E6A29" w:rsidRPr="00FE4BA1" w:rsidRDefault="00343441" w:rsidP="00FE4BA1">
      <w:pPr>
        <w:jc w:val="center"/>
        <w:rPr>
          <w:rFonts w:ascii="Times New Roman" w:hAnsi="Times New Roman" w:cs="Times New Roman"/>
          <w:b/>
          <w:bCs/>
          <w:u w:val="single"/>
        </w:rPr>
      </w:pPr>
      <w:r>
        <w:rPr>
          <w:rFonts w:ascii="Times New Roman" w:hAnsi="Times New Roman" w:cs="Times New Roman"/>
          <w:b/>
          <w:bCs/>
          <w:u w:val="single"/>
        </w:rPr>
        <w:lastRenderedPageBreak/>
        <w:t xml:space="preserve">Figures S4.1 and S7.1: </w:t>
      </w:r>
      <w:r w:rsidR="00FE4BA1" w:rsidRPr="00FE4BA1">
        <w:rPr>
          <w:rFonts w:ascii="Times New Roman" w:hAnsi="Times New Roman" w:cs="Times New Roman"/>
          <w:b/>
          <w:bCs/>
          <w:u w:val="single"/>
        </w:rPr>
        <w:t>Correlations with SSI Values</w:t>
      </w:r>
    </w:p>
    <w:p w14:paraId="43E86958" w14:textId="461E23F1" w:rsidR="00FE4BA1" w:rsidRPr="00FE4BA1" w:rsidRDefault="00FE4BA1">
      <w:pPr>
        <w:rPr>
          <w:rFonts w:ascii="Times New Roman" w:hAnsi="Times New Roman" w:cs="Times New Roman"/>
        </w:rPr>
      </w:pPr>
    </w:p>
    <w:p w14:paraId="5DF8F851" w14:textId="0FC35EE4" w:rsidR="00FE4BA1" w:rsidRDefault="00FE4BA1" w:rsidP="00FE4BA1">
      <w:pPr>
        <w:ind w:firstLine="720"/>
        <w:rPr>
          <w:rFonts w:ascii="Times New Roman" w:hAnsi="Times New Roman" w:cs="Times New Roman"/>
        </w:rPr>
      </w:pPr>
      <w:r>
        <w:rPr>
          <w:rFonts w:ascii="Times New Roman" w:hAnsi="Times New Roman" w:cs="Times New Roman"/>
        </w:rPr>
        <w:t>Here we show figures 4 and 7</w:t>
      </w:r>
      <w:r w:rsidR="00343441">
        <w:rPr>
          <w:rFonts w:ascii="Times New Roman" w:hAnsi="Times New Roman" w:cs="Times New Roman"/>
        </w:rPr>
        <w:t xml:space="preserve"> from the original paper</w:t>
      </w:r>
      <w:r>
        <w:rPr>
          <w:rFonts w:ascii="Times New Roman" w:hAnsi="Times New Roman" w:cs="Times New Roman"/>
        </w:rPr>
        <w:t xml:space="preserve"> with SSI scores instead of self-rated severity. SSI and self-rated severity were highly correlated (</w:t>
      </w:r>
      <w:r w:rsidRPr="00FE4BA1">
        <w:rPr>
          <w:rFonts w:ascii="Times New Roman" w:hAnsi="Times New Roman" w:cs="Times New Roman"/>
        </w:rPr>
        <w:t>r</w:t>
      </w:r>
      <w:r w:rsidRPr="00FE4BA1">
        <w:rPr>
          <w:rFonts w:ascii="Times New Roman" w:hAnsi="Times New Roman" w:cs="Times New Roman"/>
          <w:vertAlign w:val="superscript"/>
        </w:rPr>
        <w:t>2</w:t>
      </w:r>
      <w:r w:rsidRPr="00FE4BA1">
        <w:rPr>
          <w:rFonts w:ascii="Times New Roman" w:hAnsi="Times New Roman" w:cs="Times New Roman"/>
        </w:rPr>
        <w:t xml:space="preserve"> = 0.72, p = 0.0003</w:t>
      </w:r>
      <w:r>
        <w:rPr>
          <w:rFonts w:ascii="Times New Roman" w:hAnsi="Times New Roman" w:cs="Times New Roman"/>
        </w:rPr>
        <w:t xml:space="preserve">), nonetheless, the curious reader may be interested in seeing SSI correlations. </w:t>
      </w:r>
    </w:p>
    <w:p w14:paraId="2DA52642" w14:textId="7005451A" w:rsidR="00FE4BA1" w:rsidRPr="00FE4BA1" w:rsidRDefault="00FE4BA1" w:rsidP="00FE4BA1">
      <w:pPr>
        <w:ind w:firstLine="720"/>
        <w:rPr>
          <w:rFonts w:ascii="Times New Roman" w:hAnsi="Times New Roman" w:cs="Times New Roman"/>
        </w:rPr>
      </w:pPr>
      <w:r w:rsidRPr="00FE4BA1">
        <w:rPr>
          <w:rFonts w:ascii="Times New Roman" w:hAnsi="Times New Roman" w:cs="Times New Roman"/>
        </w:rPr>
        <w:t xml:space="preserve">For figure 4, the correlations are somewhat stronger but not quite statistically significant. For figure </w:t>
      </w:r>
      <w:r w:rsidR="00343441">
        <w:rPr>
          <w:rFonts w:ascii="Times New Roman" w:hAnsi="Times New Roman" w:cs="Times New Roman"/>
        </w:rPr>
        <w:t>7</w:t>
      </w:r>
      <w:r w:rsidRPr="00FE4BA1">
        <w:rPr>
          <w:rFonts w:ascii="Times New Roman" w:hAnsi="Times New Roman" w:cs="Times New Roman"/>
        </w:rPr>
        <w:t>, the correlation is slightly weaker, but again it does not change the statistical significance. In sum, substituting the SSI scores does not change the strength or interpretation of the results.</w:t>
      </w:r>
    </w:p>
    <w:p w14:paraId="33B9703E" w14:textId="421616D5" w:rsidR="00FE4BA1" w:rsidRDefault="00FE4BA1" w:rsidP="00FE4BA1">
      <w:pPr>
        <w:rPr>
          <w:rFonts w:ascii="Times New Roman" w:hAnsi="Times New Roman" w:cs="Times New Roman"/>
        </w:rPr>
      </w:pPr>
    </w:p>
    <w:p w14:paraId="6476CA1C" w14:textId="2867DDC5" w:rsidR="00FE4BA1" w:rsidRPr="00FE4BA1" w:rsidRDefault="005A557E" w:rsidP="00FE4BA1">
      <w:pPr>
        <w:jc w:val="center"/>
        <w:rPr>
          <w:rFonts w:ascii="Times New Roman" w:hAnsi="Times New Roman" w:cs="Times New Roman"/>
        </w:rPr>
      </w:pPr>
      <w:r>
        <w:rPr>
          <w:rFonts w:ascii="Times New Roman" w:hAnsi="Times New Roman" w:cs="Times New Roman"/>
          <w:noProof/>
        </w:rPr>
        <w:drawing>
          <wp:inline distT="0" distB="0" distL="0" distR="0" wp14:anchorId="2740077A" wp14:editId="28229631">
            <wp:extent cx="2939627" cy="220472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G-severity-SLP-AWS.sv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954687" cy="2216015"/>
                    </a:xfrm>
                    <a:prstGeom prst="rect">
                      <a:avLst/>
                    </a:prstGeom>
                  </pic:spPr>
                </pic:pic>
              </a:graphicData>
            </a:graphic>
          </wp:inline>
        </w:drawing>
      </w:r>
      <w:r>
        <w:rPr>
          <w:rFonts w:ascii="Times New Roman" w:hAnsi="Times New Roman" w:cs="Times New Roman"/>
          <w:noProof/>
        </w:rPr>
        <w:drawing>
          <wp:inline distT="0" distB="0" distL="0" distR="0" wp14:anchorId="33B3A2F0" wp14:editId="7986B986">
            <wp:extent cx="2944368" cy="2208277"/>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G-severity-SLP-AWS.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44368" cy="2208277"/>
                    </a:xfrm>
                    <a:prstGeom prst="rect">
                      <a:avLst/>
                    </a:prstGeom>
                  </pic:spPr>
                </pic:pic>
              </a:graphicData>
            </a:graphic>
          </wp:inline>
        </w:drawing>
      </w:r>
    </w:p>
    <w:p w14:paraId="4F736935" w14:textId="12B9A8CF" w:rsidR="00FE4BA1" w:rsidRDefault="00FE4BA1" w:rsidP="00FE4BA1">
      <w:pPr>
        <w:jc w:val="center"/>
        <w:rPr>
          <w:rFonts w:ascii="Times New Roman" w:hAnsi="Times New Roman" w:cs="Times New Roman"/>
        </w:rPr>
      </w:pPr>
      <w:r w:rsidRPr="00FE4BA1">
        <w:rPr>
          <w:rFonts w:ascii="Times New Roman" w:hAnsi="Times New Roman" w:cs="Times New Roman"/>
        </w:rPr>
        <w:t>Fig</w:t>
      </w:r>
      <w:r w:rsidR="00343441">
        <w:rPr>
          <w:rFonts w:ascii="Times New Roman" w:hAnsi="Times New Roman" w:cs="Times New Roman"/>
        </w:rPr>
        <w:t xml:space="preserve"> S4.1 </w:t>
      </w:r>
      <w:r w:rsidRPr="00FE4BA1">
        <w:rPr>
          <w:rFonts w:ascii="Times New Roman" w:hAnsi="Times New Roman" w:cs="Times New Roman"/>
        </w:rPr>
        <w:t>(left, MTG; right, SFG)</w:t>
      </w:r>
    </w:p>
    <w:p w14:paraId="13D61409" w14:textId="77777777" w:rsidR="005A557E" w:rsidRPr="00FE4BA1" w:rsidRDefault="005A557E" w:rsidP="00FE4BA1">
      <w:pPr>
        <w:jc w:val="center"/>
        <w:rPr>
          <w:rFonts w:ascii="Times New Roman" w:hAnsi="Times New Roman" w:cs="Times New Roman"/>
        </w:rPr>
      </w:pPr>
    </w:p>
    <w:p w14:paraId="1997F424" w14:textId="034B033D" w:rsidR="00FE4BA1" w:rsidRDefault="00FE4BA1" w:rsidP="00FE4BA1">
      <w:pPr>
        <w:jc w:val="center"/>
        <w:rPr>
          <w:rFonts w:ascii="Times New Roman" w:hAnsi="Times New Roman" w:cs="Times New Roman"/>
        </w:rPr>
      </w:pPr>
    </w:p>
    <w:p w14:paraId="6FC7DE4D" w14:textId="61A81115" w:rsidR="00343441" w:rsidRDefault="00343441" w:rsidP="00FE4BA1">
      <w:pPr>
        <w:jc w:val="center"/>
        <w:rPr>
          <w:rFonts w:ascii="Times New Roman" w:hAnsi="Times New Roman" w:cs="Times New Roman"/>
        </w:rPr>
      </w:pPr>
    </w:p>
    <w:p w14:paraId="07A42CC5" w14:textId="77777777" w:rsidR="00343441" w:rsidRPr="00FE4BA1" w:rsidRDefault="00343441" w:rsidP="00FE4BA1">
      <w:pPr>
        <w:jc w:val="center"/>
        <w:rPr>
          <w:rFonts w:ascii="Times New Roman" w:hAnsi="Times New Roman" w:cs="Times New Roman"/>
        </w:rPr>
      </w:pPr>
      <w:bookmarkStart w:id="0" w:name="_GoBack"/>
      <w:bookmarkEnd w:id="0"/>
    </w:p>
    <w:p w14:paraId="757DD367" w14:textId="0B487D00" w:rsidR="00FE4BA1" w:rsidRPr="00FE4BA1" w:rsidRDefault="005A557E" w:rsidP="00FE4BA1">
      <w:pPr>
        <w:jc w:val="center"/>
        <w:rPr>
          <w:rFonts w:ascii="Times New Roman" w:hAnsi="Times New Roman" w:cs="Times New Roman"/>
        </w:rPr>
      </w:pPr>
      <w:r>
        <w:rPr>
          <w:rFonts w:ascii="Times New Roman" w:hAnsi="Times New Roman" w:cs="Times New Roman"/>
          <w:noProof/>
        </w:rPr>
        <w:drawing>
          <wp:inline distT="0" distB="0" distL="0" distR="0" wp14:anchorId="76F0180D" wp14:editId="0FEFCEB2">
            <wp:extent cx="2944368" cy="2208276"/>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dMotor-connectivity-Rest-severity-SLP-AW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944368" cy="2208276"/>
                    </a:xfrm>
                    <a:prstGeom prst="rect">
                      <a:avLst/>
                    </a:prstGeom>
                  </pic:spPr>
                </pic:pic>
              </a:graphicData>
            </a:graphic>
          </wp:inline>
        </w:drawing>
      </w:r>
    </w:p>
    <w:p w14:paraId="77241DCF" w14:textId="6C8A5A5E" w:rsidR="00FE4BA1" w:rsidRPr="00FE4BA1" w:rsidRDefault="00FE4BA1" w:rsidP="00FE4BA1">
      <w:pPr>
        <w:jc w:val="center"/>
        <w:rPr>
          <w:rFonts w:ascii="Times New Roman" w:hAnsi="Times New Roman" w:cs="Times New Roman"/>
        </w:rPr>
      </w:pPr>
      <w:r w:rsidRPr="00FE4BA1">
        <w:rPr>
          <w:rFonts w:ascii="Times New Roman" w:hAnsi="Times New Roman" w:cs="Times New Roman"/>
        </w:rPr>
        <w:t xml:space="preserve">Fig </w:t>
      </w:r>
      <w:r w:rsidR="00343441">
        <w:rPr>
          <w:rFonts w:ascii="Times New Roman" w:hAnsi="Times New Roman" w:cs="Times New Roman"/>
        </w:rPr>
        <w:t>S7.1</w:t>
      </w:r>
    </w:p>
    <w:p w14:paraId="3F989718" w14:textId="77777777" w:rsidR="00FE4BA1" w:rsidRPr="00FE4BA1" w:rsidRDefault="00FE4BA1" w:rsidP="00FE4BA1">
      <w:pPr>
        <w:jc w:val="center"/>
        <w:rPr>
          <w:rFonts w:ascii="Times New Roman" w:hAnsi="Times New Roman" w:cs="Times New Roman"/>
        </w:rPr>
      </w:pPr>
    </w:p>
    <w:p w14:paraId="3D7EF3BF" w14:textId="77777777" w:rsidR="00FE4BA1" w:rsidRPr="00FE4BA1" w:rsidRDefault="00FE4BA1">
      <w:pPr>
        <w:rPr>
          <w:rFonts w:ascii="Times New Roman" w:hAnsi="Times New Roman" w:cs="Times New Roman"/>
        </w:rPr>
      </w:pPr>
      <w:r w:rsidRPr="00FE4BA1">
        <w:rPr>
          <w:rFonts w:ascii="Times New Roman" w:hAnsi="Times New Roman" w:cs="Times New Roman"/>
        </w:rPr>
        <w:br w:type="page"/>
      </w:r>
    </w:p>
    <w:p w14:paraId="6EF9D0B5" w14:textId="2954B9B3" w:rsidR="00FE4BA1" w:rsidRPr="00FE4BA1" w:rsidRDefault="00343441" w:rsidP="00FE4BA1">
      <w:pPr>
        <w:jc w:val="center"/>
        <w:rPr>
          <w:rFonts w:ascii="Times New Roman" w:hAnsi="Times New Roman" w:cs="Times New Roman"/>
          <w:b/>
          <w:bCs/>
          <w:u w:val="single"/>
        </w:rPr>
      </w:pPr>
      <w:r>
        <w:rPr>
          <w:rFonts w:ascii="Times New Roman" w:hAnsi="Times New Roman" w:cs="Times New Roman"/>
          <w:b/>
          <w:bCs/>
          <w:u w:val="single"/>
        </w:rPr>
        <w:lastRenderedPageBreak/>
        <w:t>Figures S4.</w:t>
      </w:r>
      <w:r>
        <w:rPr>
          <w:rFonts w:ascii="Times New Roman" w:hAnsi="Times New Roman" w:cs="Times New Roman"/>
          <w:b/>
          <w:bCs/>
          <w:u w:val="single"/>
        </w:rPr>
        <w:t>2</w:t>
      </w:r>
      <w:r>
        <w:rPr>
          <w:rFonts w:ascii="Times New Roman" w:hAnsi="Times New Roman" w:cs="Times New Roman"/>
          <w:b/>
          <w:bCs/>
          <w:u w:val="single"/>
        </w:rPr>
        <w:t xml:space="preserve"> and S7.</w:t>
      </w:r>
      <w:r>
        <w:rPr>
          <w:rFonts w:ascii="Times New Roman" w:hAnsi="Times New Roman" w:cs="Times New Roman"/>
          <w:b/>
          <w:bCs/>
          <w:u w:val="single"/>
        </w:rPr>
        <w:t>2</w:t>
      </w:r>
      <w:r>
        <w:rPr>
          <w:rFonts w:ascii="Times New Roman" w:hAnsi="Times New Roman" w:cs="Times New Roman"/>
          <w:b/>
          <w:bCs/>
          <w:u w:val="single"/>
        </w:rPr>
        <w:t xml:space="preserve">: </w:t>
      </w:r>
      <w:r w:rsidR="00FE4BA1" w:rsidRPr="00FE4BA1">
        <w:rPr>
          <w:rFonts w:ascii="Times New Roman" w:hAnsi="Times New Roman" w:cs="Times New Roman"/>
          <w:b/>
          <w:bCs/>
          <w:u w:val="single"/>
        </w:rPr>
        <w:t>Correlations with SSI values above zero only</w:t>
      </w:r>
    </w:p>
    <w:p w14:paraId="2BB776E9" w14:textId="77777777" w:rsidR="00FE4BA1" w:rsidRPr="00FE4BA1" w:rsidRDefault="00FE4BA1" w:rsidP="00FE4BA1">
      <w:pPr>
        <w:rPr>
          <w:rFonts w:ascii="Times New Roman" w:hAnsi="Times New Roman" w:cs="Times New Roman"/>
        </w:rPr>
      </w:pPr>
    </w:p>
    <w:p w14:paraId="1F8241EF" w14:textId="04D9F328" w:rsidR="00FE4BA1" w:rsidRPr="00FE4BA1" w:rsidRDefault="00FE4BA1" w:rsidP="005A557E">
      <w:pPr>
        <w:ind w:firstLine="720"/>
        <w:rPr>
          <w:rFonts w:ascii="Times New Roman" w:hAnsi="Times New Roman" w:cs="Times New Roman"/>
        </w:rPr>
      </w:pPr>
      <w:r w:rsidRPr="00FE4BA1">
        <w:rPr>
          <w:rFonts w:ascii="Times New Roman" w:hAnsi="Times New Roman" w:cs="Times New Roman"/>
        </w:rPr>
        <w:t>Some stuttering participants received an SSI score of zero, and some of the control participants received an SSI score above zero (despite reporting no accompanying diagnosis or history of dysfluency). Below we show figures 4 &amp; 7 with the SSI ratings of individuals who received a score above zero, regardless of their group. Again, this slight variation does not change the interpretation of the results.</w:t>
      </w:r>
    </w:p>
    <w:p w14:paraId="63283D06" w14:textId="77777777" w:rsidR="00FE4BA1" w:rsidRPr="00FE4BA1" w:rsidRDefault="00FE4BA1" w:rsidP="00FE4BA1">
      <w:pPr>
        <w:rPr>
          <w:rFonts w:ascii="Times New Roman" w:hAnsi="Times New Roman" w:cs="Times New Roman"/>
        </w:rPr>
      </w:pPr>
    </w:p>
    <w:p w14:paraId="0C2496E1" w14:textId="73EFE809" w:rsidR="00FE4BA1" w:rsidRPr="00FE4BA1" w:rsidRDefault="005A557E" w:rsidP="00FE4BA1">
      <w:pPr>
        <w:jc w:val="center"/>
        <w:rPr>
          <w:rFonts w:ascii="Times New Roman" w:hAnsi="Times New Roman" w:cs="Times New Roman"/>
        </w:rPr>
      </w:pPr>
      <w:r>
        <w:rPr>
          <w:rFonts w:ascii="Times New Roman" w:hAnsi="Times New Roman" w:cs="Times New Roman"/>
          <w:noProof/>
        </w:rPr>
        <w:drawing>
          <wp:inline distT="0" distB="0" distL="0" distR="0" wp14:anchorId="1AB90F62" wp14:editId="0C7A8EE5">
            <wp:extent cx="2944368" cy="2208276"/>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TG-severity-SLP-greater-than-zero.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44368" cy="2208276"/>
                    </a:xfrm>
                    <a:prstGeom prst="rect">
                      <a:avLst/>
                    </a:prstGeom>
                  </pic:spPr>
                </pic:pic>
              </a:graphicData>
            </a:graphic>
          </wp:inline>
        </w:drawing>
      </w:r>
      <w:r>
        <w:rPr>
          <w:rFonts w:ascii="Times New Roman" w:hAnsi="Times New Roman" w:cs="Times New Roman"/>
          <w:noProof/>
        </w:rPr>
        <w:drawing>
          <wp:inline distT="0" distB="0" distL="0" distR="0" wp14:anchorId="55A59016" wp14:editId="29A73C36">
            <wp:extent cx="2944368" cy="2208276"/>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G-severity-SLP-greater-than-zero.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944368" cy="2208276"/>
                    </a:xfrm>
                    <a:prstGeom prst="rect">
                      <a:avLst/>
                    </a:prstGeom>
                  </pic:spPr>
                </pic:pic>
              </a:graphicData>
            </a:graphic>
          </wp:inline>
        </w:drawing>
      </w:r>
    </w:p>
    <w:p w14:paraId="72BCF520" w14:textId="62447226" w:rsidR="00FE4BA1" w:rsidRPr="00FE4BA1" w:rsidRDefault="00FE4BA1" w:rsidP="00FE4BA1">
      <w:pPr>
        <w:jc w:val="center"/>
        <w:rPr>
          <w:rFonts w:ascii="Times New Roman" w:hAnsi="Times New Roman" w:cs="Times New Roman"/>
        </w:rPr>
      </w:pPr>
      <w:r w:rsidRPr="00FE4BA1">
        <w:rPr>
          <w:rFonts w:ascii="Times New Roman" w:hAnsi="Times New Roman" w:cs="Times New Roman"/>
        </w:rPr>
        <w:t xml:space="preserve">Fig. </w:t>
      </w:r>
      <w:r w:rsidR="00343441">
        <w:rPr>
          <w:rFonts w:ascii="Times New Roman" w:hAnsi="Times New Roman" w:cs="Times New Roman"/>
        </w:rPr>
        <w:t>S4.2</w:t>
      </w:r>
      <w:r>
        <w:rPr>
          <w:rFonts w:ascii="Times New Roman" w:hAnsi="Times New Roman" w:cs="Times New Roman"/>
        </w:rPr>
        <w:t xml:space="preserve"> </w:t>
      </w:r>
      <w:r w:rsidRPr="00FE4BA1">
        <w:rPr>
          <w:rFonts w:ascii="Times New Roman" w:hAnsi="Times New Roman" w:cs="Times New Roman"/>
        </w:rPr>
        <w:t>(left, MTG; right, SFG)</w:t>
      </w:r>
    </w:p>
    <w:p w14:paraId="5614C017" w14:textId="778DCCF6" w:rsidR="00FE4BA1" w:rsidRDefault="00FE4BA1" w:rsidP="00FE4BA1">
      <w:pPr>
        <w:jc w:val="center"/>
        <w:rPr>
          <w:rFonts w:ascii="Times New Roman" w:hAnsi="Times New Roman" w:cs="Times New Roman"/>
        </w:rPr>
      </w:pPr>
    </w:p>
    <w:p w14:paraId="15FCE950" w14:textId="228F63ED" w:rsidR="00343441" w:rsidRDefault="00343441" w:rsidP="00FE4BA1">
      <w:pPr>
        <w:jc w:val="center"/>
        <w:rPr>
          <w:rFonts w:ascii="Times New Roman" w:hAnsi="Times New Roman" w:cs="Times New Roman"/>
        </w:rPr>
      </w:pPr>
    </w:p>
    <w:p w14:paraId="71F947F9" w14:textId="77777777" w:rsidR="00343441" w:rsidRPr="00FE4BA1" w:rsidRDefault="00343441" w:rsidP="00FE4BA1">
      <w:pPr>
        <w:jc w:val="center"/>
        <w:rPr>
          <w:rFonts w:ascii="Times New Roman" w:hAnsi="Times New Roman" w:cs="Times New Roman"/>
        </w:rPr>
      </w:pPr>
    </w:p>
    <w:p w14:paraId="751A08BF" w14:textId="6409F3DD" w:rsidR="00FE4BA1" w:rsidRPr="00FE4BA1" w:rsidRDefault="005A557E" w:rsidP="00FE4BA1">
      <w:pPr>
        <w:jc w:val="center"/>
        <w:rPr>
          <w:rFonts w:ascii="Times New Roman" w:hAnsi="Times New Roman" w:cs="Times New Roman"/>
        </w:rPr>
      </w:pPr>
      <w:r>
        <w:rPr>
          <w:rFonts w:ascii="Times New Roman" w:hAnsi="Times New Roman" w:cs="Times New Roman"/>
          <w:noProof/>
        </w:rPr>
        <w:drawing>
          <wp:inline distT="0" distB="0" distL="0" distR="0" wp14:anchorId="6CDD5035" wp14:editId="38A45AE3">
            <wp:extent cx="2944368" cy="2208276"/>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dMotor-connectivity-Rest-severity-SLP-greater-than-zero.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44368" cy="2208276"/>
                    </a:xfrm>
                    <a:prstGeom prst="rect">
                      <a:avLst/>
                    </a:prstGeom>
                  </pic:spPr>
                </pic:pic>
              </a:graphicData>
            </a:graphic>
          </wp:inline>
        </w:drawing>
      </w:r>
    </w:p>
    <w:p w14:paraId="44F00329" w14:textId="097BC6E8" w:rsidR="00FE4BA1" w:rsidRPr="00FE4BA1" w:rsidRDefault="00FE4BA1" w:rsidP="00FE4BA1">
      <w:pPr>
        <w:jc w:val="center"/>
        <w:rPr>
          <w:rFonts w:ascii="Times New Roman" w:hAnsi="Times New Roman" w:cs="Times New Roman"/>
        </w:rPr>
      </w:pPr>
      <w:r w:rsidRPr="00FE4BA1">
        <w:rPr>
          <w:rFonts w:ascii="Times New Roman" w:hAnsi="Times New Roman" w:cs="Times New Roman"/>
        </w:rPr>
        <w:t xml:space="preserve">Fig. </w:t>
      </w:r>
      <w:r w:rsidR="00343441">
        <w:rPr>
          <w:rFonts w:ascii="Times New Roman" w:hAnsi="Times New Roman" w:cs="Times New Roman"/>
        </w:rPr>
        <w:t>S</w:t>
      </w:r>
      <w:r w:rsidRPr="00FE4BA1">
        <w:rPr>
          <w:rFonts w:ascii="Times New Roman" w:hAnsi="Times New Roman" w:cs="Times New Roman"/>
        </w:rPr>
        <w:t>7</w:t>
      </w:r>
      <w:r w:rsidR="00343441">
        <w:rPr>
          <w:rFonts w:ascii="Times New Roman" w:hAnsi="Times New Roman" w:cs="Times New Roman"/>
        </w:rPr>
        <w:t>.2</w:t>
      </w:r>
    </w:p>
    <w:p w14:paraId="0D55BFA0" w14:textId="77777777" w:rsidR="00FE4BA1" w:rsidRPr="00FE4BA1" w:rsidRDefault="00FE4BA1" w:rsidP="00FE4BA1">
      <w:pPr>
        <w:jc w:val="center"/>
        <w:rPr>
          <w:rFonts w:ascii="Times New Roman" w:hAnsi="Times New Roman" w:cs="Times New Roman"/>
        </w:rPr>
      </w:pPr>
    </w:p>
    <w:sectPr w:rsidR="00FE4BA1" w:rsidRPr="00FE4BA1" w:rsidSect="006465F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6EF"/>
    <w:rsid w:val="001846EF"/>
    <w:rsid w:val="001B7592"/>
    <w:rsid w:val="00272AED"/>
    <w:rsid w:val="00343441"/>
    <w:rsid w:val="00516BB8"/>
    <w:rsid w:val="005A557E"/>
    <w:rsid w:val="006465F7"/>
    <w:rsid w:val="00B556B5"/>
    <w:rsid w:val="00C54FD2"/>
    <w:rsid w:val="00CE2655"/>
    <w:rsid w:val="00D2635F"/>
    <w:rsid w:val="00FE4B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CF213"/>
  <w15:chartTrackingRefBased/>
  <w15:docId w15:val="{42BFEF0D-2D50-BB4A-8FA3-32E9B5927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6EF"/>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265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E2655"/>
    <w:rPr>
      <w:rFonts w:ascii="Times New Roman" w:hAnsi="Times New Roman"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13" Type="http://schemas.openxmlformats.org/officeDocument/2006/relationships/image" Target="media/image10.png"/><Relationship Id="rId18" Type="http://schemas.openxmlformats.org/officeDocument/2006/relationships/image" Target="media/image15.sv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sv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sv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emf"/><Relationship Id="rId15" Type="http://schemas.openxmlformats.org/officeDocument/2006/relationships/image" Target="media/image12.png"/><Relationship Id="rId10" Type="http://schemas.openxmlformats.org/officeDocument/2006/relationships/image" Target="media/image7.svg"/><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9</Pages>
  <Words>1295</Words>
  <Characters>7388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Sares</dc:creator>
  <cp:keywords/>
  <dc:description/>
  <cp:lastModifiedBy>Anastasia Sares</cp:lastModifiedBy>
  <cp:revision>8</cp:revision>
  <dcterms:created xsi:type="dcterms:W3CDTF">2019-07-29T20:11:00Z</dcterms:created>
  <dcterms:modified xsi:type="dcterms:W3CDTF">2020-02-12T22:36:00Z</dcterms:modified>
</cp:coreProperties>
</file>