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2584D5" w14:textId="77777777" w:rsidR="00E17387" w:rsidRPr="00F1067F" w:rsidRDefault="00E17387" w:rsidP="00E17387">
      <w:pPr>
        <w:widowControl/>
        <w:spacing w:before="120" w:after="240"/>
        <w:jc w:val="center"/>
        <w:rPr>
          <w:rFonts w:eastAsiaTheme="minorEastAsia"/>
          <w:b/>
          <w:bCs/>
          <w:kern w:val="0"/>
        </w:rPr>
      </w:pPr>
      <w:r w:rsidRPr="00F1067F">
        <w:rPr>
          <w:rFonts w:eastAsiaTheme="minorEastAsia" w:hint="eastAsia"/>
          <w:b/>
          <w:bCs/>
          <w:kern w:val="0"/>
        </w:rPr>
        <w:t>Supple</w:t>
      </w:r>
      <w:r w:rsidRPr="00F1067F">
        <w:rPr>
          <w:rFonts w:eastAsiaTheme="minorEastAsia"/>
          <w:b/>
          <w:bCs/>
          <w:kern w:val="0"/>
        </w:rPr>
        <w:t>mentary material</w:t>
      </w:r>
    </w:p>
    <w:p w14:paraId="0A659721" w14:textId="77777777" w:rsidR="00E17387" w:rsidRPr="00F1067F" w:rsidRDefault="00E17387" w:rsidP="00E17387">
      <w:pPr>
        <w:widowControl/>
        <w:spacing w:before="120" w:after="240"/>
        <w:jc w:val="center"/>
        <w:rPr>
          <w:rFonts w:eastAsiaTheme="minorEastAsia"/>
          <w:b/>
          <w:bCs/>
          <w:kern w:val="0"/>
        </w:rPr>
      </w:pPr>
      <w:r w:rsidRPr="00F1067F">
        <w:rPr>
          <w:rFonts w:eastAsiaTheme="minorEastAsia"/>
          <w:b/>
          <w:bCs/>
          <w:noProof/>
          <w:kern w:val="0"/>
        </w:rPr>
        <w:drawing>
          <wp:inline distT="0" distB="0" distL="0" distR="0" wp14:anchorId="530548D3" wp14:editId="0CC79867">
            <wp:extent cx="5274310" cy="674560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113--旋角羚MHC区域重复序列放大版--600dpi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385DB" w14:textId="77777777" w:rsidR="00E17387" w:rsidRPr="00F1067F" w:rsidRDefault="00E17387" w:rsidP="00E17387">
      <w:pPr>
        <w:widowControl/>
        <w:spacing w:before="120" w:after="240"/>
        <w:jc w:val="left"/>
        <w:rPr>
          <w:rFonts w:eastAsiaTheme="minorEastAsia"/>
          <w:b/>
          <w:bCs/>
          <w:kern w:val="0"/>
        </w:rPr>
      </w:pPr>
      <w:r w:rsidRPr="00F1067F">
        <w:rPr>
          <w:rFonts w:hint="eastAsia"/>
          <w:b/>
          <w:bCs/>
          <w:szCs w:val="21"/>
        </w:rPr>
        <w:t>F</w:t>
      </w:r>
      <w:r w:rsidRPr="00F1067F">
        <w:rPr>
          <w:b/>
          <w:bCs/>
          <w:szCs w:val="21"/>
        </w:rPr>
        <w:t>igure S1 | The distribution of repetitive elements in the addax MHC region.</w:t>
      </w:r>
    </w:p>
    <w:p w14:paraId="63131D97" w14:textId="77777777" w:rsidR="00E17387" w:rsidRPr="00F1067F" w:rsidRDefault="00E17387" w:rsidP="00E17387">
      <w:pPr>
        <w:widowControl/>
        <w:jc w:val="center"/>
      </w:pPr>
      <w:r w:rsidRPr="00F1067F">
        <w:rPr>
          <w:noProof/>
        </w:rPr>
        <w:lastRenderedPageBreak/>
        <w:drawing>
          <wp:inline distT="0" distB="0" distL="0" distR="0" wp14:anchorId="602E6169" wp14:editId="6E5BE99C">
            <wp:extent cx="5274310" cy="19386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813--MHC基因比较--600dpi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30D95" w14:textId="0CF7BAEB" w:rsidR="00E17387" w:rsidRPr="00F1067F" w:rsidRDefault="00E17387" w:rsidP="00E17387">
      <w:pPr>
        <w:spacing w:before="120" w:after="240"/>
        <w:jc w:val="left"/>
      </w:pPr>
      <w:bookmarkStart w:id="0" w:name="_Hlk15057517"/>
      <w:r w:rsidRPr="00F1067F">
        <w:rPr>
          <w:b/>
          <w:szCs w:val="21"/>
        </w:rPr>
        <w:t xml:space="preserve">Figure S2 </w:t>
      </w:r>
      <w:r w:rsidRPr="00F1067F">
        <w:rPr>
          <w:bCs/>
          <w:szCs w:val="21"/>
        </w:rPr>
        <w:t>|</w:t>
      </w:r>
      <w:r w:rsidRPr="00F1067F">
        <w:rPr>
          <w:b/>
          <w:szCs w:val="21"/>
        </w:rPr>
        <w:t xml:space="preserve"> Comparison of gene organization in </w:t>
      </w:r>
      <w:bookmarkStart w:id="1" w:name="_Hlk9708991"/>
      <w:r w:rsidRPr="00F1067F">
        <w:rPr>
          <w:b/>
          <w:szCs w:val="21"/>
        </w:rPr>
        <w:t>addax, sheep</w:t>
      </w:r>
      <w:r w:rsidR="00F1067F">
        <w:rPr>
          <w:b/>
          <w:szCs w:val="21"/>
        </w:rPr>
        <w:t>,</w:t>
      </w:r>
      <w:r w:rsidRPr="00F1067F">
        <w:rPr>
          <w:b/>
          <w:szCs w:val="21"/>
        </w:rPr>
        <w:t xml:space="preserve"> and cattle in the MHC region (not all annotated genes </w:t>
      </w:r>
      <w:r w:rsidR="00F1067F">
        <w:rPr>
          <w:b/>
          <w:szCs w:val="21"/>
        </w:rPr>
        <w:t>are</w:t>
      </w:r>
      <w:r w:rsidRPr="00F1067F">
        <w:rPr>
          <w:b/>
          <w:szCs w:val="21"/>
        </w:rPr>
        <w:t xml:space="preserve"> shown here)</w:t>
      </w:r>
      <w:bookmarkEnd w:id="1"/>
      <w:r w:rsidRPr="00F1067F">
        <w:rPr>
          <w:b/>
          <w:szCs w:val="21"/>
        </w:rPr>
        <w:t>.</w:t>
      </w:r>
      <w:r w:rsidRPr="00F1067F">
        <w:t xml:space="preserve"> Red, green</w:t>
      </w:r>
      <w:r w:rsidR="00F1067F">
        <w:t>,</w:t>
      </w:r>
      <w:r w:rsidRPr="00F1067F">
        <w:t xml:space="preserve"> and blue boxes indicate MHC class I, class III</w:t>
      </w:r>
      <w:r w:rsidR="00F1067F">
        <w:t>,</w:t>
      </w:r>
      <w:r w:rsidRPr="00F1067F">
        <w:t xml:space="preserve"> and class II genes, respectively.</w:t>
      </w:r>
      <w:r w:rsidRPr="00F1067F">
        <w:rPr>
          <w:szCs w:val="21"/>
        </w:rPr>
        <w:t xml:space="preserve"> T</w:t>
      </w:r>
      <w:r w:rsidRPr="00F1067F">
        <w:rPr>
          <w:rFonts w:hint="eastAsia"/>
          <w:szCs w:val="21"/>
        </w:rPr>
        <w:t>h</w:t>
      </w:r>
      <w:r w:rsidRPr="00F1067F">
        <w:rPr>
          <w:szCs w:val="21"/>
        </w:rPr>
        <w:t>e hollo</w:t>
      </w:r>
      <w:r w:rsidRPr="00F1067F">
        <w:rPr>
          <w:rFonts w:hint="eastAsia"/>
          <w:szCs w:val="21"/>
        </w:rPr>
        <w:t>w</w:t>
      </w:r>
      <w:r w:rsidRPr="00F1067F">
        <w:rPr>
          <w:szCs w:val="21"/>
        </w:rPr>
        <w:t xml:space="preserve"> box represent</w:t>
      </w:r>
      <w:r w:rsidR="00F1067F">
        <w:rPr>
          <w:szCs w:val="21"/>
        </w:rPr>
        <w:t>s</w:t>
      </w:r>
      <w:r w:rsidRPr="00F1067F">
        <w:rPr>
          <w:szCs w:val="21"/>
        </w:rPr>
        <w:t xml:space="preserve"> the </w:t>
      </w:r>
      <w:r w:rsidRPr="00F1067F">
        <w:rPr>
          <w:i/>
          <w:iCs/>
          <w:szCs w:val="21"/>
        </w:rPr>
        <w:t>DXO</w:t>
      </w:r>
      <w:r w:rsidRPr="00F1067F">
        <w:rPr>
          <w:szCs w:val="21"/>
        </w:rPr>
        <w:t xml:space="preserve"> gene deleted in the class III region of the addax. </w:t>
      </w:r>
      <w:bookmarkEnd w:id="0"/>
      <w:r w:rsidRPr="00F1067F">
        <w:rPr>
          <w:szCs w:val="21"/>
        </w:rPr>
        <w:t>T</w:t>
      </w:r>
      <w:r w:rsidRPr="00F1067F">
        <w:rPr>
          <w:rFonts w:hint="eastAsia"/>
          <w:szCs w:val="21"/>
        </w:rPr>
        <w:t>h</w:t>
      </w:r>
      <w:r w:rsidRPr="00F1067F">
        <w:rPr>
          <w:szCs w:val="21"/>
        </w:rPr>
        <w:t>e MHC class II region</w:t>
      </w:r>
      <w:r w:rsidR="00F1067F">
        <w:rPr>
          <w:szCs w:val="21"/>
        </w:rPr>
        <w:t>s</w:t>
      </w:r>
      <w:r w:rsidRPr="00F1067F">
        <w:rPr>
          <w:szCs w:val="21"/>
        </w:rPr>
        <w:t xml:space="preserve"> in these three species </w:t>
      </w:r>
      <w:r w:rsidR="00F1067F">
        <w:rPr>
          <w:szCs w:val="21"/>
        </w:rPr>
        <w:t>are</w:t>
      </w:r>
      <w:r w:rsidRPr="00F1067F">
        <w:rPr>
          <w:szCs w:val="21"/>
        </w:rPr>
        <w:t xml:space="preserve"> separated by a piece of non-MHC chromosome inversion (indicated by two short slashes)</w:t>
      </w:r>
      <w:r w:rsidRPr="00F1067F">
        <w:t>.</w:t>
      </w:r>
    </w:p>
    <w:p w14:paraId="460D0444" w14:textId="1A68A3CA" w:rsidR="00E17387" w:rsidRPr="00F1067F" w:rsidRDefault="00E17387" w:rsidP="00E17387">
      <w:pPr>
        <w:spacing w:before="120" w:after="240"/>
        <w:jc w:val="left"/>
        <w:rPr>
          <w:szCs w:val="21"/>
        </w:rPr>
      </w:pPr>
      <w:r w:rsidRPr="00F1067F">
        <w:rPr>
          <w:b/>
          <w:noProof/>
          <w:szCs w:val="21"/>
        </w:rPr>
        <w:lastRenderedPageBreak/>
        <w:drawing>
          <wp:inline distT="0" distB="0" distL="0" distR="0" wp14:anchorId="571DF829" wp14:editId="33C62BB7">
            <wp:extent cx="5274310" cy="735203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23点阵分析--大写字母--600dpi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67F">
        <w:rPr>
          <w:b/>
          <w:szCs w:val="21"/>
        </w:rPr>
        <w:t>Figure S3</w:t>
      </w:r>
      <w:r w:rsidRPr="00F1067F">
        <w:rPr>
          <w:bCs/>
          <w:szCs w:val="21"/>
        </w:rPr>
        <w:t xml:space="preserve"> |</w:t>
      </w:r>
      <w:r w:rsidRPr="00F1067F">
        <w:rPr>
          <w:b/>
          <w:szCs w:val="21"/>
        </w:rPr>
        <w:t xml:space="preserve"> </w:t>
      </w:r>
      <w:bookmarkStart w:id="2" w:name="_Hlk9714469"/>
      <w:r w:rsidRPr="00F1067F">
        <w:rPr>
          <w:b/>
          <w:szCs w:val="21"/>
        </w:rPr>
        <w:t>Dot plot analysis of the addax MHC</w:t>
      </w:r>
      <w:bookmarkEnd w:id="2"/>
      <w:r w:rsidRPr="00F1067F">
        <w:rPr>
          <w:b/>
          <w:szCs w:val="21"/>
        </w:rPr>
        <w:t xml:space="preserve"> genomic region</w:t>
      </w:r>
      <w:r w:rsidRPr="00F1067F">
        <w:rPr>
          <w:rFonts w:hint="eastAsia"/>
          <w:b/>
          <w:szCs w:val="21"/>
        </w:rPr>
        <w:t>.</w:t>
      </w:r>
      <w:r w:rsidRPr="00F1067F">
        <w:rPr>
          <w:b/>
          <w:szCs w:val="21"/>
        </w:rPr>
        <w:t xml:space="preserve"> </w:t>
      </w:r>
      <w:r w:rsidRPr="00F1067F">
        <w:rPr>
          <w:szCs w:val="21"/>
        </w:rPr>
        <w:t>T</w:t>
      </w:r>
      <w:r w:rsidRPr="00F1067F">
        <w:rPr>
          <w:rFonts w:hint="eastAsia"/>
          <w:szCs w:val="21"/>
        </w:rPr>
        <w:t>he</w:t>
      </w:r>
      <w:r w:rsidRPr="00F1067F">
        <w:rPr>
          <w:szCs w:val="21"/>
        </w:rPr>
        <w:t xml:space="preserve"> </w:t>
      </w:r>
      <w:r w:rsidRPr="00F1067F">
        <w:rPr>
          <w:rFonts w:hint="eastAsia"/>
          <w:szCs w:val="21"/>
        </w:rPr>
        <w:t>self-d</w:t>
      </w:r>
      <w:r w:rsidRPr="00F1067F">
        <w:rPr>
          <w:szCs w:val="21"/>
        </w:rPr>
        <w:t xml:space="preserve">ot plot analysis of the addax MHC class I, </w:t>
      </w:r>
      <w:proofErr w:type="spellStart"/>
      <w:r w:rsidRPr="00F1067F">
        <w:rPr>
          <w:szCs w:val="21"/>
        </w:rPr>
        <w:t>IIa</w:t>
      </w:r>
      <w:proofErr w:type="spellEnd"/>
      <w:r w:rsidR="00F1067F">
        <w:rPr>
          <w:szCs w:val="21"/>
        </w:rPr>
        <w:t>,</w:t>
      </w:r>
      <w:r w:rsidRPr="00F1067F">
        <w:rPr>
          <w:szCs w:val="21"/>
        </w:rPr>
        <w:t xml:space="preserve"> and III </w:t>
      </w:r>
      <w:r w:rsidR="00F1067F">
        <w:rPr>
          <w:szCs w:val="21"/>
        </w:rPr>
        <w:t>are</w:t>
      </w:r>
      <w:r w:rsidRPr="00F1067F">
        <w:rPr>
          <w:szCs w:val="21"/>
        </w:rPr>
        <w:t xml:space="preserve"> shown in </w:t>
      </w:r>
      <w:r w:rsidRPr="00F1067F">
        <w:rPr>
          <w:b/>
          <w:bCs/>
          <w:szCs w:val="21"/>
        </w:rPr>
        <w:t>A</w:t>
      </w:r>
      <w:r w:rsidRPr="00F1067F">
        <w:rPr>
          <w:szCs w:val="21"/>
        </w:rPr>
        <w:t xml:space="preserve"> to </w:t>
      </w:r>
      <w:r w:rsidRPr="00F1067F">
        <w:rPr>
          <w:b/>
          <w:bCs/>
          <w:szCs w:val="21"/>
        </w:rPr>
        <w:t>C</w:t>
      </w:r>
      <w:r w:rsidRPr="00F1067F">
        <w:rPr>
          <w:szCs w:val="21"/>
        </w:rPr>
        <w:t>, respecti</w:t>
      </w:r>
      <w:r w:rsidRPr="00F1067F">
        <w:rPr>
          <w:rFonts w:hint="eastAsia"/>
          <w:szCs w:val="21"/>
        </w:rPr>
        <w:t>v</w:t>
      </w:r>
      <w:r w:rsidRPr="00F1067F">
        <w:rPr>
          <w:szCs w:val="21"/>
        </w:rPr>
        <w:t xml:space="preserve">ely. </w:t>
      </w:r>
      <w:r w:rsidR="00F1067F">
        <w:rPr>
          <w:szCs w:val="21"/>
        </w:rPr>
        <w:t>Z</w:t>
      </w:r>
      <w:r w:rsidRPr="00F1067F">
        <w:rPr>
          <w:szCs w:val="21"/>
        </w:rPr>
        <w:t xml:space="preserve">oomed-in view of the corresponding region in sheep, cattle, pig, and human </w:t>
      </w:r>
      <w:r w:rsidR="00F1067F">
        <w:rPr>
          <w:szCs w:val="21"/>
        </w:rPr>
        <w:t>are</w:t>
      </w:r>
      <w:r w:rsidRPr="00F1067F">
        <w:rPr>
          <w:szCs w:val="21"/>
        </w:rPr>
        <w:t xml:space="preserve"> </w:t>
      </w:r>
      <w:r w:rsidR="00F1067F">
        <w:rPr>
          <w:szCs w:val="21"/>
        </w:rPr>
        <w:t>shown</w:t>
      </w:r>
      <w:r w:rsidRPr="00F1067F">
        <w:rPr>
          <w:szCs w:val="21"/>
        </w:rPr>
        <w:t xml:space="preserve"> on the right. Genes </w:t>
      </w:r>
      <w:r w:rsidR="00F1067F">
        <w:rPr>
          <w:szCs w:val="21"/>
        </w:rPr>
        <w:t>are</w:t>
      </w:r>
      <w:r w:rsidRPr="00F1067F">
        <w:rPr>
          <w:szCs w:val="21"/>
        </w:rPr>
        <w:t xml:space="preserve"> listed on the y</w:t>
      </w:r>
      <w:r w:rsidRPr="00F1067F">
        <w:rPr>
          <w:rFonts w:hint="eastAsia"/>
          <w:szCs w:val="21"/>
        </w:rPr>
        <w:t>-</w:t>
      </w:r>
      <w:r w:rsidRPr="00F1067F">
        <w:rPr>
          <w:szCs w:val="21"/>
        </w:rPr>
        <w:t>axis</w:t>
      </w:r>
      <w:r w:rsidR="00F1067F">
        <w:rPr>
          <w:szCs w:val="21"/>
        </w:rPr>
        <w:t>,</w:t>
      </w:r>
      <w:r w:rsidRPr="00F1067F">
        <w:rPr>
          <w:szCs w:val="21"/>
        </w:rPr>
        <w:t xml:space="preserve"> with </w:t>
      </w:r>
      <w:r w:rsidRPr="00F1067F">
        <w:rPr>
          <w:rFonts w:hint="eastAsia"/>
          <w:szCs w:val="21"/>
        </w:rPr>
        <w:t>their</w:t>
      </w:r>
      <w:r w:rsidRPr="00F1067F">
        <w:rPr>
          <w:szCs w:val="21"/>
        </w:rPr>
        <w:t xml:space="preserve"> orientations indicated by arrows.</w:t>
      </w:r>
    </w:p>
    <w:p w14:paraId="7C697758" w14:textId="77777777" w:rsidR="00E17387" w:rsidRPr="00F1067F" w:rsidRDefault="00E17387" w:rsidP="00E17387">
      <w:pPr>
        <w:widowControl/>
        <w:jc w:val="center"/>
        <w:rPr>
          <w:noProof/>
        </w:rPr>
      </w:pPr>
      <w:r w:rsidRPr="00F1067F">
        <w:rPr>
          <w:noProof/>
        </w:rPr>
        <w:lastRenderedPageBreak/>
        <w:drawing>
          <wp:inline distT="0" distB="0" distL="0" distR="0" wp14:anchorId="5487D7C2" wp14:editId="7A6D03DE">
            <wp:extent cx="3240024" cy="3200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23旋角羚 MHC class IIb--600dpi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47895" w14:textId="4E5341D7" w:rsidR="00E17387" w:rsidRPr="00F1067F" w:rsidRDefault="00E17387" w:rsidP="00E17387">
      <w:pPr>
        <w:spacing w:before="120" w:after="240"/>
        <w:jc w:val="left"/>
        <w:rPr>
          <w:szCs w:val="21"/>
        </w:rPr>
      </w:pPr>
      <w:r w:rsidRPr="00F1067F">
        <w:rPr>
          <w:b/>
          <w:szCs w:val="21"/>
        </w:rPr>
        <w:t xml:space="preserve">Figure S4 </w:t>
      </w:r>
      <w:r w:rsidRPr="00F1067F">
        <w:rPr>
          <w:bCs/>
          <w:szCs w:val="21"/>
        </w:rPr>
        <w:t>|</w:t>
      </w:r>
      <w:r w:rsidRPr="00F1067F">
        <w:rPr>
          <w:b/>
          <w:szCs w:val="21"/>
        </w:rPr>
        <w:t xml:space="preserve"> Dot plot analysis of the addax MHC class IIb region</w:t>
      </w:r>
      <w:r w:rsidRPr="00F1067F">
        <w:rPr>
          <w:rFonts w:hint="eastAsia"/>
          <w:b/>
          <w:szCs w:val="21"/>
        </w:rPr>
        <w:t>.</w:t>
      </w:r>
      <w:r w:rsidRPr="00F1067F">
        <w:rPr>
          <w:b/>
          <w:szCs w:val="21"/>
        </w:rPr>
        <w:t xml:space="preserve"> </w:t>
      </w:r>
      <w:r w:rsidRPr="00F1067F">
        <w:rPr>
          <w:szCs w:val="21"/>
        </w:rPr>
        <w:t xml:space="preserve">Genes </w:t>
      </w:r>
      <w:r w:rsidR="00F1067F">
        <w:rPr>
          <w:szCs w:val="21"/>
        </w:rPr>
        <w:t>are</w:t>
      </w:r>
      <w:r w:rsidRPr="00F1067F">
        <w:rPr>
          <w:szCs w:val="21"/>
        </w:rPr>
        <w:t xml:space="preserve"> listed on the y</w:t>
      </w:r>
      <w:r w:rsidRPr="00F1067F">
        <w:rPr>
          <w:rFonts w:hint="eastAsia"/>
          <w:szCs w:val="21"/>
        </w:rPr>
        <w:t>-</w:t>
      </w:r>
      <w:r w:rsidRPr="00F1067F">
        <w:rPr>
          <w:szCs w:val="21"/>
        </w:rPr>
        <w:t>axis</w:t>
      </w:r>
      <w:r w:rsidR="00F1067F">
        <w:rPr>
          <w:szCs w:val="21"/>
        </w:rPr>
        <w:t>,</w:t>
      </w:r>
      <w:r w:rsidRPr="00F1067F">
        <w:rPr>
          <w:szCs w:val="21"/>
        </w:rPr>
        <w:t xml:space="preserve"> with </w:t>
      </w:r>
      <w:r w:rsidRPr="00F1067F">
        <w:rPr>
          <w:rFonts w:hint="eastAsia"/>
          <w:szCs w:val="21"/>
        </w:rPr>
        <w:t>their</w:t>
      </w:r>
      <w:r w:rsidRPr="00F1067F">
        <w:rPr>
          <w:szCs w:val="21"/>
        </w:rPr>
        <w:t xml:space="preserve"> orientations indicated by arrows.</w:t>
      </w:r>
      <w:r w:rsidRPr="00F1067F">
        <w:rPr>
          <w:szCs w:val="21"/>
        </w:rPr>
        <w:br w:type="page"/>
      </w:r>
    </w:p>
    <w:p w14:paraId="2D62D1A9" w14:textId="77777777" w:rsidR="00E17387" w:rsidRPr="00F1067F" w:rsidRDefault="00E17387" w:rsidP="00E17387">
      <w:pPr>
        <w:jc w:val="center"/>
        <w:rPr>
          <w:noProof/>
        </w:rPr>
      </w:pPr>
      <w:r w:rsidRPr="00F1067F">
        <w:rPr>
          <w:noProof/>
        </w:rPr>
        <w:lastRenderedPageBreak/>
        <w:drawing>
          <wp:inline distT="0" distB="0" distL="0" distR="0" wp14:anchorId="433A460C" wp14:editId="2D9E1181">
            <wp:extent cx="5274310" cy="49942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522 MHC II ML tree--大写字母--600dpi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1F8AA" w14:textId="2558CA94" w:rsidR="00E17387" w:rsidRPr="00F1067F" w:rsidRDefault="00E17387" w:rsidP="00E17387">
      <w:pPr>
        <w:spacing w:before="120" w:after="240"/>
        <w:jc w:val="left"/>
        <w:rPr>
          <w:szCs w:val="21"/>
        </w:rPr>
      </w:pPr>
      <w:r w:rsidRPr="00F1067F">
        <w:rPr>
          <w:b/>
          <w:szCs w:val="21"/>
        </w:rPr>
        <w:t xml:space="preserve">Figure S5 </w:t>
      </w:r>
      <w:r w:rsidRPr="00F1067F">
        <w:rPr>
          <w:bCs/>
          <w:szCs w:val="21"/>
        </w:rPr>
        <w:t>|</w:t>
      </w:r>
      <w:r w:rsidRPr="00F1067F">
        <w:rPr>
          <w:b/>
          <w:szCs w:val="21"/>
        </w:rPr>
        <w:t xml:space="preserve"> Overall structure of DY in the addax.</w:t>
      </w:r>
      <w:r w:rsidRPr="00F1067F">
        <w:rPr>
          <w:rFonts w:hint="eastAsia"/>
          <w:b/>
          <w:szCs w:val="21"/>
        </w:rPr>
        <w:t xml:space="preserve"> </w:t>
      </w:r>
      <w:r w:rsidRPr="00F1067F">
        <w:rPr>
          <w:b/>
          <w:szCs w:val="21"/>
        </w:rPr>
        <w:t xml:space="preserve">(A) </w:t>
      </w:r>
      <w:r w:rsidRPr="00F1067F">
        <w:rPr>
          <w:szCs w:val="21"/>
        </w:rPr>
        <w:t>The sim</w:t>
      </w:r>
      <w:r w:rsidRPr="00F1067F">
        <w:rPr>
          <w:rFonts w:hint="eastAsia"/>
          <w:szCs w:val="21"/>
        </w:rPr>
        <w:t>ul</w:t>
      </w:r>
      <w:r w:rsidRPr="00F1067F">
        <w:rPr>
          <w:szCs w:val="21"/>
        </w:rPr>
        <w:t xml:space="preserve">ated structure of DY in the addax with HLA-DQ2 as </w:t>
      </w:r>
      <w:r w:rsidRPr="00F1067F">
        <w:rPr>
          <w:rFonts w:hint="eastAsia"/>
          <w:szCs w:val="21"/>
        </w:rPr>
        <w:t>a</w:t>
      </w:r>
      <w:r w:rsidRPr="00F1067F">
        <w:rPr>
          <w:szCs w:val="21"/>
        </w:rPr>
        <w:t xml:space="preserve"> template. The α chain and β chain of DY </w:t>
      </w:r>
      <w:r w:rsidR="00F1067F">
        <w:rPr>
          <w:szCs w:val="21"/>
        </w:rPr>
        <w:t>are</w:t>
      </w:r>
      <w:r w:rsidRPr="00F1067F">
        <w:rPr>
          <w:szCs w:val="21"/>
        </w:rPr>
        <w:t xml:space="preserve"> colored by green and orange, respectively.</w:t>
      </w:r>
      <w:r w:rsidRPr="00F1067F">
        <w:rPr>
          <w:b/>
          <w:szCs w:val="21"/>
        </w:rPr>
        <w:t xml:space="preserve"> (B-C) </w:t>
      </w:r>
      <w:r w:rsidR="00F1067F">
        <w:rPr>
          <w:szCs w:val="21"/>
        </w:rPr>
        <w:t>S</w:t>
      </w:r>
      <w:r w:rsidRPr="00F1067F">
        <w:rPr>
          <w:szCs w:val="21"/>
        </w:rPr>
        <w:t>ide and the top view</w:t>
      </w:r>
      <w:r w:rsidR="00F1067F">
        <w:rPr>
          <w:szCs w:val="21"/>
        </w:rPr>
        <w:t>s</w:t>
      </w:r>
      <w:r w:rsidRPr="00F1067F">
        <w:rPr>
          <w:szCs w:val="21"/>
        </w:rPr>
        <w:t xml:space="preserve"> of </w:t>
      </w:r>
      <w:r w:rsidRPr="00F1067F">
        <w:rPr>
          <w:rFonts w:hint="eastAsia"/>
          <w:szCs w:val="21"/>
        </w:rPr>
        <w:t>super</w:t>
      </w:r>
      <w:r w:rsidRPr="00F1067F">
        <w:rPr>
          <w:szCs w:val="21"/>
        </w:rPr>
        <w:t xml:space="preserve">imposed addax DY (pink) and HLA-DQ2 (blue). Antigen peptide (from HLA-DQ2) </w:t>
      </w:r>
      <w:r w:rsidR="00F1067F">
        <w:rPr>
          <w:szCs w:val="21"/>
        </w:rPr>
        <w:t>is</w:t>
      </w:r>
      <w:r w:rsidRPr="00F1067F">
        <w:rPr>
          <w:szCs w:val="21"/>
        </w:rPr>
        <w:t xml:space="preserve"> shown as sticks</w:t>
      </w:r>
      <w:r w:rsidR="00F1067F">
        <w:rPr>
          <w:szCs w:val="21"/>
        </w:rPr>
        <w:t>,</w:t>
      </w:r>
      <w:r w:rsidRPr="00F1067F">
        <w:rPr>
          <w:szCs w:val="21"/>
        </w:rPr>
        <w:t xml:space="preserve"> with carbon atom</w:t>
      </w:r>
      <w:r w:rsidR="00F1067F">
        <w:rPr>
          <w:szCs w:val="21"/>
        </w:rPr>
        <w:t>s</w:t>
      </w:r>
      <w:r w:rsidRPr="00F1067F">
        <w:rPr>
          <w:szCs w:val="21"/>
        </w:rPr>
        <w:t xml:space="preserve"> colored green.</w:t>
      </w:r>
    </w:p>
    <w:p w14:paraId="237D7B69" w14:textId="77777777" w:rsidR="00E17387" w:rsidRPr="00F1067F" w:rsidRDefault="00E17387" w:rsidP="00E17387">
      <w:pPr>
        <w:widowControl/>
        <w:jc w:val="left"/>
      </w:pPr>
      <w:r w:rsidRPr="00F1067F">
        <w:br w:type="page"/>
      </w:r>
    </w:p>
    <w:p w14:paraId="1FF422F8" w14:textId="77777777" w:rsidR="00E17387" w:rsidRPr="00F1067F" w:rsidRDefault="00E17387" w:rsidP="00E17387">
      <w:pPr>
        <w:rPr>
          <w:noProof/>
        </w:rPr>
      </w:pPr>
      <w:r w:rsidRPr="00F1067F">
        <w:rPr>
          <w:noProof/>
        </w:rPr>
        <w:lastRenderedPageBreak/>
        <w:drawing>
          <wp:inline distT="0" distB="0" distL="0" distR="0" wp14:anchorId="24123EDB" wp14:editId="6B022BDA">
            <wp:extent cx="5274310" cy="15913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结构差异横排--大写字母--600dpi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E43EE" w14:textId="2264EE48" w:rsidR="00E17387" w:rsidRPr="00F1067F" w:rsidRDefault="00E17387" w:rsidP="00E17387">
      <w:pPr>
        <w:spacing w:before="120" w:after="240"/>
        <w:jc w:val="left"/>
        <w:rPr>
          <w:szCs w:val="21"/>
        </w:rPr>
      </w:pPr>
      <w:r w:rsidRPr="00F1067F">
        <w:rPr>
          <w:b/>
          <w:szCs w:val="21"/>
        </w:rPr>
        <w:t>Figure</w:t>
      </w:r>
      <w:bookmarkStart w:id="3" w:name="_Hlk9855773"/>
      <w:r w:rsidRPr="00F1067F">
        <w:rPr>
          <w:b/>
          <w:szCs w:val="21"/>
        </w:rPr>
        <w:t xml:space="preserve"> S6 </w:t>
      </w:r>
      <w:r w:rsidRPr="00F1067F">
        <w:rPr>
          <w:bCs/>
          <w:szCs w:val="21"/>
        </w:rPr>
        <w:t>|</w:t>
      </w:r>
      <w:r w:rsidRPr="00F1067F">
        <w:rPr>
          <w:b/>
          <w:szCs w:val="21"/>
        </w:rPr>
        <w:t xml:space="preserve"> Structur</w:t>
      </w:r>
      <w:r w:rsidR="00F1067F">
        <w:rPr>
          <w:b/>
          <w:szCs w:val="21"/>
        </w:rPr>
        <w:t>al</w:t>
      </w:r>
      <w:r w:rsidRPr="00F1067F">
        <w:rPr>
          <w:b/>
          <w:szCs w:val="21"/>
        </w:rPr>
        <w:t xml:space="preserve"> </w:t>
      </w:r>
      <w:r w:rsidRPr="00F1067F">
        <w:rPr>
          <w:rFonts w:hint="eastAsia"/>
          <w:b/>
          <w:szCs w:val="21"/>
        </w:rPr>
        <w:t>differences</w:t>
      </w:r>
      <w:r w:rsidRPr="00F1067F">
        <w:rPr>
          <w:b/>
          <w:szCs w:val="21"/>
        </w:rPr>
        <w:t xml:space="preserve"> between DY in the addax and HLA-DQ2</w:t>
      </w:r>
      <w:bookmarkEnd w:id="3"/>
      <w:r w:rsidRPr="00F1067F">
        <w:rPr>
          <w:b/>
          <w:szCs w:val="21"/>
        </w:rPr>
        <w:t>.</w:t>
      </w:r>
      <w:r w:rsidRPr="00F1067F">
        <w:rPr>
          <w:rFonts w:hint="eastAsia"/>
          <w:szCs w:val="21"/>
        </w:rPr>
        <w:t xml:space="preserve"> </w:t>
      </w:r>
      <w:r w:rsidRPr="00F1067F">
        <w:rPr>
          <w:b/>
          <w:szCs w:val="21"/>
        </w:rPr>
        <w:t xml:space="preserve">(A-B) </w:t>
      </w:r>
      <w:r w:rsidR="00F1067F">
        <w:rPr>
          <w:szCs w:val="21"/>
        </w:rPr>
        <w:t>S</w:t>
      </w:r>
      <w:r w:rsidRPr="00F1067F">
        <w:rPr>
          <w:szCs w:val="21"/>
        </w:rPr>
        <w:t>ide and the top view</w:t>
      </w:r>
      <w:r w:rsidR="00F1067F">
        <w:rPr>
          <w:szCs w:val="21"/>
        </w:rPr>
        <w:t>s</w:t>
      </w:r>
      <w:r w:rsidRPr="00F1067F">
        <w:rPr>
          <w:szCs w:val="21"/>
        </w:rPr>
        <w:t xml:space="preserve"> of </w:t>
      </w:r>
      <w:r w:rsidRPr="00F1067F">
        <w:rPr>
          <w:rFonts w:hint="eastAsia"/>
          <w:szCs w:val="21"/>
        </w:rPr>
        <w:t>the</w:t>
      </w:r>
      <w:r w:rsidRPr="00F1067F">
        <w:rPr>
          <w:szCs w:val="21"/>
        </w:rPr>
        <w:t xml:space="preserve"> </w:t>
      </w:r>
      <w:r w:rsidRPr="00F1067F">
        <w:rPr>
          <w:rFonts w:hint="eastAsia"/>
          <w:szCs w:val="21"/>
        </w:rPr>
        <w:t>super</w:t>
      </w:r>
      <w:r w:rsidRPr="00F1067F">
        <w:rPr>
          <w:szCs w:val="21"/>
        </w:rPr>
        <w:t>imposed structure</w:t>
      </w:r>
      <w:r w:rsidR="00F1067F">
        <w:rPr>
          <w:szCs w:val="21"/>
        </w:rPr>
        <w:t>s</w:t>
      </w:r>
      <w:r w:rsidRPr="00F1067F">
        <w:rPr>
          <w:szCs w:val="21"/>
        </w:rPr>
        <w:t xml:space="preserve"> of addax DY (pink) and HLA-DQ2 (blue). Structure differences between DY in the addax and HLA-DQ2 </w:t>
      </w:r>
      <w:r w:rsidRPr="00F1067F">
        <w:rPr>
          <w:rFonts w:hint="eastAsia"/>
          <w:szCs w:val="21"/>
        </w:rPr>
        <w:t>are</w:t>
      </w:r>
      <w:r w:rsidRPr="00F1067F">
        <w:rPr>
          <w:szCs w:val="21"/>
        </w:rPr>
        <w:t xml:space="preserve"> indicated by orange circles.</w:t>
      </w:r>
    </w:p>
    <w:p w14:paraId="16B0F860" w14:textId="77777777" w:rsidR="00E17387" w:rsidRPr="00F1067F" w:rsidRDefault="00E17387" w:rsidP="00E17387">
      <w:pPr>
        <w:spacing w:before="120" w:after="240"/>
        <w:jc w:val="left"/>
        <w:rPr>
          <w:szCs w:val="21"/>
        </w:rPr>
      </w:pPr>
    </w:p>
    <w:p w14:paraId="1E35388B" w14:textId="77777777" w:rsidR="00E17387" w:rsidRPr="00F1067F" w:rsidRDefault="00E17387" w:rsidP="00E17387">
      <w:pPr>
        <w:widowControl/>
        <w:jc w:val="left"/>
        <w:rPr>
          <w:szCs w:val="21"/>
        </w:rPr>
      </w:pPr>
      <w:r w:rsidRPr="00F1067F">
        <w:rPr>
          <w:szCs w:val="21"/>
        </w:rPr>
        <w:br w:type="page"/>
      </w:r>
    </w:p>
    <w:p w14:paraId="7AC6F2C7" w14:textId="77777777" w:rsidR="00E17387" w:rsidRPr="00F1067F" w:rsidRDefault="00E17387" w:rsidP="00E17387">
      <w:pPr>
        <w:jc w:val="center"/>
      </w:pPr>
      <w:r w:rsidRPr="00F1067F">
        <w:rPr>
          <w:noProof/>
        </w:rPr>
        <w:lastRenderedPageBreak/>
        <w:drawing>
          <wp:inline distT="0" distB="0" distL="0" distR="0" wp14:anchorId="4D59314C" wp14:editId="71C5080C">
            <wp:extent cx="3240024" cy="20955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107--牛科动物进化树--600dpi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CA4AB" w14:textId="4EE9F713" w:rsidR="00E17387" w:rsidRPr="00F1067F" w:rsidRDefault="00E17387" w:rsidP="00E17387">
      <w:pPr>
        <w:autoSpaceDE w:val="0"/>
        <w:autoSpaceDN w:val="0"/>
        <w:adjustRightInd w:val="0"/>
        <w:jc w:val="left"/>
        <w:rPr>
          <w:rFonts w:cs="Times New Roman"/>
          <w:kern w:val="0"/>
          <w:szCs w:val="24"/>
        </w:rPr>
      </w:pPr>
      <w:r w:rsidRPr="00F1067F">
        <w:rPr>
          <w:b/>
          <w:szCs w:val="21"/>
        </w:rPr>
        <w:t xml:space="preserve">Figure S7 </w:t>
      </w:r>
      <w:r w:rsidRPr="00F1067F">
        <w:rPr>
          <w:bCs/>
          <w:szCs w:val="21"/>
        </w:rPr>
        <w:t>|</w:t>
      </w:r>
      <w:r w:rsidRPr="00F1067F">
        <w:rPr>
          <w:b/>
          <w:szCs w:val="21"/>
        </w:rPr>
        <w:t xml:space="preserve"> </w:t>
      </w:r>
      <w:r w:rsidRPr="00F1067F">
        <w:rPr>
          <w:rFonts w:cs="Times New Roman"/>
          <w:kern w:val="0"/>
          <w:szCs w:val="24"/>
        </w:rPr>
        <w:t xml:space="preserve">Phylogenetic tree </w:t>
      </w:r>
      <w:r w:rsidR="00F1067F">
        <w:rPr>
          <w:rFonts w:cs="Times New Roman"/>
          <w:kern w:val="0"/>
          <w:szCs w:val="24"/>
        </w:rPr>
        <w:t>of</w:t>
      </w:r>
      <w:r w:rsidRPr="00F1067F">
        <w:rPr>
          <w:rFonts w:cs="Times New Roman"/>
          <w:kern w:val="0"/>
          <w:szCs w:val="24"/>
        </w:rPr>
        <w:t xml:space="preserve"> the family Bovidae</w:t>
      </w:r>
      <w:r w:rsidRPr="00F1067F">
        <w:rPr>
          <w:rFonts w:cs="Times New Roman" w:hint="eastAsia"/>
          <w:kern w:val="0"/>
          <w:szCs w:val="24"/>
        </w:rPr>
        <w:t xml:space="preserve"> </w:t>
      </w:r>
      <w:r w:rsidRPr="00F1067F">
        <w:rPr>
          <w:rFonts w:cs="Times New Roman"/>
          <w:kern w:val="0"/>
          <w:szCs w:val="24"/>
        </w:rPr>
        <w:t xml:space="preserve">(adapted from Price </w:t>
      </w:r>
      <w:r w:rsidRPr="00F1067F">
        <w:rPr>
          <w:rFonts w:cs="Times New Roman"/>
          <w:i/>
          <w:iCs/>
          <w:kern w:val="0"/>
          <w:szCs w:val="24"/>
        </w:rPr>
        <w:t xml:space="preserve">et al </w:t>
      </w:r>
      <w:r w:rsidRPr="00F1067F">
        <w:rPr>
          <w:rFonts w:cs="Times New Roman"/>
          <w:kern w:val="0"/>
          <w:szCs w:val="24"/>
        </w:rPr>
        <w:t>(27)).</w:t>
      </w:r>
    </w:p>
    <w:p w14:paraId="26260F03" w14:textId="77777777" w:rsidR="00E17387" w:rsidRPr="00F1067F" w:rsidRDefault="00E17387" w:rsidP="00E17387">
      <w:pPr>
        <w:widowControl/>
        <w:jc w:val="left"/>
        <w:rPr>
          <w:noProof/>
          <w:szCs w:val="21"/>
        </w:rPr>
      </w:pPr>
    </w:p>
    <w:p w14:paraId="1D1AA63B" w14:textId="77777777" w:rsidR="00E17387" w:rsidRPr="00F1067F" w:rsidRDefault="00E17387" w:rsidP="00E17387">
      <w:pPr>
        <w:widowControl/>
        <w:jc w:val="left"/>
        <w:rPr>
          <w:szCs w:val="21"/>
        </w:rPr>
        <w:sectPr w:rsidR="00E17387" w:rsidRPr="00F1067F" w:rsidSect="009C547F">
          <w:headerReference w:type="even" r:id="rId13"/>
          <w:headerReference w:type="default" r:id="rId14"/>
          <w:footerReference w:type="default" r:id="rId15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  <w:r w:rsidRPr="00F1067F">
        <w:rPr>
          <w:szCs w:val="21"/>
        </w:rPr>
        <w:br w:type="page"/>
      </w:r>
    </w:p>
    <w:p w14:paraId="2267EB7E" w14:textId="096A8A57" w:rsidR="00E17387" w:rsidRPr="00F1067F" w:rsidRDefault="00E17387" w:rsidP="00E17387">
      <w:pPr>
        <w:rPr>
          <w:b/>
          <w:bCs/>
        </w:rPr>
      </w:pPr>
      <w:r w:rsidRPr="00F1067F">
        <w:rPr>
          <w:rFonts w:hint="eastAsia"/>
          <w:b/>
          <w:bCs/>
        </w:rPr>
        <w:lastRenderedPageBreak/>
        <w:t>Table</w:t>
      </w:r>
      <w:r w:rsidRPr="00F1067F">
        <w:rPr>
          <w:b/>
          <w:bCs/>
        </w:rPr>
        <w:t xml:space="preserve"> S1 </w:t>
      </w:r>
      <w:r w:rsidRPr="00F1067F">
        <w:rPr>
          <w:rFonts w:hint="eastAsia"/>
        </w:rPr>
        <w:t>|</w:t>
      </w:r>
      <w:r w:rsidRPr="00F1067F">
        <w:rPr>
          <w:b/>
          <w:bCs/>
        </w:rPr>
        <w:t xml:space="preserve"> Constitution of repeat elements (SINEs, LINEs, LTR elements</w:t>
      </w:r>
      <w:r w:rsidR="00F1067F">
        <w:rPr>
          <w:b/>
          <w:bCs/>
        </w:rPr>
        <w:t>,</w:t>
      </w:r>
      <w:r w:rsidRPr="00F1067F">
        <w:rPr>
          <w:b/>
          <w:bCs/>
        </w:rPr>
        <w:t xml:space="preserve"> and DNA elements) in the MHC region of addax, sheep, goat, cattle, water buffalo, sperm whale, pig, horse</w:t>
      </w:r>
      <w:r w:rsidR="00F1067F">
        <w:rPr>
          <w:b/>
          <w:bCs/>
        </w:rPr>
        <w:t>,</w:t>
      </w:r>
      <w:r w:rsidRPr="00F1067F">
        <w:rPr>
          <w:b/>
          <w:bCs/>
        </w:rPr>
        <w:t xml:space="preserve"> and human.</w:t>
      </w:r>
    </w:p>
    <w:tbl>
      <w:tblPr>
        <w:tblW w:w="13892" w:type="dxa"/>
        <w:tblLook w:val="04A0" w:firstRow="1" w:lastRow="0" w:firstColumn="1" w:lastColumn="0" w:noHBand="0" w:noVBand="1"/>
      </w:tblPr>
      <w:tblGrid>
        <w:gridCol w:w="1985"/>
        <w:gridCol w:w="1134"/>
        <w:gridCol w:w="992"/>
        <w:gridCol w:w="992"/>
        <w:gridCol w:w="1134"/>
        <w:gridCol w:w="1560"/>
        <w:gridCol w:w="1134"/>
        <w:gridCol w:w="1417"/>
        <w:gridCol w:w="1276"/>
        <w:gridCol w:w="992"/>
        <w:gridCol w:w="1276"/>
      </w:tblGrid>
      <w:tr w:rsidR="00E17387" w:rsidRPr="00F1067F" w14:paraId="21902541" w14:textId="77777777" w:rsidTr="00A877C1">
        <w:trPr>
          <w:trHeight w:val="276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C2143F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B8F75B3" w14:textId="55C83216" w:rsidR="00E17387" w:rsidRPr="00F1067F" w:rsidRDefault="00F1067F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Addax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9A33271" w14:textId="4EF41E42" w:rsidR="00E17387" w:rsidRPr="00F1067F" w:rsidRDefault="00F1067F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Sheep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4D2C76E" w14:textId="6FF1B0B2" w:rsidR="00E17387" w:rsidRPr="00F1067F" w:rsidRDefault="00F1067F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Goat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539B183" w14:textId="7B213873" w:rsidR="00E17387" w:rsidRPr="00F1067F" w:rsidRDefault="00F1067F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Cattle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15BAD4F" w14:textId="6DC73111" w:rsidR="00E17387" w:rsidRPr="00F1067F" w:rsidRDefault="00F1067F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Water Buffalo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5146473" w14:textId="0E2FCF28" w:rsidR="00E17387" w:rsidRPr="00F1067F" w:rsidRDefault="00F1067F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Red Deer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A5E64D2" w14:textId="55706FD0" w:rsidR="00E17387" w:rsidRPr="00F1067F" w:rsidRDefault="00F1067F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Sperm whale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24EB7D9" w14:textId="6E1772E3" w:rsidR="00E17387" w:rsidRPr="00F1067F" w:rsidRDefault="00F1067F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Pig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0EFE309" w14:textId="403DAC49" w:rsidR="00E17387" w:rsidRPr="00F1067F" w:rsidRDefault="00F1067F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Horse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DE5BCFD" w14:textId="4479C7BE" w:rsidR="00E17387" w:rsidRPr="00F1067F" w:rsidRDefault="00F1067F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Human</w:t>
            </w:r>
          </w:p>
        </w:tc>
      </w:tr>
      <w:tr w:rsidR="00E17387" w:rsidRPr="00F1067F" w14:paraId="2398B36D" w14:textId="77777777" w:rsidTr="00A877C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F20575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SINEs: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C820F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10.33%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A6485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10.05%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317DC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10.21%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B23AA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10.05%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80842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10.44%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5A156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4.76%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F3A60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kern w:val="0"/>
                <w:sz w:val="22"/>
              </w:rPr>
              <w:t>9.01%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340D7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kern w:val="0"/>
                <w:sz w:val="22"/>
              </w:rPr>
              <w:t>18.54%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F5624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kern w:val="0"/>
                <w:sz w:val="22"/>
              </w:rPr>
              <w:t>5.17%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C8F62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kern w:val="0"/>
                <w:sz w:val="22"/>
              </w:rPr>
              <w:t>16.83%</w:t>
            </w:r>
          </w:p>
        </w:tc>
      </w:tr>
      <w:tr w:rsidR="00E17387" w:rsidRPr="00F1067F" w14:paraId="1205F8F6" w14:textId="77777777" w:rsidTr="00A877C1">
        <w:trPr>
          <w:trHeight w:val="131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28345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6CBBFC" w14:textId="77777777" w:rsidR="00E17387" w:rsidRPr="00F1067F" w:rsidRDefault="00E17387" w:rsidP="00A877C1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7465E0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75061D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7841CE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814950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E654DD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524ABE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0A5E86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D9230E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22AAFA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E17387" w:rsidRPr="00F1067F" w14:paraId="031B6F0E" w14:textId="77777777" w:rsidTr="00A877C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2CBB6E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LINEs: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1F181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21.41%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EB2B5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19.12%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EAFA2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21.66%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8C926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26.99%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DA1FA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24.78%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FD7BD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7.63%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850B6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kern w:val="0"/>
                <w:sz w:val="22"/>
              </w:rPr>
              <w:t>18.94%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14150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kern w:val="0"/>
                <w:sz w:val="22"/>
              </w:rPr>
              <w:t>13.81%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77DC3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kern w:val="0"/>
                <w:sz w:val="22"/>
              </w:rPr>
              <w:t>27.24%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4779E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kern w:val="0"/>
                <w:sz w:val="22"/>
              </w:rPr>
              <w:t>18.27%</w:t>
            </w:r>
          </w:p>
        </w:tc>
      </w:tr>
      <w:tr w:rsidR="00E17387" w:rsidRPr="00F1067F" w14:paraId="308E581E" w14:textId="77777777" w:rsidTr="00A877C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80160C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LINE1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DA996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9.81%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3C33D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9.03%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9D07F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9.93%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4727D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14.13%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CFEA7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12.18%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62101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4.30%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11670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kern w:val="0"/>
                <w:sz w:val="22"/>
              </w:rPr>
            </w:pPr>
            <w:r w:rsidRPr="00F1067F">
              <w:rPr>
                <w:rFonts w:eastAsia="DengXian" w:cs="Times New Roman"/>
                <w:kern w:val="0"/>
                <w:sz w:val="22"/>
              </w:rPr>
              <w:t>14.65%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A9610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kern w:val="0"/>
                <w:sz w:val="22"/>
              </w:rPr>
            </w:pPr>
            <w:r w:rsidRPr="00F1067F">
              <w:rPr>
                <w:rFonts w:eastAsia="DengXian" w:cs="Times New Roman"/>
                <w:kern w:val="0"/>
                <w:sz w:val="22"/>
              </w:rPr>
              <w:t>11.01%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FB8D2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kern w:val="0"/>
                <w:sz w:val="22"/>
              </w:rPr>
            </w:pPr>
            <w:r w:rsidRPr="00F1067F">
              <w:rPr>
                <w:rFonts w:eastAsia="DengXian" w:cs="Times New Roman"/>
                <w:kern w:val="0"/>
                <w:sz w:val="22"/>
              </w:rPr>
              <w:t>23.09%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62DB9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kern w:val="0"/>
                <w:sz w:val="22"/>
              </w:rPr>
            </w:pPr>
            <w:r w:rsidRPr="00F1067F">
              <w:rPr>
                <w:rFonts w:eastAsia="DengXian" w:cs="Times New Roman"/>
                <w:kern w:val="0"/>
                <w:sz w:val="22"/>
              </w:rPr>
              <w:t>14.74%</w:t>
            </w:r>
          </w:p>
        </w:tc>
      </w:tr>
      <w:tr w:rsidR="00E17387" w:rsidRPr="00F1067F" w14:paraId="198B3CF9" w14:textId="77777777" w:rsidTr="00A877C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D735D6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LINE2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3942C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2.59%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C2FB8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2.37%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37FE8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2.47%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2B3E8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2.09%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0AAC9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2.18%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8B034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1.60%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08A08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3.92%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02C1F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2.49%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D71A2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3.69%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13680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3.22%</w:t>
            </w:r>
          </w:p>
        </w:tc>
      </w:tr>
      <w:tr w:rsidR="00E17387" w:rsidRPr="00F1067F" w14:paraId="4A0E143C" w14:textId="77777777" w:rsidTr="00A877C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AEE12B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L3/CR1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00F7C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0.19%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2D656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0.19%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9711E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0.17%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96B8A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0.16%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3815B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0.18%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A72A1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0.11%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07596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0.30%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FD871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0.25%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34E39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0.32%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0CB87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0.21%</w:t>
            </w:r>
          </w:p>
        </w:tc>
      </w:tr>
      <w:tr w:rsidR="00E17387" w:rsidRPr="00F1067F" w14:paraId="55B809AC" w14:textId="77777777" w:rsidTr="00A877C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2B1BA3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RTE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D00DE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8.82%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B196D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7.53%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F51DC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9.09%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473C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10.61%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5A3EF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10.25%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2F0B0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1.61%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C728D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0.07%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5BDE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0.06%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02466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0.14%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543D1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0.00%</w:t>
            </w:r>
          </w:p>
        </w:tc>
      </w:tr>
      <w:tr w:rsidR="00E17387" w:rsidRPr="00F1067F" w14:paraId="146F8AED" w14:textId="77777777" w:rsidTr="00A877C1">
        <w:trPr>
          <w:trHeight w:val="11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57EA6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C8EA08" w14:textId="77777777" w:rsidR="00E17387" w:rsidRPr="00F1067F" w:rsidRDefault="00E17387" w:rsidP="00A877C1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C7029C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BBDC03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F4218D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B7FC7C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5DE7DB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9488FD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580FE1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65E688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49C74C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E17387" w:rsidRPr="00F1067F" w14:paraId="50F97DA8" w14:textId="77777777" w:rsidTr="00A877C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31512F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LTR elements: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043C8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4.33%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94148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4.37%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E4BCD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4.80%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2D3B4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4.80%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46FA7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4.58%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03769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2.11%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E8F35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4.39%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CB455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2.82%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2EF4A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11.44%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6C049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11.68%</w:t>
            </w:r>
          </w:p>
        </w:tc>
      </w:tr>
      <w:tr w:rsidR="00E17387" w:rsidRPr="00F1067F" w14:paraId="1E2BF504" w14:textId="77777777" w:rsidTr="00A877C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567D96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ERVL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1C980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0.60%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00B7F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0.73%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9DF81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0.72%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42514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0.63%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351E5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0.79%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D9814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0.43%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41C8A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1.21%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BA8CA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0.94%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B3879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4.21%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64916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3.43%</w:t>
            </w:r>
          </w:p>
        </w:tc>
      </w:tr>
      <w:tr w:rsidR="00E17387" w:rsidRPr="00F1067F" w14:paraId="64140714" w14:textId="77777777" w:rsidTr="00A877C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635BF1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ERVL-</w:t>
            </w: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MaLRs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CAFCF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0.99%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6CC4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0.91%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E8472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0.95%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FF020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0.87%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FCC1D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0.84%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A5615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0.56%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95548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1.74%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D9734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0.90%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290EC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2.53%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292F9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2.75%</w:t>
            </w:r>
          </w:p>
        </w:tc>
      </w:tr>
      <w:tr w:rsidR="00E17387" w:rsidRPr="00F1067F" w14:paraId="29849D3F" w14:textId="77777777" w:rsidTr="00A877C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6065D3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2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ERV_classI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2F4E8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1.86%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E398A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1.71%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635CA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1.96%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E6A91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2.07%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F2C90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1.78%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17D9F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0.91%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11448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1.18%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7DBAD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0.80%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75A9D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4.16%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02625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3.70%</w:t>
            </w:r>
          </w:p>
        </w:tc>
      </w:tr>
      <w:tr w:rsidR="00E17387" w:rsidRPr="00F1067F" w14:paraId="26757518" w14:textId="77777777" w:rsidTr="00A877C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913F58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2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ERV_classII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37FB6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0.76%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B519A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0.97%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A5F71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1.07%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04AB2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1.15%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27F9B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1.08%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A40B4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0.13%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51207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0.10%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57839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0.08%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603C8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0.37%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FFE15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1.63%</w:t>
            </w:r>
          </w:p>
        </w:tc>
      </w:tr>
      <w:tr w:rsidR="00E17387" w:rsidRPr="00F1067F" w14:paraId="2947F484" w14:textId="77777777" w:rsidTr="00A877C1">
        <w:trPr>
          <w:trHeight w:val="22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19D81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829616" w14:textId="77777777" w:rsidR="00E17387" w:rsidRPr="00F1067F" w:rsidRDefault="00E17387" w:rsidP="00A877C1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C48D47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6CD1FB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C06752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48862A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4FB6C7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23A8A4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0965D5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947671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90B3A0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E17387" w:rsidRPr="00F1067F" w14:paraId="0FF49E7D" w14:textId="77777777" w:rsidTr="00A877C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7C3B4D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DNA elements: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FBE08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2.09%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E14F9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2.15%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B6542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2.09%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C82EC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1.91%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B70F0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2.14%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C8B37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1.21%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98FAD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2.79%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DB456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2.22%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021E3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3.52%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4EFAB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3.07%</w:t>
            </w:r>
          </w:p>
        </w:tc>
      </w:tr>
      <w:tr w:rsidR="00E17387" w:rsidRPr="00F1067F" w14:paraId="46DAF98B" w14:textId="77777777" w:rsidTr="00A877C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70E5B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2A9D0A" w14:textId="77777777" w:rsidR="00E17387" w:rsidRPr="00F1067F" w:rsidRDefault="00E17387" w:rsidP="00A877C1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D75B82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DE39A9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56BB0C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528D1C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FC252A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2AACB9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3127B3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CCC67C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E74F52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E17387" w:rsidRPr="00F1067F" w14:paraId="3E8DF537" w14:textId="77777777" w:rsidTr="00A877C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A433F8" w14:textId="4C818F94" w:rsidR="00E17387" w:rsidRPr="00F1067F" w:rsidRDefault="00F1067F" w:rsidP="00A877C1">
            <w:pPr>
              <w:widowControl/>
              <w:jc w:val="left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T</w:t>
            </w:r>
            <w:r w:rsidR="00E17387"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6A8F3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38.16%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049D2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35.69%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0CA94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38.77%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C785D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43.75%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65D8D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41.94%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3CFDE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15.71%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E6926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35.13%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8AD4A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37.39%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0BF73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47.37%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179A7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49.85%</w:t>
            </w:r>
          </w:p>
        </w:tc>
      </w:tr>
      <w:tr w:rsidR="00E17387" w:rsidRPr="00F1067F" w14:paraId="1264E458" w14:textId="77777777" w:rsidTr="00A877C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050FF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42D139" w14:textId="77777777" w:rsidR="00E17387" w:rsidRPr="00F1067F" w:rsidRDefault="00E17387" w:rsidP="00A877C1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6144A9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93CFC7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96CA99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E75075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068287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CA4FB5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60A459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8DE31D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4EC83F" w14:textId="77777777" w:rsidR="00E17387" w:rsidRPr="00F1067F" w:rsidRDefault="00E17387" w:rsidP="00A877C1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E17387" w:rsidRPr="00F1067F" w14:paraId="7A35BC22" w14:textId="77777777" w:rsidTr="00A877C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98B413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LINE/R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4107E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56.10%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D9224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53.57%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05C7B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55.88%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CB152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61.69%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F7BEE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59.10%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638B3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48.56%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E1B5F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53.91%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0DD86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36.94%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330EC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57.50%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CAC6B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36.65%</w:t>
            </w:r>
          </w:p>
        </w:tc>
      </w:tr>
      <w:tr w:rsidR="00E17387" w:rsidRPr="00F1067F" w14:paraId="1F775138" w14:textId="77777777" w:rsidTr="00A877C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7F4EE5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SINE/R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02B2C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27.08%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918BC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28.17%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AC4B6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26.35%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D67CC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22.97%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7C97D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24.89%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D8B3A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30.31%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718E4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25.65%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6CD80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kern w:val="0"/>
                <w:sz w:val="22"/>
              </w:rPr>
            </w:pPr>
            <w:r w:rsidRPr="00F1067F">
              <w:rPr>
                <w:rFonts w:eastAsia="DengXian" w:cs="Times New Roman"/>
                <w:kern w:val="0"/>
                <w:sz w:val="22"/>
              </w:rPr>
              <w:t>49.59%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A80C8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10.91%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F6B47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33.76%</w:t>
            </w:r>
          </w:p>
        </w:tc>
      </w:tr>
      <w:tr w:rsidR="00E17387" w:rsidRPr="00F1067F" w14:paraId="1353B36B" w14:textId="77777777" w:rsidTr="00A877C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73862B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LTR/R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EEFBA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11.34%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3851C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12.24%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A6875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12.38%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A360C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10.98%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C4D7B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10.91%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95238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13.44%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81094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12.51%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4CA4D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7.54%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5D3FC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24.15%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645D1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23.43%</w:t>
            </w:r>
          </w:p>
        </w:tc>
      </w:tr>
      <w:tr w:rsidR="00E17387" w:rsidRPr="00F1067F" w14:paraId="496D4EF8" w14:textId="77777777" w:rsidTr="00A877C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D16B99C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RTE/R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BDB4FD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23.11%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791DCF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21.10%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1D6D9F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23.46%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A753B6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24.24%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E74309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24.44%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A77D7D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10.27%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2A0DAB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0.19%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FF305A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0.16%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92DB95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0.30%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A2BB28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2"/>
              </w:rPr>
              <w:t>0.00%</w:t>
            </w:r>
          </w:p>
        </w:tc>
      </w:tr>
    </w:tbl>
    <w:p w14:paraId="017B5D15" w14:textId="77777777" w:rsidR="00E17387" w:rsidRPr="00F1067F" w:rsidRDefault="00E17387" w:rsidP="00E17387">
      <w:r w:rsidRPr="00F1067F">
        <w:br/>
      </w:r>
      <w:bookmarkStart w:id="4" w:name="_GoBack"/>
      <w:bookmarkEnd w:id="4"/>
    </w:p>
    <w:p w14:paraId="74AEB210" w14:textId="77777777" w:rsidR="00E17387" w:rsidRPr="00F1067F" w:rsidRDefault="00E17387" w:rsidP="00E17387">
      <w:pPr>
        <w:widowControl/>
        <w:jc w:val="left"/>
        <w:rPr>
          <w:b/>
          <w:bCs/>
        </w:rPr>
      </w:pPr>
      <w:r w:rsidRPr="00F1067F">
        <w:rPr>
          <w:rFonts w:hint="eastAsia"/>
          <w:b/>
          <w:bCs/>
        </w:rPr>
        <w:lastRenderedPageBreak/>
        <w:t>Table</w:t>
      </w:r>
      <w:r w:rsidRPr="00F1067F">
        <w:rPr>
          <w:b/>
          <w:bCs/>
        </w:rPr>
        <w:t xml:space="preserve"> S2 </w:t>
      </w:r>
      <w:r w:rsidRPr="00F1067F">
        <w:rPr>
          <w:rFonts w:hint="eastAsia"/>
        </w:rPr>
        <w:t>|</w:t>
      </w:r>
      <w:r w:rsidRPr="00F1067F">
        <w:rPr>
          <w:b/>
          <w:bCs/>
        </w:rPr>
        <w:t xml:space="preserve"> GenBank accession numbers of the MHC class II genes </w:t>
      </w:r>
      <w:r w:rsidRPr="00F1067F">
        <w:rPr>
          <w:rFonts w:hint="eastAsia"/>
          <w:b/>
          <w:bCs/>
        </w:rPr>
        <w:t>of</w:t>
      </w:r>
      <w:r w:rsidRPr="00F1067F">
        <w:rPr>
          <w:b/>
          <w:bCs/>
        </w:rPr>
        <w:t xml:space="preserve"> representative mammals used to construct the phylogenetic trees.</w:t>
      </w:r>
    </w:p>
    <w:tbl>
      <w:tblPr>
        <w:tblW w:w="12758" w:type="dxa"/>
        <w:tblLook w:val="04A0" w:firstRow="1" w:lastRow="0" w:firstColumn="1" w:lastColumn="0" w:noHBand="0" w:noVBand="1"/>
      </w:tblPr>
      <w:tblGrid>
        <w:gridCol w:w="883"/>
        <w:gridCol w:w="1711"/>
        <w:gridCol w:w="2084"/>
        <w:gridCol w:w="2126"/>
        <w:gridCol w:w="1985"/>
        <w:gridCol w:w="1843"/>
        <w:gridCol w:w="2126"/>
      </w:tblGrid>
      <w:tr w:rsidR="00E17387" w:rsidRPr="00F1067F" w14:paraId="5C4A4D30" w14:textId="77777777" w:rsidTr="00A877C1">
        <w:trPr>
          <w:trHeight w:val="360"/>
        </w:trPr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CF1FBE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A5AE967" w14:textId="785F3337" w:rsidR="00E17387" w:rsidRPr="00F1067F" w:rsidRDefault="00F1067F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 xml:space="preserve">Sheep 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CB8C559" w14:textId="6D68FBA8" w:rsidR="00E17387" w:rsidRPr="00F1067F" w:rsidRDefault="00F1067F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 xml:space="preserve">Goat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77B243" w14:textId="064E7B74" w:rsidR="00E17387" w:rsidRPr="00F1067F" w:rsidRDefault="00F1067F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Tibetan antelope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5FE8064" w14:textId="6225D7B1" w:rsidR="00E17387" w:rsidRPr="00F1067F" w:rsidRDefault="00F1067F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Cattle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F90642E" w14:textId="4F9453C1" w:rsidR="00E17387" w:rsidRPr="00F1067F" w:rsidRDefault="00F1067F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Water buffalo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160091D" w14:textId="185553C7" w:rsidR="00E17387" w:rsidRPr="00F1067F" w:rsidRDefault="00F1067F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White-tailed deer</w:t>
            </w:r>
          </w:p>
        </w:tc>
      </w:tr>
      <w:tr w:rsidR="00E17387" w:rsidRPr="00F1067F" w14:paraId="6C5E9F87" w14:textId="77777777" w:rsidTr="00A877C1">
        <w:trPr>
          <w:trHeight w:val="360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80185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  <w:t>DMA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33524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XM_012112128.2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E7FA8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XM_005696210.3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83089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XM_005972785.1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EDC3A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NM_001012674.2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77B0F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XM_006050291.2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CDB32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XM_020908115.1</w:t>
            </w:r>
          </w:p>
        </w:tc>
      </w:tr>
      <w:tr w:rsidR="00E17387" w:rsidRPr="00F1067F" w14:paraId="3972CA78" w14:textId="77777777" w:rsidTr="00A877C1">
        <w:trPr>
          <w:trHeight w:val="360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1AFF6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  <w:t>DMB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C3A6C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XM_012100470.2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E1A37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XM_005696209.3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47F1C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XM_005972786.1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1437D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NM_001040481.3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AE077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XM_006050290.2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6074E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XM_020908102.1</w:t>
            </w:r>
          </w:p>
        </w:tc>
      </w:tr>
      <w:tr w:rsidR="00E17387" w:rsidRPr="00F1067F" w14:paraId="0865E8AA" w14:textId="77777777" w:rsidTr="00A877C1">
        <w:trPr>
          <w:trHeight w:val="360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CE28A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  <w:t>DOA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FB287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XM_004018742.3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4C899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XM_013973815.2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4650D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XM_005972796.1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977DA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NM_001205920.1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BB4E3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XM_006050298.2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B3C3A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XM_020908113.1</w:t>
            </w:r>
          </w:p>
        </w:tc>
      </w:tr>
      <w:tr w:rsidR="00E17387" w:rsidRPr="00F1067F" w14:paraId="0117B890" w14:textId="77777777" w:rsidTr="00A877C1">
        <w:trPr>
          <w:trHeight w:val="360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9B730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  <w:t>DOB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99F43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XM_004018738.3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3AE62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XM_005696206.3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9C4FE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XM_005972791.1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B1C2F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NM_001013600.1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91F94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XM_006050284.2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1476A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XM_020908109.1</w:t>
            </w:r>
          </w:p>
        </w:tc>
      </w:tr>
      <w:tr w:rsidR="00E17387" w:rsidRPr="00F1067F" w14:paraId="091DB086" w14:textId="77777777" w:rsidTr="00A877C1">
        <w:trPr>
          <w:trHeight w:val="360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10170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  <w:t>DRA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50093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XM_012100429.2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7D4AC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NM_001314188.1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AA10F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XM_005957553.1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59A81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NM_001012677.1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92B52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NM_001290945.1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3C6C9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XM_020916456.1</w:t>
            </w:r>
          </w:p>
        </w:tc>
      </w:tr>
      <w:tr w:rsidR="00E17387" w:rsidRPr="00F1067F" w14:paraId="28AAFBC5" w14:textId="77777777" w:rsidTr="00A877C1">
        <w:trPr>
          <w:trHeight w:val="360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09C0D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  <w:t>DRB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38193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NM_001280698.1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2BA79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XM_018039087.1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C96BE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XM_005972792.1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3D562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XM_024984085.1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1F233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XM_025268263.1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95961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XM_020873369.1</w:t>
            </w:r>
          </w:p>
        </w:tc>
      </w:tr>
      <w:tr w:rsidR="00E17387" w:rsidRPr="00F1067F" w14:paraId="6D30252A" w14:textId="77777777" w:rsidTr="00A877C1">
        <w:trPr>
          <w:trHeight w:val="360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898D3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  <w:t>DQA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FAFF8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NM_001308597.1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29864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NM_001285680.2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11406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XM_005957557.1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DFF3B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XM_015459849.2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94FCC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XM_006047522.2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B26DE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XM_020902606.1</w:t>
            </w:r>
          </w:p>
        </w:tc>
      </w:tr>
      <w:tr w:rsidR="00E17387" w:rsidRPr="00F1067F" w14:paraId="76606DAE" w14:textId="77777777" w:rsidTr="00A877C1">
        <w:trPr>
          <w:trHeight w:val="360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0EB71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  <w:t>DQB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91D5E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XM_027958927.1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C8BB5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XM_027958925.1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C7D51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XM_005957558.1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45CC8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NM_001034668.3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C56C8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XM_006047521.2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E25EE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XM_020908112.1</w:t>
            </w:r>
          </w:p>
        </w:tc>
      </w:tr>
      <w:tr w:rsidR="00E17387" w:rsidRPr="00F1067F" w14:paraId="3E34A778" w14:textId="77777777" w:rsidTr="00A877C1">
        <w:trPr>
          <w:trHeight w:val="360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5CA64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  <w:t>DYA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637AD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NM_001123398.2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6D230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XM_005696205.2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E502C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XM_005972799.1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A9751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NM_001012678.1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FD246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XM_025272044.1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698C3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XM_020908117.1</w:t>
            </w:r>
          </w:p>
        </w:tc>
      </w:tr>
      <w:tr w:rsidR="00E17387" w:rsidRPr="00F1067F" w14:paraId="734C9781" w14:textId="77777777" w:rsidTr="00A877C1">
        <w:trPr>
          <w:trHeight w:val="360"/>
        </w:trPr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50974B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  <w:t>DYB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6D0882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XM_027958632.1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904D01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XM_018039318.1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8AF962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XM_005972798.1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31F94C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NM_001012679.1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D9A9A5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XM_006050281.2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F20AAF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XM_020908112.1</w:t>
            </w:r>
          </w:p>
        </w:tc>
      </w:tr>
    </w:tbl>
    <w:p w14:paraId="5C5D29C5" w14:textId="77777777" w:rsidR="00E17387" w:rsidRPr="00F1067F" w:rsidRDefault="00E17387" w:rsidP="00E17387"/>
    <w:tbl>
      <w:tblPr>
        <w:tblW w:w="12648" w:type="dxa"/>
        <w:tblLook w:val="04A0" w:firstRow="1" w:lastRow="0" w:firstColumn="1" w:lastColumn="0" w:noHBand="0" w:noVBand="1"/>
      </w:tblPr>
      <w:tblGrid>
        <w:gridCol w:w="960"/>
        <w:gridCol w:w="1875"/>
        <w:gridCol w:w="1875"/>
        <w:gridCol w:w="2268"/>
        <w:gridCol w:w="1843"/>
        <w:gridCol w:w="1701"/>
        <w:gridCol w:w="2126"/>
      </w:tblGrid>
      <w:tr w:rsidR="00E17387" w:rsidRPr="00F1067F" w14:paraId="35C76C99" w14:textId="77777777" w:rsidTr="00A877C1">
        <w:trPr>
          <w:trHeight w:val="301"/>
        </w:trPr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1858C8" w14:textId="77777777" w:rsidR="00E17387" w:rsidRPr="00F1067F" w:rsidRDefault="00E17387" w:rsidP="00A877C1">
            <w:pPr>
              <w:widowControl/>
              <w:jc w:val="left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F1067F">
              <w:rPr>
                <w:rFonts w:ascii="DengXian" w:eastAsia="DengXian" w:hAnsi="DengXian" w:cs="SimSun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A12F847" w14:textId="424CF704" w:rsidR="00E17387" w:rsidRPr="00F1067F" w:rsidRDefault="00F1067F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M</w:t>
            </w:r>
            <w:r w:rsidR="00E17387"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inke whale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4CB8CF1" w14:textId="48C8715A" w:rsidR="00E17387" w:rsidRPr="00F1067F" w:rsidRDefault="00F1067F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S</w:t>
            </w:r>
            <w:r w:rsidR="00E17387"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perm whale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FEAC886" w14:textId="79D40F2C" w:rsidR="00E17387" w:rsidRPr="00F1067F" w:rsidRDefault="00F1067F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B</w:t>
            </w:r>
            <w:r w:rsidR="00E17387"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ottlenose dolphin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D1BA7C0" w14:textId="139AB81F" w:rsidR="00E17387" w:rsidRPr="00F1067F" w:rsidRDefault="00F1067F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P</w:t>
            </w:r>
            <w:r w:rsidR="00E17387"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 xml:space="preserve">ig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8FF6051" w14:textId="4DD6466B" w:rsidR="00E17387" w:rsidRPr="00F1067F" w:rsidRDefault="00F1067F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Camel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81EEF19" w14:textId="49398F7A" w:rsidR="00E17387" w:rsidRPr="00F1067F" w:rsidRDefault="00F1067F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</w:pPr>
            <w:r w:rsidRPr="00F1067F">
              <w:rPr>
                <w:rFonts w:eastAsia="DengXian" w:cs="Times New Roman"/>
                <w:b/>
                <w:bCs/>
                <w:color w:val="000000"/>
                <w:kern w:val="0"/>
                <w:sz w:val="22"/>
              </w:rPr>
              <w:t>Human</w:t>
            </w:r>
          </w:p>
        </w:tc>
      </w:tr>
      <w:tr w:rsidR="00E17387" w:rsidRPr="00F1067F" w14:paraId="77DA97C4" w14:textId="77777777" w:rsidTr="00A877C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9DED3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  <w:t>DMA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A33E3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XM_007186920.1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95890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XM_024121724.1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B6F0B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XM_019931419.1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3C88A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NM_001004039.1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5313A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XM_010949113.1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26F03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NM_006120.4</w:t>
            </w:r>
          </w:p>
        </w:tc>
      </w:tr>
      <w:tr w:rsidR="00E17387" w:rsidRPr="00F1067F" w14:paraId="58C66406" w14:textId="77777777" w:rsidTr="00A877C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FD2AF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  <w:t>DMB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66542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XM_007186924.1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B7DAE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XM_007107873.1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567FC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XM_019931421.1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6FD7D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NM_001113707.1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B947D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XM_010949114.1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07294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NM_002118.5</w:t>
            </w:r>
          </w:p>
        </w:tc>
      </w:tr>
      <w:tr w:rsidR="00E17387" w:rsidRPr="00F1067F" w14:paraId="09349791" w14:textId="77777777" w:rsidTr="00A877C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F829F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  <w:t>DOA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6F0F9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XM_007186913.2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B627C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XM_007107866.2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20531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2128F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NM_001185143.1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2D9D1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XM_010949105.1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F063E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NM_002119.4</w:t>
            </w:r>
          </w:p>
        </w:tc>
      </w:tr>
      <w:tr w:rsidR="00E17387" w:rsidRPr="00F1067F" w14:paraId="7B5BF0EF" w14:textId="77777777" w:rsidTr="00A877C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A74D9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  <w:t>DOB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57C73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XM_007187065.1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822F0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XM_007107887.2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539D5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XM_019931428.1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C75B4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NM_001114064.2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06BD9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XM_010949120.1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A4263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NM_002120.4</w:t>
            </w:r>
          </w:p>
        </w:tc>
      </w:tr>
      <w:tr w:rsidR="00E17387" w:rsidRPr="00F1067F" w14:paraId="3A741501" w14:textId="77777777" w:rsidTr="00A877C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370DE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  <w:t>DRA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1DA50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XM_007193888.2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518B6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XM_007118596.2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5F058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XM_019949740.1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62FA2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NM_001113706.1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23B7B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XM_010949127.1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4B792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NM_019111.5</w:t>
            </w:r>
          </w:p>
        </w:tc>
      </w:tr>
      <w:tr w:rsidR="00E17387" w:rsidRPr="00F1067F" w14:paraId="39AAF623" w14:textId="77777777" w:rsidTr="00A877C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568B8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  <w:t>DRB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345EF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XM_028167488.1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2AF84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XM_024121957.2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84770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XM_019949647.1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D6B49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NM_001113695.1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DABA2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XM_010949121.1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23637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NM_001243965.1</w:t>
            </w:r>
          </w:p>
        </w:tc>
      </w:tr>
      <w:tr w:rsidR="00E17387" w:rsidRPr="00F1067F" w14:paraId="3400653E" w14:textId="77777777" w:rsidTr="00A877C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B181D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  <w:t>DQA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D003B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NA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2BEDE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XM_024121955.2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53AAD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XM_019949739.1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CEAD3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NM_001114062.2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D8C59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XM_010949125.1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220AA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NM_002122.3</w:t>
            </w:r>
          </w:p>
        </w:tc>
      </w:tr>
      <w:tr w:rsidR="00E17387" w:rsidRPr="00F1067F" w14:paraId="4F1FD069" w14:textId="77777777" w:rsidTr="00A877C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38BF9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  <w:t>DQB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19A81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NA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525DB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XM_024121956.2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E1E36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XM_019949737.1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DE1A3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NM_001113694.1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A1BA5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XM_010949126.1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76016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NM_001243961.1</w:t>
            </w:r>
          </w:p>
        </w:tc>
      </w:tr>
      <w:tr w:rsidR="00E17387" w:rsidRPr="00F1067F" w14:paraId="65BF0FF3" w14:textId="77777777" w:rsidTr="00A877C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B34B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  <w:t>DYA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734CB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NA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53E83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FF917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7C7C9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C4781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3FA58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NA</w:t>
            </w:r>
          </w:p>
        </w:tc>
      </w:tr>
      <w:tr w:rsidR="00E17387" w:rsidRPr="00F1067F" w14:paraId="11E0451D" w14:textId="77777777" w:rsidTr="00A877C1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DD3D58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i/>
                <w:iCs/>
                <w:color w:val="000000"/>
                <w:kern w:val="0"/>
                <w:sz w:val="20"/>
                <w:szCs w:val="20"/>
              </w:rPr>
              <w:t>DYB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2B3D71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NA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84E690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320719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EB24FF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9B1E9A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95CA2D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NA</w:t>
            </w:r>
          </w:p>
        </w:tc>
      </w:tr>
    </w:tbl>
    <w:p w14:paraId="63C81AB0" w14:textId="77777777" w:rsidR="00E17387" w:rsidRPr="00F1067F" w:rsidRDefault="00E17387" w:rsidP="00E17387">
      <w:pPr>
        <w:spacing w:line="360" w:lineRule="auto"/>
        <w:jc w:val="left"/>
        <w:rPr>
          <w:rFonts w:cs="Times New Roman"/>
          <w:b/>
          <w:bCs/>
          <w:szCs w:val="24"/>
        </w:rPr>
      </w:pPr>
      <w:r w:rsidRPr="00F1067F">
        <w:rPr>
          <w:rFonts w:hint="eastAsia"/>
          <w:b/>
          <w:bCs/>
        </w:rPr>
        <w:lastRenderedPageBreak/>
        <w:t>Table</w:t>
      </w:r>
      <w:r w:rsidRPr="00F1067F">
        <w:rPr>
          <w:b/>
          <w:bCs/>
        </w:rPr>
        <w:t xml:space="preserve"> S3 </w:t>
      </w:r>
      <w:r w:rsidRPr="00F1067F">
        <w:rPr>
          <w:rFonts w:hint="eastAsia"/>
        </w:rPr>
        <w:t>|</w:t>
      </w:r>
      <w:r w:rsidRPr="00F1067F">
        <w:t xml:space="preserve"> </w:t>
      </w:r>
      <w:r w:rsidRPr="00F1067F">
        <w:rPr>
          <w:rFonts w:cs="Times New Roman"/>
          <w:b/>
          <w:bCs/>
          <w:szCs w:val="24"/>
        </w:rPr>
        <w:t xml:space="preserve">List of </w:t>
      </w:r>
      <w:r w:rsidRPr="00F1067F">
        <w:rPr>
          <w:rFonts w:cs="Times New Roman" w:hint="eastAsia"/>
          <w:b/>
          <w:bCs/>
          <w:szCs w:val="24"/>
        </w:rPr>
        <w:t>predicted</w:t>
      </w:r>
      <w:r w:rsidRPr="00F1067F">
        <w:rPr>
          <w:rFonts w:cs="Times New Roman"/>
          <w:b/>
          <w:bCs/>
          <w:szCs w:val="24"/>
        </w:rPr>
        <w:t xml:space="preserve"> genes in the MHC region of the addax.</w:t>
      </w:r>
    </w:p>
    <w:tbl>
      <w:tblPr>
        <w:tblW w:w="13892" w:type="dxa"/>
        <w:tblLook w:val="04A0" w:firstRow="1" w:lastRow="0" w:firstColumn="1" w:lastColumn="0" w:noHBand="0" w:noVBand="1"/>
      </w:tblPr>
      <w:tblGrid>
        <w:gridCol w:w="928"/>
        <w:gridCol w:w="7152"/>
        <w:gridCol w:w="1418"/>
        <w:gridCol w:w="916"/>
        <w:gridCol w:w="916"/>
        <w:gridCol w:w="806"/>
        <w:gridCol w:w="905"/>
        <w:gridCol w:w="851"/>
      </w:tblGrid>
      <w:tr w:rsidR="00E17387" w:rsidRPr="00F1067F" w14:paraId="0CD18468" w14:textId="77777777" w:rsidTr="00A877C1">
        <w:trPr>
          <w:trHeight w:val="384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0EB4B1C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  <w:t>Number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4514B89E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46FB6E5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  <w:t>Gene Symbol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36C61EB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  <w:t>Start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6994EAA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  <w:t>End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0FC08C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  <w:t>Strand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2FE88B0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  <w:t>MHC region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072AB79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  <w:t>Contig</w:t>
            </w:r>
          </w:p>
        </w:tc>
      </w:tr>
      <w:tr w:rsidR="00E17387" w:rsidRPr="00F1067F" w14:paraId="4ED56149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CD142E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2FF74F2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ELOVL fatty acid </w:t>
            </w: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elongase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 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D36657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ELOVL5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AE07D1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81831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12BF85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89406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EE29CF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6AC592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CE596C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2E3D78BB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216B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E6B95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SLA class II histocompatibility antigen, DQ haplotype D alpha chain-like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20BC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ψDQA3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A59D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246310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5357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249459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1F8F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80B0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C888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60F84C67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74D7CC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2B94FF0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MHC class II OVAR-DR-beta-3, partial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A3C7C0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ψDRB3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D6E400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275737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99C1F1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297644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560C20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C00E4E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95B5C8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120C081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7E43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AA875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DLA class II histocompatibility antigen, DR-1 beta chain-like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D7D3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ψDRB1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9E30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349207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8409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353973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1C22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25D5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2854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75D6E6A6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085CD1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8189B22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BoLa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 class II histocompatibility antigen, DQB*0101 beta chain-like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304234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ψDQB2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0CADA1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354272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11CDEF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356250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BA2DFA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26B0AC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F89002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2591F75A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B677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D0F21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SLA class II histocompatibility antigen, DQ haplotype D alpha chain-like isoform X2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A491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DQA2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2EAF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378532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D106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387854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BE16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2913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9EDB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59F5B0A1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BCAF80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49B3269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MHC class II DQB precursor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0E9D3C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DQB1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56DD61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399037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1BA88D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411431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C21910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EC688D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17CC09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74A3C7AE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604D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4FC68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MHC class II DQA, partial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3FA2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DQA1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F570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431426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A39E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441492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C19A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0E12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9711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72050190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A30601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CE21769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Major histocompatibility complex, class II, DR beta 4 precursor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8A8E99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DRB4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315320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450923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F2CDB8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458277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6EFCC7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88326E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A783E9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23E72557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9D6D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3D4BE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MHC class II antigen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5405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DRB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0F4E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471996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F684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485917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148E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5EA0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100C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4DF72653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5902EA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75BAC44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BoLA-DRB3 protein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2EC8BA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ψDRB3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7B5CB5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500013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447EF9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510529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6BEC21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F29484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DC65D5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3F77D5B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60A9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0B418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DLA class II histocompatibility antigen, DR-1 beta chain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9DEE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DRB1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80F4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529332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E800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559156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1EAE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D646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19E0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5A23EAF8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890E29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951FFEB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Mamu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 class II histocompatibility antigen, DR alpha chain-like isoform X1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9D3A94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DRA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811A02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570305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73A853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578525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B16330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DB154E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7134AA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41829B16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A011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79BE7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Butyrophilin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-like protein 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4C5A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BTNL2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EB41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594474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FA0D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606644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9FA5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6028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C8E7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F4C879B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A8480B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84BEC7D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Butyrophilin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 subfamily 1 member A1-like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3BC4DB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BT1A1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9FEBC0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610689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C7F275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618638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514F83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082437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06434D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0043F32B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B1B2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E7BB8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Butyrophilin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-like protein 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D0AA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BTNL1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F579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621038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0971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632675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15FF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C58E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AA62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7658C99B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9D46E6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59CE8BE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Butyrophilin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 subfamily 1 member A1-like isoform 2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F99C28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BT1A1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8C77D8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655110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8281D8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685953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602A52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E87B25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6D0E11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7E1E285C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B48B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1E681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40S ribosomal protein S2-like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4C20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ψRPS2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42DE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690456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0F88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691007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AA97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3CE9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A201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2869B188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5FF43F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CE0106A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Butyrophilin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 subfamily 1 member A1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AE25B4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BTNL1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8D438B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823286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090855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832975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3594C8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3D9A7B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004EFA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FEDA2A0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C712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E5264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Uncharacterized protein C6orf10-like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BA32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TSBP1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F5E1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904766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A994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937584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67C8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5059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3451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7CA440E9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A849AE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C388F40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Butyrophilin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 subfamily 1 member A1-like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0DC6E9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BTNL1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38B05F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1026831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771E67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1040436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7A46E5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A295E6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017D07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ABE3AE7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B1DE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lastRenderedPageBreak/>
              <w:t>22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64F06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Butyrophilin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 subfamily 3 member A3-like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296E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BTNL3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43AB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1045292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C6E3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1063459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E277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D3CD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34BC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4B82B630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EE6793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AC465BA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Neurogenic locus notch homolog protein 4 isoform X2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B7F865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NOTCH4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6523F9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1085591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C5DE78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1110054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988334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9243A0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DD4105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52439577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4234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A64CF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Pre-B-cell leukemia transcription factor 2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A498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PBX2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3319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1114684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1F8C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1117956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2718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9B2C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BCC9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066C591B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5C9D87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B8205BA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Advanced glycosylation end-product specific receptor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62288C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AGER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5E572A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1119668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E6CA4B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1123388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8F8133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0050B4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C8F744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29C552E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3209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570FB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E3 ubiquitin-protein ligase RNF5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C354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RNF5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40A4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1123988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B35D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1124910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C353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36CB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E25C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67D431E2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27C924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004ECC9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1-acyl-sn-glycerol-3-phosphate acyltransferase alpha precursor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7FCB4E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AGPAT1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4B60D7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1132666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72F638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1135792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008F41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28951A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90F379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8DDA27E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A946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B0895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Epidermal growth factor-like protein 8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5109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EGFL8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9A61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1136230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51C7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1137923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1DAD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5739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09A5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0CBA1A10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9AFA00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19B07BB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Lysosomal </w:t>
            </w: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thioesterase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 PPT2 isoform X1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3846CF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PPT2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A545BD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1139347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1548F2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1147374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405175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25D8A0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985CA9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51EA9DBF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6A06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50315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Proline-rich transmembrane protein 1 isoform X1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4312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PRRT1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E1D4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1148175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6EA0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1161628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D5E0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CBE4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DA40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A287417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0B2963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E3A45AD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506-binding protein-like isoform X1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C8FDB6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FKBPL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5E2062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1166125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B12849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1167162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0759C2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AF545F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E8AB40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2E0CCF06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A552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14E86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Cyclic AMP-dependent transcription factor ATF-6 beta isoform X2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E3B9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ATF6B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1636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1167719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E515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1177124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2321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7A56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00D5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241C8D3E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C6EDBC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3F2C095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Tenascin XB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2D2D2B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TNXB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CE9C3D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1179119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F0AEC6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1240351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11B97A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A9523D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68D41A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F1BF14F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35AD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FCEDA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Complement C4-A-like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F739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C4A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30F8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1240852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7583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1248682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08D0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F050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FF1C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03F23516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E05212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5D539D1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Steroid 21-hydroxylase-like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017FBA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CYP21A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31E829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1262659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484F94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1265556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C5B0C0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BE8679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DDAF4E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0137F10B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B478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3411C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Complement C4-like protein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5A4D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0B10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1269091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34D5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1282056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B554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4627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2FE0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44026FA2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A26E3B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0FA266B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Helicase SKI2W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7A0946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SKIV2L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66978A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1283283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7474F1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1297529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5B2728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9DFCBC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99A6AD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DA6DAFC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1816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E274D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Negative elongation factor E isoform 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6C1D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NELFE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71B2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1298253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9EDC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1303379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4BF9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7EAB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3372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739F9DC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52BC1E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ABA71EA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Complement factor B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DB1044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CFB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AFE3C0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1303651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652051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1309448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39A9C7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D729D4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107E71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73B7EA93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33AD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56D13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Complement C2 isoform X1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64E5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9252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1310297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3C54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1321668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4FD4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5729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B11D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0616B468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1AEED4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ED1C1F0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Zinc finger and BTB domain-containing protein 12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00A0BD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ZBTB12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C7560B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1351475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E0D3BD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1352854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CBE0A7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1A3484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0187A4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0905B1BB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3B46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BA25C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Histone-lysine N-methyltransferase EHMT2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09B4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EHMT2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2F12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1355052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A3BA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1367844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EA73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1E25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5ED8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0FEE8813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A7FFF3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B6EC83B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Choline transporter-like protein 4 isoform 1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40464D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SLC44A2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79C502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1368670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2BD05F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1381752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89BE94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050C98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650AC4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0E2CCC89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6F7A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87938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Sialidase-1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F3D3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NEU1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C926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1382852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9DD2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1385612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4EEB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5BC8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DE0F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638379F0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7AF64F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EC0E5E4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Heat shock 70 </w:t>
            </w: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kDa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 protein 1-like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940425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kern w:val="0"/>
                <w:sz w:val="20"/>
                <w:szCs w:val="20"/>
              </w:rPr>
              <w:t>HSPA1L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13D7CF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1402612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EEED6A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1417721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BADD23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66619B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5F6435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D7810BB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9D1A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C582C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Heat shock 70 </w:t>
            </w: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kDa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 protein 1B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F506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kern w:val="0"/>
                <w:sz w:val="20"/>
                <w:szCs w:val="20"/>
              </w:rPr>
              <w:t>HS71B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D212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1420991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E31A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1422916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4CFD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6D0C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3985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0320ABA8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226A89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lastRenderedPageBreak/>
              <w:t>47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01E1D04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Heat shock 70 </w:t>
            </w: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kDa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 protein 1-like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E4C07D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kern w:val="0"/>
                <w:sz w:val="20"/>
                <w:szCs w:val="20"/>
              </w:rPr>
              <w:t>HSPA1L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5D5470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1424922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211B5E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1426847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C7D004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28103C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A79F10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5DE23FB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6072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D22B6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LSM2 homolog, U6 small nuclear RNA and mRNA degradation associated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96BC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kern w:val="0"/>
                <w:sz w:val="20"/>
                <w:szCs w:val="20"/>
              </w:rPr>
              <w:t>LSM2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9361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1428283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E01E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1433185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BCF0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371F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8638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02F63EA3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6171F0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00E87B8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Valyl-tRNA synthetase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879637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VARS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3E9292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1434450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2DD09C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1445624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4CDB34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26347F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5CBB54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C718823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D9E8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75412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Von Willebrand factor A domain-containing protein 7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11BC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VWA7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3174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1446430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FE59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1454513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6B42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948A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41EE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41DE8768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A807DD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E691DE9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Suppressor APC domain-containing protein 1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1AD6E4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SAPCD1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56D671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1455422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1181B5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1456872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4DDEED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12068D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36341C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0E6C819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D6D7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C0E31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MutS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 protein homolog 5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969F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MSH5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2B50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1457394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7528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1470645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73EB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EF68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4B4B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2B71375B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097303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3216C3F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Chloride intracellular channel protein 1, partial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442848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CLIC1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6E40E7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1474779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60B747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1479685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07F205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8097FA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F730AC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525C08D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5676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D20AE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N(G),N(G)-dimethylarginine </w:t>
            </w: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dimethylaminohydrolase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 2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B7E8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DDAH2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1567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1481364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FA64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1483592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B5D8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F7BB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A623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6ED2D330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458B77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A832CB1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Protein G6b isoform X3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55661A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MPIG6B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DEE592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1485610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BE0150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1487276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E94574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BE6456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C01096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43C6E9F1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CD4A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78442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Lymphocyte antigen 6 complex locus protein G6c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98D2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LY6G6C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9CFD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1488580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7327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1490140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6C98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E2DE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3426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E0FC3AB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109A6C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A510806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Lymphocyte antigen 6 complex locus protein G6d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1ADAA3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LY6G6D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E66F5B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1491993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EEE28A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1493739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19998A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C823BA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B37283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0E73D809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2353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12EE3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Sperm acrosome membrane-associated protein 4-like isoform X1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0B07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LY6G6E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F156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1495727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41B0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1496948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CDD7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7F71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E17C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4839DDB9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D338C7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DA077BE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Lymphocyte antigen 6 complex locus protein G6f precursor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01E649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LY6G6F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905503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1499010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BE32EA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1501629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581093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24A7ED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EEF952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7106ED1A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BE9F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C31FA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Abhydrolase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 domain-containing protein 16A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61DF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ABHD16A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82D8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1503947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8434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1516193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9D87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1B5E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D327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74BE3BA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1C2FCC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0681B5D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Lymphocyte antigen 6 complex locus protein G5c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4EE73A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LY6G5C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AD8E38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1521052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D9E966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1523404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7FCC2C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6C8886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625E84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BC3D76B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C0F7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936B9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Lymphocyte antigen 6 complex locus protein G5b isoform X2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5146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LY6G5B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D5C6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1526198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FE91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1527210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CE36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BCE8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F56D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41CF00C0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32BDEC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50DD634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Casein kinase II subunit beta isoform X1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EDF49E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CSNK2B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723FC6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1528172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A9736F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1531092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6246E0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E9D191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BD97E4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06878AB8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CA91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0451B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 patch domain and ankyrin repeat-containing protein 1 isoform X1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7DD8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GPANK1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B1B4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1531650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331D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1535018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BC8E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7A19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FA70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7FEE6B36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8E159C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83E3C8E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Uncharacterized protein C6orf47 homolog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6A5C07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C20H6orf47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FD58DD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1537287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EB0420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1538180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AE30D1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3793A4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CBDFF0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A40BA92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4007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37747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Apolipoprotein M isoform X2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3BDB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APOM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267B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1539167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23EA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1541515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9B48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06E0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AA09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8DF4831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0423F7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8899C8F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Large proline-rich protein BAG6 isoform X1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247FC1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BAG6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E9F6FB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1542829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58D025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1554535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D9F950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E25FE9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2A401A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73280A9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15D4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593EA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Protein PRRC2A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8474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PRRC2A 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375B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1555724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8B2A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1568633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B303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6D0D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63D1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65A72D5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77E9D0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69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F5BC467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Allograft inflammatory factor 1-like protein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E8A849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AIF1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30DD1F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1582853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43D28F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1587716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959F1C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A9C91B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38FFFF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FFD737C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4044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5331E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Natural cytotoxicity triggering receptor 3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6F47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NCR3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E638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1600771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C54F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1604957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50A7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F0C3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4481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0285329B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94412F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3989368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Leukocyte-specific transcript 1 protein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F5BB20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LST1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BCAA28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1605704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7CA981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1607990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238C1D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670D34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16749C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6508A6B9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30E5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lastRenderedPageBreak/>
              <w:t>72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A1BFD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Lymphotoxin-beta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0977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LTB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FB94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1610366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394B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1612905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DD62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C5DB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347D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7B38E31E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7F1055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73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4659C71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Tumor necrosis factor isoform X1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92F4E6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TNF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6DEA2F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1615884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61F0C1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1618021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01F9BD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7AA0D2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1C8462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0DBD17F1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DEDA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74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25AD0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Lymphotoxin-alpha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293D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LTA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D598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1619721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01DA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1620633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F784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6DE8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33EC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1540591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A4C276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75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68FA23C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NF-kappa-B inhibitor-like protein 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F4FA42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NFKBIL1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D59232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1632263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FA6E88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1632973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133A75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5A85B3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6C07BA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EE15F43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64DF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76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AB33B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V-type proton ATPase subunit G 2 isoform X1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AD3D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ATP6V1G2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DF79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1642799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0017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1643959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5397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AE8D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3730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091E3F7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710674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77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B560140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Spliceosome RNA helicase DDX39B isoform X2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D7AEFE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DDX39B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0517FD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1648264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1A2A45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1657694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788594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4D5DC4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B7131D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02464B2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352E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0F98F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Mitochondrial coiled-coil domain protein 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2A3E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MCCD1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70DF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1658172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095C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1659266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EB83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E671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64F1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79D33E7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F37BD8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79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86DEA95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BOLA class I histocompatibility antigen, alpha chain BL3-7-like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BCD457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MHC-I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CEF09C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1672126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957C4F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1685351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72BA99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115134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091E22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65F2B491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D00E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98666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Interferon-induced transmembrane protein 3-like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5CC0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ψIFIM3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0DB4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1699610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8BEC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1699831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BDAE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94DA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5881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4CDB4FAB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B06133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31B0396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MHC class I heavy chain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E65619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MHC-I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25DBE5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1745648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15CCDD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1750060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05101F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EC5A3F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F312EB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5CF1ADD9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C3DB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98E11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MHC class I heavy chain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C1F8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MHC-I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279D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1772173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8703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1780177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4C7C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16ED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7165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497F7426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EA7434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83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1CD1F1D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MHC class I polypeptide-related sequence B-like, partial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52F5BF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MICB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4E8416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1784105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D215C5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1788601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3DF51B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94F900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C56657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0517E2AD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7C1A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BFF94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OCT4 protein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88C2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POU5F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6C27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1813069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FFFF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1817544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B764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6646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79E7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60FDD0BF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05FC25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85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4AF717B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Transcription factor 19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9A16F8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TCF19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13F62F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1819374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7C51D1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1821701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FF9B00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8E2F0F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543B18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2950B08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E074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86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0B1A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Coiled-coil alpha-helical rod protein 1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8DC4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CCHCR1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6947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1822475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A4D7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1834499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A4C2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78AE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8453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685FEE91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AD4F9E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87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7844ED6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Psoriasis susceptibility 1 candidate gene 2 protein homolog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9D156D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PSORS1C2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EFE1E2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1836684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5D764A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1837733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33E4EF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869095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09828C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044BD4DC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01FF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66219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Corneodesmosin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 precursor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E5B7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CDSN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7737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1840265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48B0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1856812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617E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FF7F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9CDD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5647AE39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C319E2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89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68D8B79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Uncharacterized protein C6orf15 homolog isoform X1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F2C6F1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C20Horf15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6AF49F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1860736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DB50C1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1861855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59E21F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E8965A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80EAE7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E053278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393E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90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CEA0B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MHC class I alpha chain precursor, partial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B708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MHC1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8BE4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1888514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8EF2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1891409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B95F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4122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9F0B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4E49C7DD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86DD4B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91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886B7B7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Diffuse </w:t>
            </w: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panbronchiolitis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 critical region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342C0A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DPCR1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2E559A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1951439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3AC273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1955687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E6A406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D348E5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444CBC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5C55C489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542D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92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174D1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Surfactant-associated protein 2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B399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SFTA2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D0A2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1969458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B722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1971714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62E6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F447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3613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4399B09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161AD2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93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B3BEABB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General transcription factor IIH subunit 4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4A9120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GTF2H4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525676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1986076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6FC40C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1993342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64E80F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CB5652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5F7886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6BCFA714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D6F2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94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DFE91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Epithelial </w:t>
            </w: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discoidin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 domain-containing receptor 1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BBA8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DDR1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F6E5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2001173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92F6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2011084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BC7C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AE1F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BE36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5F531653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849A11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95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BB63F94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Immediate early response 3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9B2087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IER3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DFCFA6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2110489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D1E3A0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2111818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BA4C96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BCF4A5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A64927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6AD1B81F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C521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96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6BB7C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Flotillin-1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3708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FLOT1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15EE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2112745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3D9E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2122574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A828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E3D3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EA44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86F1764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A91662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lastRenderedPageBreak/>
              <w:t>97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7091820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Tubulin, beta 5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2EF465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TUBB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06937D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2124672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F90FA1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2127919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7D74F4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A09012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67D1A8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66A7C36A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11E4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98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3B0E3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Mediator of DNA damage checkpoint protein 1 isoform X2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5AA3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MDC1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ED65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2128812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1BED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2143874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2316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D9E8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7424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6A169DB1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D0096F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99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AAB88CC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Nurim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1ABCD8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NRM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6F7AE1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2147180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6DDCB1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2150060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5C445E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5BAC35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8E5270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6E5DA75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C75F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5E5A2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Phostensin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7697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PPP1R18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5078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2151556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E295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2160096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4FF5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5904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D4A3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BD95950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AFA7B3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101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656D0F7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Putative pre-mRNA-splicing factor ATP-dependent RNA helicase DHX16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B9B6C9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DHX16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4A1ED6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2163505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31CFDE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2174201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A465CD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863911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EC2378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533EC815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4240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102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73C2B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Uncharacterized protein C6orf136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C21C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C6orf136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989B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2174467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42B6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2178416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31CE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808F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C665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8AB02EA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A8EBB7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103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0BAF5BC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Alpha-tubulin N-acetyltransferase 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F7212E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ATAT1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64BE71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2190066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8ECEF3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2202050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4A0E71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BCF4C3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AAB4CB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61407C30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B9D3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104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AB7B2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Serine/threonine-protein phosphatase 1 regulatory subunit 10 isoform X2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5FF6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PPP1R10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4072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2205334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3635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2213756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8053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BB59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3243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5C956C21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1E9181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105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64E6F0A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ATP-binding cassette sub-family F member 1 isoform X4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A06CB6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ABCF1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1B6B13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2223013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8B99A0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2235242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356822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8CB6E2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F4CB3A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B2710EF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212F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106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F6E6B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Proline-rich protein 3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BD81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PRR3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E90D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2243493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6C2A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2247279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6258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ABA5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B263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295D2FF2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4C176B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107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CF34448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Guanine nucleotide-binding protein-like 1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B8F722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GNL1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91AD62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2248437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59742E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2255830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6EF825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D685AB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76DC64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24356061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524B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108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D629C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Ribonuclease P protein subunit p21 isoform X4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CB91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RPP21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5669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2266494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DBAB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2283632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20FF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A999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33E9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2B6099AC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EBF393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109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901B901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Tripartite motif-containing protein 39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223620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TRIM39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273D04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2285634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00AF13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2304127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ED3A8C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8FE110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5DF879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2FBC0ACA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426B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110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DFC0B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BOLA class I histocompatibility antigen, alpha chain BL3-7-like isoform X1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B095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MHC-I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306A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2318399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42F8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2325701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F501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04F3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C725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77E88AFA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BF6B94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111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32EC717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BOLA class I histocompatibility antigen, alpha chain BL3-7-like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4987F3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MHC-I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955543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2349081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98CD01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2351466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A18FEC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BF2864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2176E2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62998709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8925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112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37883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MHC class I antigen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3100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MHC-I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BDA7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2407154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8672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2417126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A73A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291E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3F70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30CBEDE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6DE51E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113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9F867B5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Tripartite motif-containing protein 26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9AF2FF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TRIM26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0D107A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2468930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E2060F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2477473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B35044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BF2E1A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FC6A74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4AC9432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2FD3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114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964D9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Tripartite motif-containing protein 15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EBD7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TRIM15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72F9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2494882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A420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2500372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4A00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CD67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C282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46DCE66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BBDEE9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115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0773269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Tripartite motif-containing protein 10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7D59CE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TRIM10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8F1B4B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2503349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BAFCC7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2511083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242E8B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BE669E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179B05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7FDA7B02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3D0A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116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8A04F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Tripartite motif-containing protein 40 isoform X1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AEA6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TRIM40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EC33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2512687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2DF8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2526787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5344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253A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0877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663108B9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BADE93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117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9D80B8A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E3 ubiquitin-protein ligase TRIM31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03F880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TRIM31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0520E5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2535563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6FC25D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2565444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244C94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3EB762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B206E3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80CB051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88BC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118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65030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RING finger protein 39, partial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F42E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RNF39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6F70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2587733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0AB1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2592654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FF3B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45D1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4E18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2C01A358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9D4D6B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119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53DE24D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Protein phosphatase 1 regulatory subunit 11, partial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21F8A2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PPP1R11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F04B0E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2594512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203252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2605597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DB4E21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F53856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231652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C62B4A1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4203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120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4AF21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Putative uncharacterized protein ZNRD1-AS1-like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F53F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ZNRD1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4EF7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2607012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28B2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2607263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2485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E094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689D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06AB271B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1B84ED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121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6B488F6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Zinc finger protein 57 homolog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6F7017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ZFP57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CFFD94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2613198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E3EF7E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2625343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0B8DF2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F551E7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F7F033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7EC11C8E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7ED4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lastRenderedPageBreak/>
              <w:t>122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6BF05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Myelin-oligodendrocyte glycoprotein isoform X7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AF0F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MOG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B1EE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2626311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C6DD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2646961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E8B4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0EE4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2772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59CC95F3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1715F2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123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55D61A0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Gamma-aminobutyric acid type B receptor subunit 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A76D88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GABBR1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C5E26C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2656959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302C22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2668204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BDE9FB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6A30C9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82620F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4ABEFB2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177C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124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CC15F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Glutamate--cysteine ligase catalytic subunit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3163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GCLC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7A7A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79269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8691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104585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3AD7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32EA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0ECD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09DC51B8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3173A7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125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D2B7113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MHC class II antigen DS beta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69DD16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</w:t>
            </w:r>
            <w:r w:rsidRPr="00F1067F">
              <w:rPr>
                <w:rFonts w:ascii="DengXian" w:eastAsia="DengXian" w:hAnsi="DengXian" w:cs="Times New Roman" w:hint="eastAsia"/>
                <w:color w:val="000000"/>
                <w:kern w:val="0"/>
                <w:sz w:val="20"/>
                <w:szCs w:val="20"/>
              </w:rPr>
              <w:t>SB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F780F2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113207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BEAFD3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127454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1025A2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249D5E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59FADD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184C2039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7C03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126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58C37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MHC class II antigen DY alpha precursor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1077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DYA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7AF1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147743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4661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153550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E23D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145D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05FE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539938E8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B7CF59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127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3E55A65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Major histocompatibility complex, class II, DY beta precursor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0C9C0A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DYB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6F109C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171540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811173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184562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2B3B55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3401B0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D59A84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4851B553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8EDF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128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D8308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HLA class II histocompatibility antigen, DO beta chain-like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8982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DOB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11C1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191275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003D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193702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0F6C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7DA5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F9E8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28E48489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1A61CE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129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CAF8509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Antigen peptide transporter 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48F902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TAP2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29ACE7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217046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7F0577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223902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A586A1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CE9CEF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0B69E5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6512B5C2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D400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130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E3897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Proteasome subunit beta </w:t>
            </w:r>
            <w:proofErr w:type="gram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type-8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DCFD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PSMB</w:t>
            </w:r>
            <w:r w:rsidRPr="00F1067F">
              <w:rPr>
                <w:rFonts w:ascii="DengXian" w:eastAsia="DengXian" w:hAnsi="DengXian" w:cs="Times New Roman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B8D4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228029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6ACC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231663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F815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2F7F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0CD5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16CF3F08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9D3B8E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131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A6A5A0D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Antigen peptide transporter 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D0D8B8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TAP1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BAE759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233225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EE2CB0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241484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D93677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AF61D1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EC7172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55276AA8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1DAE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132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82802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Proteasome subunit beta type-9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3CF3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PSMB9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20A0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242081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7E1E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248507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2EEB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D472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FD7D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104C5FCB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433811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133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6EBB223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HLA class II histocompatibility antigen, DM beta chain-like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B1DA25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DMB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AE98AD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297817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C81476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309290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69C414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38065E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FD2427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4E4EEF53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3A7B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134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50CEF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HLA class II histocompatibility antigen, DM alpha chain-like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E32A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DMA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9CDA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319432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3D7E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324063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EE7B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C9B7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6113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7D8F44C5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540318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135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AB8AA82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Bromodomain-containing protein 2 isoform X1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9722C5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BRD2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C1C141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336658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C3CAF2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347642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F18F08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ACFE75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4EC052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27C4126C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E26F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136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98CB3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HLA class II histocompatibility antigen, DO alpha chain-like isoform X1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7871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DOA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5816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357162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2FBC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377852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2D32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B0CF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CD6A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13128D9E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8038AD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137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AF1DFCD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Collagen </w:t>
            </w:r>
            <w:proofErr w:type="gram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alpha-2</w:t>
            </w:r>
            <w:proofErr w:type="gram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(XI) chain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C238DD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COL11A2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B047CA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390448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62F7B9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434244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6A651E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5A0441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061CD6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6DAD212A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F90A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138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D67F4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Retinoid X receptor, beta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9DD3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RXRB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7B40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436681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2942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441974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BC3E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6BC1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BD73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65270629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5DE389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139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92D4408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Zinc transporter SLC39A7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897BE9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SLC39A7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076D4C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442963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9CEE70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445996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181217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1ED1DE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0A215B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2B615D4C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4421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140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7FBA3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Estradiol 17-beta-dehydrogenase 8 isoform X1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D9E8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HSD17B8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702F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446806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AD0C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447989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7F12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A577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AD10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21F7EE48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144F41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141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D54FB22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E3 ubiquitin-protein ligase RING1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0332CF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RING1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650722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451684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738BA2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458517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64B596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3B133A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016B3A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2C8C6528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D125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142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5EA80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SAC2 suppressor of actin mutations 2-like protein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2083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VPS52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300E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481498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6516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496546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D615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D062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2BA9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3477E0FB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1117B8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143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6BC0B1C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40S ribosomal protein S18 isoform 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70305B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RPS18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9FE2CF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496972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70F0AF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501754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7258C6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68885B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E7DA03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518B0B86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EBAD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144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3037A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Beta-1,3-galactosyltransferase 4 isoform 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947D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B3GALT4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6123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502815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5C5A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503951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BC92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05C7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9359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24857B2E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E45E9C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145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B261F75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WD repeat-containing protein 46 isoform 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0918CC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WDR46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AD21D1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504656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9B1AAD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513995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FF373D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9AEC28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068EE2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436FCCEE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356D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146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79314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Prefoldin subunit 6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254B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PFDN6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899E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514655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5911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515588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B9BD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625F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BBB5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1E91BB3C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315A0E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lastRenderedPageBreak/>
              <w:t>147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FCA7A9C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Ral</w:t>
            </w:r>
            <w:proofErr w:type="spellEnd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 guanine nucleotide dissociation stimulator-like 2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5CE917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RGL2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0AF06B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516907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5A1E38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520136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EA1FF8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7D5410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B2B7E1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550037C3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8B61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148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DE978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TAP binding protein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2700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TAPBP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037F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523382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0223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533905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DCBB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DBBC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951B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206B1724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46817E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149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8688C4C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Zinc finger and BTB domain-containing protein 22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DDB019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ZBTB22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5DA0B9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534893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8FAE5E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536803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C53F25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B85D36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80B9BF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6F2157FF" w14:textId="77777777" w:rsidTr="00A877C1">
        <w:trPr>
          <w:trHeight w:val="27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393B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150</w:t>
            </w: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608C7" w14:textId="77777777" w:rsidR="00E17387" w:rsidRPr="00F1067F" w:rsidRDefault="00E17387" w:rsidP="00A877C1">
            <w:pPr>
              <w:widowControl/>
              <w:jc w:val="left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 xml:space="preserve">Death domain-associated protein 6 isoform X1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B907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DAXX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1D45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538416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CB0E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542617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C565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8B35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II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6421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</w:tbl>
    <w:p w14:paraId="6D39B8F6" w14:textId="77777777" w:rsidR="00E17387" w:rsidRPr="00F1067F" w:rsidRDefault="00E17387" w:rsidP="00E17387">
      <w:pPr>
        <w:spacing w:line="360" w:lineRule="auto"/>
        <w:jc w:val="left"/>
        <w:rPr>
          <w:rFonts w:cs="Times New Roman"/>
          <w:b/>
          <w:bCs/>
          <w:szCs w:val="24"/>
        </w:rPr>
      </w:pPr>
    </w:p>
    <w:p w14:paraId="5A79A1CA" w14:textId="77777777" w:rsidR="00E17387" w:rsidRPr="00F1067F" w:rsidRDefault="00E17387" w:rsidP="00E17387">
      <w:pPr>
        <w:spacing w:line="360" w:lineRule="auto"/>
        <w:jc w:val="left"/>
        <w:rPr>
          <w:rFonts w:cs="Times New Roman"/>
          <w:b/>
          <w:bCs/>
          <w:szCs w:val="24"/>
        </w:rPr>
      </w:pPr>
    </w:p>
    <w:p w14:paraId="074095EF" w14:textId="77777777" w:rsidR="00E17387" w:rsidRPr="00F1067F" w:rsidRDefault="00E17387" w:rsidP="00E17387"/>
    <w:p w14:paraId="53C4933E" w14:textId="77777777" w:rsidR="00E17387" w:rsidRPr="00F1067F" w:rsidRDefault="00E17387" w:rsidP="00E17387">
      <w:pPr>
        <w:widowControl/>
        <w:jc w:val="left"/>
      </w:pPr>
      <w:r w:rsidRPr="00F1067F">
        <w:br w:type="page"/>
      </w:r>
    </w:p>
    <w:p w14:paraId="37518BD0" w14:textId="77777777" w:rsidR="00E17387" w:rsidRPr="00F1067F" w:rsidRDefault="00E17387" w:rsidP="00E17387">
      <w:pPr>
        <w:rPr>
          <w:b/>
          <w:bCs/>
        </w:rPr>
      </w:pPr>
      <w:r w:rsidRPr="00F1067F">
        <w:rPr>
          <w:rFonts w:hint="eastAsia"/>
          <w:b/>
          <w:bCs/>
        </w:rPr>
        <w:lastRenderedPageBreak/>
        <w:t>Table</w:t>
      </w:r>
      <w:r w:rsidRPr="00F1067F">
        <w:rPr>
          <w:b/>
          <w:bCs/>
        </w:rPr>
        <w:t xml:space="preserve"> S4 </w:t>
      </w:r>
      <w:r w:rsidRPr="00F1067F">
        <w:rPr>
          <w:rFonts w:hint="eastAsia"/>
        </w:rPr>
        <w:t>|</w:t>
      </w:r>
      <w:r w:rsidRPr="00F1067F">
        <w:rPr>
          <w:b/>
          <w:bCs/>
        </w:rPr>
        <w:t xml:space="preserve"> List of predicted tRNA genes in the MHC region of the addax.</w:t>
      </w:r>
    </w:p>
    <w:p w14:paraId="4E6D7FAE" w14:textId="77777777" w:rsidR="00E17387" w:rsidRPr="00F1067F" w:rsidRDefault="00E17387" w:rsidP="00E17387">
      <w:pPr>
        <w:rPr>
          <w:b/>
          <w:bCs/>
        </w:rPr>
      </w:pPr>
    </w:p>
    <w:tbl>
      <w:tblPr>
        <w:tblW w:w="12289" w:type="dxa"/>
        <w:jc w:val="center"/>
        <w:tblLook w:val="04A0" w:firstRow="1" w:lastRow="0" w:firstColumn="1" w:lastColumn="0" w:noHBand="0" w:noVBand="1"/>
      </w:tblPr>
      <w:tblGrid>
        <w:gridCol w:w="1985"/>
        <w:gridCol w:w="1984"/>
        <w:gridCol w:w="2552"/>
        <w:gridCol w:w="1559"/>
        <w:gridCol w:w="2650"/>
        <w:gridCol w:w="1559"/>
      </w:tblGrid>
      <w:tr w:rsidR="00E17387" w:rsidRPr="00F1067F" w14:paraId="51B894E7" w14:textId="77777777" w:rsidTr="00A877C1">
        <w:trPr>
          <w:trHeight w:val="312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59C81D3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  <w:t xml:space="preserve">No. of tRNA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6D167DA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  <w:t xml:space="preserve">tRNA Begin 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2DE8CD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  <w:t xml:space="preserve">Bounds End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7ECDD79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  <w:t>tRNA Type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39D5952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  <w:t>Anti Codon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51C6C67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b/>
                <w:bCs/>
                <w:color w:val="FFFFFF"/>
                <w:kern w:val="0"/>
                <w:sz w:val="20"/>
                <w:szCs w:val="20"/>
              </w:rPr>
              <w:t>Contig</w:t>
            </w:r>
          </w:p>
        </w:tc>
      </w:tr>
      <w:tr w:rsidR="00E17387" w:rsidRPr="00F1067F" w14:paraId="7BE0FD43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53B4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113E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12128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636D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12200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3152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Glu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019D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TTC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D2E2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51FA782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160E4C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D35A6C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198055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E4CA74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198126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DBABCB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SeC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FE5A0F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75D660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26BF0CC0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9E9F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163F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282813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6217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282885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F184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Arg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2C57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GCG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E3B1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621E0F6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A58D83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D6BDE9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467658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E46550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467730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B393DD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Arg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E065FD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GCG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596680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5CD8AC8A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FFFF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C060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583329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FAC6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583403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4F8C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Ile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8C79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TAT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D581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335760A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F6009A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25FAF4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613396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BD4F03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613468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310669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Tyr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73D7FC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ATA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D5CFBD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04A2BB3D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E33C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614F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777898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F2B3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777970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A7F0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Cys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80E6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D5DC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FDFB92E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1F5CBE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D9B63D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885775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D51CE3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885847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660630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Cys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AC4D27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BCB433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075B4499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FE5C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E51B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961886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0C3B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961956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0800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Cys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D13E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1E3C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27A5F95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363611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691BD4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1373325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018010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1373397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3ED0D8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Gly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82D3B5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TCC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A4ACBD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5FD8FE9A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1894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B704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1401041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05D8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1401113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164F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Lys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BAF9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CTT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C662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56457058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2AC388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4008F8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1471948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48FA9C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1472020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672034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Gly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EF5750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GCC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997F95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4D9D97B0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3D5F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4DB3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1501943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BCA4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1502013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C60E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Leu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D9C6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CAA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7427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43D6E3B9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1D1073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B0E9F6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1598250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B04E9E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1598321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68E66C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Gly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00A105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CCC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D23072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D94BE7A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B07A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1442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1669367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0FC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1669440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7C75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Glu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76AB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TTC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4B51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73A080F9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E5C16D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DE57C7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1691851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7E3CD5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1691923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948ADB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SeC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43D00A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34FB35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63FF8F54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0C54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CC8C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1796794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0272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1796866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A01D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Tyr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581D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GTA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26AF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5D9D4443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E2A697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C1E212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1800528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AE9A95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1800600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112F50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Cys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F4E053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F2C329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A24F4B6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098C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1ED5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1835329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B4E4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1835401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665D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Gly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E9CF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CCC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9574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B60EE2D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6CCC86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92FF80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1932932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04BB0C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1933004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2C9F35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Glu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8897F9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TTC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DEF962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65C65697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E062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F86F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2038164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8DE4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2038235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37CD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Gly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92F6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GCC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C6BF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241B3EE9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4F4CEB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EAB705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2297844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200967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2297915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B9A02B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Cys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E660C8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BFA805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E23FF87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9434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lastRenderedPageBreak/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7552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2386019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9DEB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2386091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27C8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Gly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13E8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GCC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7E2C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F83F7B3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60EB4F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D410FD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2407333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408A59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2407405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AC52B4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Cys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9194C8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A9ACBA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F79E3EF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257A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A9D4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2557350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FA7C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2557425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5072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Cys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FB53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8C8B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4E1F4211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22A298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6881AD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2614972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E7AEBE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2615044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CB7993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Glu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A7D863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CTC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C93689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55720E61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6534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5A11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2649766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2929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2649836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EF93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SeC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B493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55A9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48725278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39E74C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0F3ED4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2504589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8E3CDC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2504517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65B5D7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Gly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A1C3FF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TCC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8CFD6D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EEC0563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2A74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9096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2160772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B1C8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2160701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2F60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Glu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6857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TTC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A6B1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62DE2695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F97763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09FE2B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2038011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0CA720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2037939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185830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Cys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A00B9D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8E6A1E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70A6FFEB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B122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4047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1972281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CEA6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1972209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8633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Cys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2A52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7565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13F90B4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1B4D7C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1C7B00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1971511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4B8231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1971441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72694C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Trp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E25657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BB2464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61B5954A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EFA9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1663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1866876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A947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1866803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E35D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Glu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4D4D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TTC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73F5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8EB8534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E2D29E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5AE2E1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1848480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62BA6D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1848407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3AB4DB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Trp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DD0F1E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3DDA40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40FCD89E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1E6B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DF27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1684685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BD19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1684613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377B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Ser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3E79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GCT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781D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72D2A2D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F0EF22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B6B8F7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1588526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86B99E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1588454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2FC0C4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Trp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A7100E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C3D4FD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6C1C965E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7BAD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8AB2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1415875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B664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1415803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F09C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Gly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717A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GCC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2F48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33115474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FC1897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EC4454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1358477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AA23F2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1358405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D5CD7B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Gly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DCD461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CCC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7062DA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6A4A6158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1AD4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0322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1338579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22F4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1338507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CC0E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Gly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0953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ACC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A17A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F504B3D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2855A9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0F122B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1267744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DCE2B8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1267672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9690B2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Gly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0DDE801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ACC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BE585F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0FA31CFD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3311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EEF3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1103872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CAD4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1103800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F9C5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Trp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E580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3F6E3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1DF8AF52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F9BC41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5BD95D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813287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529647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813216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FFF240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Trp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A153C3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BB3DB8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742097EF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A8CE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BF83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602973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D6930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602901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913C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Cys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9969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3B12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4BA1A19B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171997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E187A5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212863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C1B145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212792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5E8C75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Cys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E343E1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53F620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41144EA0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18E1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455C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3764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B9C3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kern w:val="0"/>
                <w:sz w:val="20"/>
                <w:szCs w:val="20"/>
              </w:rPr>
              <w:t>3694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3E90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Trp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F9A9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A860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E17387" w:rsidRPr="00F1067F" w14:paraId="7368B808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3191DA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5944F9D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377247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5BF04BE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kern w:val="0"/>
                <w:sz w:val="20"/>
                <w:szCs w:val="20"/>
              </w:rPr>
              <w:t>377318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C25A42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SeC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B17F9D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51D8560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2C3FA8A4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9104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259E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462994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07C51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kern w:val="0"/>
                <w:sz w:val="20"/>
                <w:szCs w:val="20"/>
              </w:rPr>
              <w:t>463066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DF124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SeC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8B105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BD67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127AAFC1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135566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lastRenderedPageBreak/>
              <w:t>48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640511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483498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C737E27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kern w:val="0"/>
                <w:sz w:val="20"/>
                <w:szCs w:val="20"/>
              </w:rPr>
              <w:t>483570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5BB6AB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Arg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1FAED4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CCT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426E09C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F1067F" w14:paraId="6E20DF91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52E06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3446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326610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4851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326538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3142F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Gly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A0B78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TCC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6BD82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17387" w:rsidRPr="00A55732" w14:paraId="4BA7725F" w14:textId="77777777" w:rsidTr="00A877C1">
        <w:trPr>
          <w:trHeight w:val="27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7E2DB87B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B0B3BCC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65352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3901D75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65282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16AF7429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SeC</w:t>
            </w:r>
            <w:proofErr w:type="spellEnd"/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40801EA" w14:textId="77777777" w:rsidR="00E17387" w:rsidRPr="00F1067F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TCA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223E509E" w14:textId="77777777" w:rsidR="00E17387" w:rsidRPr="00A55732" w:rsidRDefault="00E17387" w:rsidP="00A877C1">
            <w:pPr>
              <w:widowControl/>
              <w:jc w:val="center"/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</w:pPr>
            <w:r w:rsidRPr="00F1067F">
              <w:rPr>
                <w:rFonts w:eastAsia="DengXi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</w:tbl>
    <w:p w14:paraId="71DB9075" w14:textId="77777777" w:rsidR="00E17387" w:rsidRPr="008B3355" w:rsidRDefault="00E17387" w:rsidP="00E17387">
      <w:pPr>
        <w:spacing w:before="120" w:after="240"/>
        <w:jc w:val="left"/>
        <w:rPr>
          <w:szCs w:val="21"/>
        </w:rPr>
      </w:pPr>
    </w:p>
    <w:p w14:paraId="0F41D291" w14:textId="77777777" w:rsidR="00E17387" w:rsidRDefault="00E17387" w:rsidP="00E17387">
      <w:pPr>
        <w:widowControl/>
        <w:jc w:val="left"/>
        <w:rPr>
          <w:rFonts w:eastAsiaTheme="minorEastAsia"/>
          <w:kern w:val="0"/>
          <w:lang w:eastAsia="en-US"/>
        </w:rPr>
      </w:pPr>
    </w:p>
    <w:p w14:paraId="6B37B41A" w14:textId="77777777" w:rsidR="00E17387" w:rsidRPr="0012123B" w:rsidRDefault="00E17387" w:rsidP="00E17387">
      <w:pPr>
        <w:widowControl/>
        <w:spacing w:before="120" w:after="240"/>
        <w:jc w:val="center"/>
      </w:pPr>
    </w:p>
    <w:p w14:paraId="0A845BC2" w14:textId="77777777" w:rsidR="00351512" w:rsidRDefault="00351512"/>
    <w:sectPr w:rsidR="00351512" w:rsidSect="009C547F">
      <w:headerReference w:type="even" r:id="rId16"/>
      <w:headerReference w:type="default" r:id="rId17"/>
      <w:type w:val="continuous"/>
      <w:pgSz w:w="16838" w:h="11906" w:orient="landscape"/>
      <w:pgMar w:top="1800" w:right="1440" w:bottom="180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0DADA7" w14:textId="77777777" w:rsidR="006D63F1" w:rsidRDefault="006D63F1" w:rsidP="00E17387">
      <w:r>
        <w:separator/>
      </w:r>
    </w:p>
  </w:endnote>
  <w:endnote w:type="continuationSeparator" w:id="0">
    <w:p w14:paraId="45A14D05" w14:textId="77777777" w:rsidR="006D63F1" w:rsidRDefault="006D63F1" w:rsidP="00E17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36299589"/>
      <w:docPartObj>
        <w:docPartGallery w:val="Page Numbers (Bottom of Page)"/>
        <w:docPartUnique/>
      </w:docPartObj>
    </w:sdtPr>
    <w:sdtEndPr/>
    <w:sdtContent>
      <w:p w14:paraId="50AA6E1D" w14:textId="77777777" w:rsidR="00E17387" w:rsidRDefault="00E1738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54F2587" w14:textId="77777777" w:rsidR="00E17387" w:rsidRDefault="00E17387">
    <w:pPr>
      <w:pStyle w:val="Footer"/>
    </w:pPr>
  </w:p>
  <w:p w14:paraId="385F8176" w14:textId="77777777" w:rsidR="00E17387" w:rsidRDefault="00E1738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1484E6" w14:textId="77777777" w:rsidR="006D63F1" w:rsidRDefault="006D63F1" w:rsidP="00E17387">
      <w:r>
        <w:separator/>
      </w:r>
    </w:p>
  </w:footnote>
  <w:footnote w:type="continuationSeparator" w:id="0">
    <w:p w14:paraId="604312ED" w14:textId="77777777" w:rsidR="006D63F1" w:rsidRDefault="006D63F1" w:rsidP="00E17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D2B397" w14:textId="77777777" w:rsidR="00E17387" w:rsidRPr="001353FC" w:rsidRDefault="00E17387" w:rsidP="001E7269">
    <w:pPr>
      <w:pStyle w:val="Header"/>
    </w:pPr>
    <w:r w:rsidRPr="00FF2D62">
      <w:rPr>
        <w:rFonts w:hint="eastAsia"/>
        <w:bCs/>
      </w:rPr>
      <w:t>旋角羚</w:t>
    </w:r>
    <w:r w:rsidRPr="00FF2D62">
      <w:rPr>
        <w:bCs/>
      </w:rPr>
      <w:t>BAC</w:t>
    </w:r>
    <w:r w:rsidRPr="00FF2D62">
      <w:rPr>
        <w:rFonts w:hint="eastAsia"/>
        <w:bCs/>
      </w:rPr>
      <w:t>文库构建及</w:t>
    </w:r>
    <w:r w:rsidRPr="00FF2D62">
      <w:rPr>
        <w:bCs/>
      </w:rPr>
      <w:t>MHC</w:t>
    </w:r>
    <w:r w:rsidRPr="00FF2D62">
      <w:rPr>
        <w:rFonts w:hint="eastAsia"/>
        <w:bCs/>
      </w:rPr>
      <w:t>区域序列特征分析</w:t>
    </w:r>
  </w:p>
  <w:p w14:paraId="64406BD0" w14:textId="77777777" w:rsidR="00E17387" w:rsidRDefault="00E1738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B8038F" w14:textId="77777777" w:rsidR="00E17387" w:rsidRPr="00AB67CD" w:rsidRDefault="00E17387" w:rsidP="001E7269">
    <w:pPr>
      <w:pStyle w:val="Header"/>
      <w:jc w:val="right"/>
      <w:rPr>
        <w:b/>
        <w:bCs/>
        <w:sz w:val="24"/>
        <w:szCs w:val="24"/>
      </w:rPr>
    </w:pPr>
    <w:r w:rsidRPr="00AB67CD">
      <w:rPr>
        <w:b/>
        <w:bCs/>
        <w:sz w:val="24"/>
        <w:szCs w:val="24"/>
      </w:rPr>
      <w:t>Evolution of Ruminant MHC Region</w:t>
    </w:r>
  </w:p>
  <w:p w14:paraId="2B6D58DF" w14:textId="77777777" w:rsidR="00E17387" w:rsidRDefault="00E1738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01DC6" w14:textId="77777777" w:rsidR="00BC35D6" w:rsidRPr="001353FC" w:rsidRDefault="00775DFE" w:rsidP="00B762C5">
    <w:pPr>
      <w:pStyle w:val="Header"/>
    </w:pPr>
    <w:r w:rsidRPr="00FF2D62">
      <w:rPr>
        <w:rFonts w:hint="eastAsia"/>
        <w:bCs/>
      </w:rPr>
      <w:t>旋角羚</w:t>
    </w:r>
    <w:r w:rsidRPr="00FF2D62">
      <w:rPr>
        <w:bCs/>
      </w:rPr>
      <w:t>BAC</w:t>
    </w:r>
    <w:r w:rsidRPr="00FF2D62">
      <w:rPr>
        <w:rFonts w:hint="eastAsia"/>
        <w:bCs/>
      </w:rPr>
      <w:t>文库构建及</w:t>
    </w:r>
    <w:r w:rsidRPr="00FF2D62">
      <w:rPr>
        <w:bCs/>
      </w:rPr>
      <w:t>MHC</w:t>
    </w:r>
    <w:r w:rsidRPr="00FF2D62">
      <w:rPr>
        <w:rFonts w:hint="eastAsia"/>
        <w:bCs/>
      </w:rPr>
      <w:t>区域序列特征分析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CE76F" w14:textId="77777777" w:rsidR="00BC35D6" w:rsidRPr="00AB67CD" w:rsidRDefault="00775DFE" w:rsidP="00AB67CD">
    <w:pPr>
      <w:pStyle w:val="Header"/>
      <w:jc w:val="right"/>
      <w:rPr>
        <w:b/>
        <w:bCs/>
        <w:sz w:val="24"/>
        <w:szCs w:val="24"/>
      </w:rPr>
    </w:pPr>
    <w:r w:rsidRPr="00AB67CD">
      <w:rPr>
        <w:b/>
        <w:bCs/>
        <w:sz w:val="24"/>
        <w:szCs w:val="24"/>
      </w:rPr>
      <w:t>Evolution of Ruminant MHC Region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U2sDQ2MrWwMDIwMrFU0lEKTi0uzszPAykwrAUA/yDv2ywAAAA="/>
  </w:docVars>
  <w:rsids>
    <w:rsidRoot w:val="00C00D03"/>
    <w:rsid w:val="000F2267"/>
    <w:rsid w:val="00351512"/>
    <w:rsid w:val="006D63F1"/>
    <w:rsid w:val="00775DFE"/>
    <w:rsid w:val="007A639D"/>
    <w:rsid w:val="00850671"/>
    <w:rsid w:val="009C547F"/>
    <w:rsid w:val="009D3779"/>
    <w:rsid w:val="00C00D03"/>
    <w:rsid w:val="00E17387"/>
    <w:rsid w:val="00F1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114CC8F"/>
  <w15:chartTrackingRefBased/>
  <w15:docId w15:val="{49912694-B8CB-40F2-8EF7-04358F039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38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73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1738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173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17387"/>
    <w:rPr>
      <w:sz w:val="18"/>
      <w:szCs w:val="18"/>
    </w:rPr>
  </w:style>
  <w:style w:type="paragraph" w:customStyle="1" w:styleId="EndNoteBibliography">
    <w:name w:val="EndNote Bibliography"/>
    <w:basedOn w:val="Normal"/>
    <w:link w:val="EndNoteBibliography0"/>
    <w:rsid w:val="00E17387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E17387"/>
    <w:rPr>
      <w:rFonts w:ascii="DengXian" w:eastAsia="DengXian" w:hAnsi="DengXian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E17387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0"/>
    <w:rsid w:val="00E17387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E17387"/>
    <w:rPr>
      <w:rFonts w:ascii="DengXian" w:eastAsia="DengXian" w:hAnsi="DengXian"/>
      <w:noProof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17387"/>
    <w:rPr>
      <w:color w:val="605E5C"/>
      <w:shd w:val="clear" w:color="auto" w:fill="E1DFDD"/>
    </w:rPr>
  </w:style>
  <w:style w:type="character" w:customStyle="1" w:styleId="1">
    <w:name w:val="页眉 字符1"/>
    <w:uiPriority w:val="99"/>
    <w:rsid w:val="00E17387"/>
    <w:rPr>
      <w:rFonts w:cs="Times New Roman"/>
      <w:sz w:val="18"/>
      <w:szCs w:val="18"/>
      <w:lang w:val="x-none" w:eastAsia="x-none"/>
    </w:rPr>
  </w:style>
  <w:style w:type="paragraph" w:styleId="ListParagraph">
    <w:name w:val="List Paragraph"/>
    <w:basedOn w:val="Normal"/>
    <w:uiPriority w:val="99"/>
    <w:qFormat/>
    <w:rsid w:val="00E17387"/>
    <w:pPr>
      <w:ind w:firstLineChars="200" w:firstLine="420"/>
    </w:pPr>
    <w:rPr>
      <w:rFonts w:ascii="DengXian" w:eastAsia="DengXian" w:hAnsi="DengXian" w:cs="DengXian"/>
      <w:sz w:val="21"/>
      <w:szCs w:val="21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E17387"/>
    <w:pPr>
      <w:widowControl/>
      <w:spacing w:after="240" w:line="240" w:lineRule="auto"/>
      <w:jc w:val="left"/>
      <w:outlineLvl w:val="9"/>
    </w:pPr>
    <w:rPr>
      <w:rFonts w:ascii="Times New Roman" w:hAnsi="Times New Roman" w:cs="Times New Roman"/>
      <w:bCs w:val="0"/>
      <w:kern w:val="0"/>
      <w:sz w:val="24"/>
      <w:szCs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7387"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E17387"/>
    <w:rPr>
      <w:rFonts w:asciiTheme="minorHAnsi" w:eastAsiaTheme="minorEastAsia" w:hAnsiTheme="minorHAnsi"/>
      <w:b/>
      <w:bCs/>
      <w:kern w:val="28"/>
      <w:sz w:val="32"/>
      <w:szCs w:val="32"/>
    </w:rPr>
  </w:style>
  <w:style w:type="character" w:styleId="LineNumber">
    <w:name w:val="line number"/>
    <w:basedOn w:val="DefaultParagraphFont"/>
    <w:uiPriority w:val="99"/>
    <w:semiHidden/>
    <w:unhideWhenUsed/>
    <w:rsid w:val="00E17387"/>
  </w:style>
  <w:style w:type="character" w:customStyle="1" w:styleId="10">
    <w:name w:val="未处理的提及1"/>
    <w:basedOn w:val="DefaultParagraphFont"/>
    <w:uiPriority w:val="99"/>
    <w:semiHidden/>
    <w:unhideWhenUsed/>
    <w:rsid w:val="00E1738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38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387"/>
    <w:rPr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17387"/>
    <w:rPr>
      <w:color w:val="954F72"/>
      <w:u w:val="single"/>
    </w:rPr>
  </w:style>
  <w:style w:type="paragraph" w:customStyle="1" w:styleId="msonormal0">
    <w:name w:val="msonormal"/>
    <w:basedOn w:val="Normal"/>
    <w:rsid w:val="00E17387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Cs w:val="24"/>
    </w:rPr>
  </w:style>
  <w:style w:type="paragraph" w:customStyle="1" w:styleId="font5">
    <w:name w:val="font5"/>
    <w:basedOn w:val="Normal"/>
    <w:rsid w:val="00E17387"/>
    <w:pPr>
      <w:widowControl/>
      <w:spacing w:before="100" w:beforeAutospacing="1" w:after="100" w:afterAutospacing="1"/>
      <w:jc w:val="left"/>
    </w:pPr>
    <w:rPr>
      <w:rFonts w:ascii="DengXian" w:eastAsia="DengXian" w:hAnsi="DengXian" w:cs="SimSun"/>
      <w:kern w:val="0"/>
      <w:sz w:val="18"/>
      <w:szCs w:val="18"/>
    </w:rPr>
  </w:style>
  <w:style w:type="paragraph" w:customStyle="1" w:styleId="font6">
    <w:name w:val="font6"/>
    <w:basedOn w:val="Normal"/>
    <w:rsid w:val="00E17387"/>
    <w:pPr>
      <w:widowControl/>
      <w:spacing w:before="100" w:beforeAutospacing="1" w:after="100" w:afterAutospacing="1"/>
      <w:jc w:val="left"/>
    </w:pPr>
    <w:rPr>
      <w:rFonts w:ascii="DengXian" w:eastAsia="DengXian" w:hAnsi="DengXian" w:cs="SimSun"/>
      <w:color w:val="000000"/>
      <w:kern w:val="0"/>
      <w:sz w:val="22"/>
    </w:rPr>
  </w:style>
  <w:style w:type="paragraph" w:customStyle="1" w:styleId="xl63">
    <w:name w:val="xl63"/>
    <w:basedOn w:val="Normal"/>
    <w:rsid w:val="00E17387"/>
    <w:pPr>
      <w:widowControl/>
      <w:shd w:val="clear" w:color="000000" w:fill="000000"/>
      <w:spacing w:before="100" w:beforeAutospacing="1" w:after="100" w:afterAutospacing="1"/>
      <w:jc w:val="center"/>
      <w:textAlignment w:val="center"/>
    </w:pPr>
    <w:rPr>
      <w:rFonts w:cs="Times New Roman"/>
      <w:b/>
      <w:bCs/>
      <w:color w:val="FFFFFF"/>
      <w:kern w:val="0"/>
      <w:szCs w:val="24"/>
    </w:rPr>
  </w:style>
  <w:style w:type="paragraph" w:customStyle="1" w:styleId="xl64">
    <w:name w:val="xl64"/>
    <w:basedOn w:val="Normal"/>
    <w:rsid w:val="00E17387"/>
    <w:pPr>
      <w:widowControl/>
      <w:shd w:val="clear" w:color="000000" w:fill="000000"/>
      <w:spacing w:before="100" w:beforeAutospacing="1" w:after="100" w:afterAutospacing="1"/>
      <w:jc w:val="left"/>
      <w:textAlignment w:val="center"/>
    </w:pPr>
    <w:rPr>
      <w:rFonts w:cs="Times New Roman"/>
      <w:b/>
      <w:bCs/>
      <w:color w:val="FFFFFF"/>
      <w:kern w:val="0"/>
      <w:szCs w:val="24"/>
    </w:rPr>
  </w:style>
  <w:style w:type="paragraph" w:customStyle="1" w:styleId="xl65">
    <w:name w:val="xl65"/>
    <w:basedOn w:val="Normal"/>
    <w:rsid w:val="00E17387"/>
    <w:pPr>
      <w:widowControl/>
      <w:spacing w:before="100" w:beforeAutospacing="1" w:after="100" w:afterAutospacing="1"/>
      <w:jc w:val="left"/>
      <w:textAlignment w:val="center"/>
    </w:pPr>
    <w:rPr>
      <w:rFonts w:cs="Times New Roman"/>
      <w:kern w:val="0"/>
      <w:szCs w:val="24"/>
    </w:rPr>
  </w:style>
  <w:style w:type="paragraph" w:customStyle="1" w:styleId="xl66">
    <w:name w:val="xl66"/>
    <w:basedOn w:val="Normal"/>
    <w:rsid w:val="00E17387"/>
    <w:pPr>
      <w:widowControl/>
      <w:spacing w:before="100" w:beforeAutospacing="1" w:after="100" w:afterAutospacing="1"/>
      <w:jc w:val="center"/>
      <w:textAlignment w:val="center"/>
    </w:pPr>
    <w:rPr>
      <w:rFonts w:cs="Times New Roman"/>
      <w:kern w:val="0"/>
      <w:szCs w:val="24"/>
    </w:rPr>
  </w:style>
  <w:style w:type="paragraph" w:customStyle="1" w:styleId="xl67">
    <w:name w:val="xl67"/>
    <w:basedOn w:val="Normal"/>
    <w:rsid w:val="00E17387"/>
    <w:pPr>
      <w:widowControl/>
      <w:spacing w:before="100" w:beforeAutospacing="1" w:after="100" w:afterAutospacing="1"/>
      <w:jc w:val="left"/>
      <w:textAlignment w:val="center"/>
    </w:pPr>
    <w:rPr>
      <w:rFonts w:ascii="SimSun" w:hAnsi="SimSun" w:cs="SimSun"/>
      <w:kern w:val="0"/>
      <w:szCs w:val="24"/>
    </w:rPr>
  </w:style>
  <w:style w:type="paragraph" w:customStyle="1" w:styleId="xl68">
    <w:name w:val="xl68"/>
    <w:basedOn w:val="Normal"/>
    <w:rsid w:val="00E17387"/>
    <w:pPr>
      <w:widowControl/>
      <w:spacing w:before="100" w:beforeAutospacing="1" w:after="100" w:afterAutospacing="1"/>
      <w:jc w:val="center"/>
      <w:textAlignment w:val="center"/>
    </w:pPr>
    <w:rPr>
      <w:rFonts w:cs="Times New Roman"/>
      <w:kern w:val="0"/>
      <w:szCs w:val="24"/>
    </w:rPr>
  </w:style>
  <w:style w:type="paragraph" w:customStyle="1" w:styleId="xl69">
    <w:name w:val="xl69"/>
    <w:basedOn w:val="Normal"/>
    <w:rsid w:val="00E17387"/>
    <w:pPr>
      <w:widowControl/>
      <w:spacing w:before="100" w:beforeAutospacing="1" w:after="100" w:afterAutospacing="1"/>
      <w:jc w:val="center"/>
      <w:textAlignment w:val="center"/>
    </w:pPr>
    <w:rPr>
      <w:rFonts w:ascii="SimSun" w:hAnsi="SimSun" w:cs="SimSun"/>
      <w:kern w:val="0"/>
      <w:szCs w:val="24"/>
    </w:rPr>
  </w:style>
  <w:style w:type="paragraph" w:customStyle="1" w:styleId="xl70">
    <w:name w:val="xl70"/>
    <w:basedOn w:val="Normal"/>
    <w:rsid w:val="00E17387"/>
    <w:pPr>
      <w:widowControl/>
      <w:spacing w:before="100" w:beforeAutospacing="1" w:after="100" w:afterAutospacing="1"/>
      <w:jc w:val="center"/>
      <w:textAlignment w:val="center"/>
    </w:pPr>
    <w:rPr>
      <w:rFonts w:cs="Times New Roman"/>
      <w:kern w:val="0"/>
      <w:szCs w:val="24"/>
    </w:rPr>
  </w:style>
  <w:style w:type="paragraph" w:customStyle="1" w:styleId="xl71">
    <w:name w:val="xl71"/>
    <w:basedOn w:val="Normal"/>
    <w:rsid w:val="00E17387"/>
    <w:pPr>
      <w:widowControl/>
      <w:spacing w:before="100" w:beforeAutospacing="1" w:after="100" w:afterAutospacing="1"/>
      <w:jc w:val="center"/>
      <w:textAlignment w:val="center"/>
    </w:pPr>
    <w:rPr>
      <w:rFonts w:ascii="SimSun" w:hAnsi="SimSun" w:cs="SimSu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2725</Words>
  <Characters>15538</Characters>
  <Application>Microsoft Office Word</Application>
  <DocSecurity>0</DocSecurity>
  <Lines>129</Lines>
  <Paragraphs>36</Paragraphs>
  <ScaleCrop>false</ScaleCrop>
  <Company/>
  <LinksUpToDate>false</LinksUpToDate>
  <CharactersWithSpaces>18227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chaokun</dc:creator>
  <cp:keywords/>
  <dc:description/>
  <cp:lastModifiedBy>Frontiers Media SA</cp:lastModifiedBy>
  <cp:revision>6</cp:revision>
  <dcterms:created xsi:type="dcterms:W3CDTF">2020-01-19T15:52:00Z</dcterms:created>
  <dcterms:modified xsi:type="dcterms:W3CDTF">2020-02-24T15:07:00Z</dcterms:modified>
</cp:coreProperties>
</file>