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5FEA" w14:textId="77777777" w:rsidR="00742ADD" w:rsidRPr="00742ADD" w:rsidRDefault="00742ADD" w:rsidP="00742ADD">
      <w:pPr>
        <w:rPr>
          <w:rFonts w:eastAsiaTheme="minorEastAsia"/>
          <w:b/>
          <w:iCs/>
          <w:color w:val="000000" w:themeColor="text1"/>
          <w:lang w:eastAsia="zh-CN"/>
        </w:rPr>
      </w:pPr>
      <w:r w:rsidRPr="00D23CB6">
        <w:rPr>
          <w:b/>
          <w:iCs/>
          <w:color w:val="000000" w:themeColor="text1"/>
        </w:rPr>
        <w:t>Supplemental data</w:t>
      </w:r>
    </w:p>
    <w:p w14:paraId="4B388A05" w14:textId="11A6E86C" w:rsidR="00742ADD" w:rsidRPr="00D23CB6" w:rsidRDefault="00742ADD" w:rsidP="00742ADD">
      <w:pPr>
        <w:spacing w:line="360" w:lineRule="auto"/>
      </w:pPr>
      <w:r w:rsidRPr="00D23CB6">
        <w:t>Table S</w:t>
      </w:r>
      <w:r w:rsidR="001A7123">
        <w:t>2</w:t>
      </w:r>
      <w:bookmarkStart w:id="0" w:name="_GoBack"/>
      <w:bookmarkEnd w:id="0"/>
      <w:r w:rsidRPr="00D23CB6">
        <w:t xml:space="preserve"> </w:t>
      </w:r>
      <w:r w:rsidRPr="00D23CB6">
        <w:rPr>
          <w:i/>
        </w:rPr>
        <w:t>Antibodies us</w:t>
      </w:r>
      <w:r w:rsidRPr="00D23CB6">
        <w:rPr>
          <w:i/>
          <w:color w:val="000000" w:themeColor="text1"/>
        </w:rPr>
        <w:t>ed in this study</w:t>
      </w:r>
      <w:r w:rsidRPr="00D23CB6">
        <w:rPr>
          <w:i/>
        </w:rPr>
        <w:t>.</w:t>
      </w:r>
      <w:r w:rsidRPr="00D23CB6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559"/>
        <w:gridCol w:w="2460"/>
      </w:tblGrid>
      <w:tr w:rsidR="00742ADD" w:rsidRPr="00D23CB6" w14:paraId="7CC0EECD" w14:textId="77777777" w:rsidTr="0083570A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14:paraId="5313BEF4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Antibody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7916803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Dilution ratio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</w:tcPr>
          <w:p w14:paraId="60501EF8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Product details</w:t>
            </w:r>
          </w:p>
        </w:tc>
      </w:tr>
      <w:tr w:rsidR="00742ADD" w:rsidRPr="00D23CB6" w14:paraId="1C755864" w14:textId="77777777" w:rsidTr="0083570A">
        <w:tc>
          <w:tcPr>
            <w:tcW w:w="4503" w:type="dxa"/>
            <w:tcBorders>
              <w:top w:val="single" w:sz="4" w:space="0" w:color="auto"/>
            </w:tcBorders>
          </w:tcPr>
          <w:p w14:paraId="10961F18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Anti-CDYL rabbit polyclonal antibody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338F7E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1:600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14:paraId="5714C251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proofErr w:type="spellStart"/>
            <w:r w:rsidRPr="00D23CB6">
              <w:rPr>
                <w:rFonts w:eastAsiaTheme="minorEastAsia"/>
                <w:kern w:val="2"/>
              </w:rPr>
              <w:t>Novusbio</w:t>
            </w:r>
            <w:proofErr w:type="spellEnd"/>
            <w:r w:rsidRPr="00D23CB6">
              <w:rPr>
                <w:rFonts w:eastAsiaTheme="minorEastAsia"/>
                <w:kern w:val="2"/>
              </w:rPr>
              <w:t>, USA,</w:t>
            </w:r>
          </w:p>
          <w:p w14:paraId="526F8CB2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# NBP2-15851</w:t>
            </w:r>
          </w:p>
        </w:tc>
      </w:tr>
      <w:tr w:rsidR="00742ADD" w:rsidRPr="00D23CB6" w14:paraId="711F9A0F" w14:textId="77777777" w:rsidTr="0083570A">
        <w:tc>
          <w:tcPr>
            <w:tcW w:w="4503" w:type="dxa"/>
          </w:tcPr>
          <w:p w14:paraId="5CCCB1FE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Anti-CTNNB1 mouse</w:t>
            </w:r>
            <w:r>
              <w:rPr>
                <w:rFonts w:eastAsiaTheme="minorEastAsia" w:hint="eastAsia"/>
                <w:kern w:val="2"/>
              </w:rPr>
              <w:t xml:space="preserve"> </w:t>
            </w:r>
            <w:r w:rsidRPr="00D23CB6">
              <w:rPr>
                <w:rFonts w:eastAsiaTheme="minorEastAsia"/>
                <w:kern w:val="2"/>
              </w:rPr>
              <w:t xml:space="preserve">monoclonal antibody </w:t>
            </w:r>
          </w:p>
        </w:tc>
        <w:tc>
          <w:tcPr>
            <w:tcW w:w="1559" w:type="dxa"/>
          </w:tcPr>
          <w:p w14:paraId="33D549EC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1:1000</w:t>
            </w:r>
          </w:p>
        </w:tc>
        <w:tc>
          <w:tcPr>
            <w:tcW w:w="2460" w:type="dxa"/>
          </w:tcPr>
          <w:p w14:paraId="1881A4C0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 xml:space="preserve">Abcam, USA, </w:t>
            </w:r>
          </w:p>
          <w:p w14:paraId="409A0E33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# ab32572</w:t>
            </w:r>
          </w:p>
        </w:tc>
      </w:tr>
      <w:tr w:rsidR="00742ADD" w:rsidRPr="00D23CB6" w14:paraId="0365D554" w14:textId="77777777" w:rsidTr="0083570A">
        <w:tc>
          <w:tcPr>
            <w:tcW w:w="4503" w:type="dxa"/>
          </w:tcPr>
          <w:p w14:paraId="646621FD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Anti-GAPDH rabbit</w:t>
            </w:r>
            <w:r>
              <w:rPr>
                <w:rFonts w:eastAsiaTheme="minorEastAsia" w:hint="eastAsia"/>
                <w:kern w:val="2"/>
              </w:rPr>
              <w:t xml:space="preserve"> </w:t>
            </w:r>
            <w:r w:rsidRPr="00D23CB6">
              <w:rPr>
                <w:rFonts w:eastAsiaTheme="minorEastAsia"/>
                <w:kern w:val="2"/>
              </w:rPr>
              <w:t xml:space="preserve">monoclonal antibody </w:t>
            </w:r>
          </w:p>
        </w:tc>
        <w:tc>
          <w:tcPr>
            <w:tcW w:w="1559" w:type="dxa"/>
          </w:tcPr>
          <w:p w14:paraId="3D32E085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1:1000</w:t>
            </w:r>
          </w:p>
        </w:tc>
        <w:tc>
          <w:tcPr>
            <w:tcW w:w="2460" w:type="dxa"/>
          </w:tcPr>
          <w:p w14:paraId="63DC2096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 xml:space="preserve">Cell Signaling, USA, </w:t>
            </w:r>
          </w:p>
          <w:p w14:paraId="0EDB0545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#5174</w:t>
            </w:r>
          </w:p>
        </w:tc>
      </w:tr>
      <w:tr w:rsidR="00742ADD" w:rsidRPr="00D23CB6" w14:paraId="36C44B1B" w14:textId="77777777" w:rsidTr="0083570A">
        <w:tc>
          <w:tcPr>
            <w:tcW w:w="4503" w:type="dxa"/>
          </w:tcPr>
          <w:p w14:paraId="74B59FE6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Anti-rabbit IgG, HRP-linked antibody</w:t>
            </w:r>
          </w:p>
        </w:tc>
        <w:tc>
          <w:tcPr>
            <w:tcW w:w="1559" w:type="dxa"/>
          </w:tcPr>
          <w:p w14:paraId="76C43715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1:3000</w:t>
            </w:r>
          </w:p>
        </w:tc>
        <w:tc>
          <w:tcPr>
            <w:tcW w:w="2460" w:type="dxa"/>
          </w:tcPr>
          <w:p w14:paraId="60821CA2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 xml:space="preserve">Cell Signaling, USA, </w:t>
            </w:r>
          </w:p>
          <w:p w14:paraId="7A91645D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#7074</w:t>
            </w:r>
          </w:p>
        </w:tc>
      </w:tr>
      <w:tr w:rsidR="00742ADD" w:rsidRPr="00D23CB6" w14:paraId="11273515" w14:textId="77777777" w:rsidTr="0083570A">
        <w:tc>
          <w:tcPr>
            <w:tcW w:w="4503" w:type="dxa"/>
            <w:tcBorders>
              <w:bottom w:val="single" w:sz="4" w:space="0" w:color="auto"/>
            </w:tcBorders>
          </w:tcPr>
          <w:p w14:paraId="23822673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Anti-mouse IgG, HRP-linked Antibody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09C2DF" w14:textId="77777777" w:rsidR="00742ADD" w:rsidRPr="00D23CB6" w:rsidRDefault="00742ADD" w:rsidP="0083570A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1:3000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14:paraId="3885CE96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 xml:space="preserve">Cell Signaling, USA, </w:t>
            </w:r>
          </w:p>
          <w:p w14:paraId="005327B7" w14:textId="77777777" w:rsidR="00742ADD" w:rsidRPr="00D23CB6" w:rsidRDefault="00742ADD" w:rsidP="00742ADD">
            <w:pPr>
              <w:spacing w:line="360" w:lineRule="auto"/>
              <w:ind w:left="120" w:hangingChars="50" w:hanging="120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#7076</w:t>
            </w:r>
          </w:p>
        </w:tc>
      </w:tr>
    </w:tbl>
    <w:p w14:paraId="282C1071" w14:textId="77777777" w:rsidR="00742ADD" w:rsidRPr="00D23CB6" w:rsidRDefault="00742ADD" w:rsidP="00742ADD">
      <w:pPr>
        <w:spacing w:line="360" w:lineRule="auto"/>
      </w:pPr>
    </w:p>
    <w:p w14:paraId="3D7F8E88" w14:textId="77777777" w:rsidR="00742ADD" w:rsidRDefault="00742ADD" w:rsidP="00742ADD">
      <w:pPr>
        <w:spacing w:line="360" w:lineRule="auto"/>
        <w:rPr>
          <w:rFonts w:eastAsiaTheme="minorEastAsia"/>
          <w:lang w:eastAsia="zh-CN"/>
        </w:rPr>
      </w:pPr>
    </w:p>
    <w:p w14:paraId="618BCE65" w14:textId="77777777" w:rsidR="000D5650" w:rsidRDefault="001A7123"/>
    <w:sectPr w:rsidR="000D5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ADD"/>
    <w:rsid w:val="001A7123"/>
    <w:rsid w:val="006054AE"/>
    <w:rsid w:val="00742ADD"/>
    <w:rsid w:val="009E5F64"/>
    <w:rsid w:val="00A6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0A4A27F"/>
  <w15:docId w15:val="{5F09E334-300D-4076-91C4-701CF945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ADD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742ADD"/>
    <w:rPr>
      <w:rFonts w:eastAsia="Microsoft YaHe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Adefolakemi</cp:lastModifiedBy>
  <cp:revision>2</cp:revision>
  <dcterms:created xsi:type="dcterms:W3CDTF">2020-02-20T15:31:00Z</dcterms:created>
  <dcterms:modified xsi:type="dcterms:W3CDTF">2020-02-20T15:31:00Z</dcterms:modified>
</cp:coreProperties>
</file>