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76" w:type="pct"/>
        <w:tblLayout w:type="fixed"/>
        <w:tblLook w:val="04A0" w:firstRow="1" w:lastRow="0" w:firstColumn="1" w:lastColumn="0" w:noHBand="0" w:noVBand="1"/>
      </w:tblPr>
      <w:tblGrid>
        <w:gridCol w:w="1248"/>
        <w:gridCol w:w="1021"/>
        <w:gridCol w:w="1983"/>
        <w:gridCol w:w="993"/>
        <w:gridCol w:w="1135"/>
        <w:gridCol w:w="3686"/>
      </w:tblGrid>
      <w:tr w:rsidR="008B55EC" w:rsidRPr="008B55EC" w14:paraId="3F59D8A4" w14:textId="77777777" w:rsidTr="008B55EC">
        <w:trPr>
          <w:trHeight w:val="29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4890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bookmarkStart w:id="0" w:name="_GoBack" w:colFirst="0" w:colLast="0"/>
            <w:r w:rsidRPr="008B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  <w:t>Supplementary Table 5</w:t>
            </w: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: Genes in QTN flanking regions of significant markers associated with salinity tolerance during germination</w:t>
            </w:r>
          </w:p>
        </w:tc>
      </w:tr>
      <w:tr w:rsidR="008B55EC" w:rsidRPr="008B55EC" w14:paraId="3ACB4F85" w14:textId="77777777" w:rsidTr="008B55EC">
        <w:trPr>
          <w:trHeight w:val="290"/>
        </w:trPr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8D22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  <w:t xml:space="preserve">Marker 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34CC8" w14:textId="197A035F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</w:pPr>
            <w:proofErr w:type="spellStart"/>
            <w:r w:rsidRPr="008B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  <w:t>Chro</w:t>
            </w:r>
            <w:proofErr w:type="spellEnd"/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55F0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  <w:t xml:space="preserve">Genes associated ID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AA73" w14:textId="3A1A59B8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  <w:t xml:space="preserve">           Start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3DC1C" w14:textId="7ADE3B2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  <w:t xml:space="preserve">            End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1250" w14:textId="08CF5382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 w:bidi="th-TH"/>
              </w:rPr>
              <w:t>Function description</w:t>
            </w:r>
          </w:p>
        </w:tc>
      </w:tr>
      <w:tr w:rsidR="008B55EC" w:rsidRPr="008B55EC" w14:paraId="5BD1B332" w14:textId="77777777" w:rsidTr="008B55EC">
        <w:trPr>
          <w:trHeight w:val="290"/>
        </w:trPr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6D9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L1H018492689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369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E91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HORVU1Hr1G008110.1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2EA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17447097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C9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17449114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0AF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B3 domain-containing protein</w:t>
            </w:r>
          </w:p>
        </w:tc>
      </w:tr>
      <w:tr w:rsidR="008B55EC" w:rsidRPr="008B55EC" w14:paraId="3BFA6A9B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5C9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7F2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A52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HORVU1Hr1G008120.1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D83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17566211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3993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17571908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B1D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dehydroascorbate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reductase 2</w:t>
            </w:r>
          </w:p>
        </w:tc>
      </w:tr>
      <w:tr w:rsidR="008B55EC" w:rsidRPr="008B55EC" w14:paraId="48BABACC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15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E56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811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HORVU1Hr1G008130.1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C1F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17580274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4D4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17583426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F5F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11S seed storage protein</w:t>
            </w:r>
          </w:p>
        </w:tc>
      </w:tr>
      <w:tr w:rsidR="008B55EC" w:rsidRPr="008B55EC" w14:paraId="35982AD2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04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654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AEE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HORVU1Hr1G008140.1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CB0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17584434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847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17585571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8B0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TSA: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Wollemia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nobilis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Ref_Wollemi_Transcript_13814</w:t>
            </w:r>
          </w:p>
        </w:tc>
      </w:tr>
      <w:tr w:rsidR="008B55EC" w:rsidRPr="008B55EC" w14:paraId="74FDA0D2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7D8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EB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CC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HORVU1Hr1G008150.1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4B03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17623756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733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17625773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65D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B3 domain-containing protein</w:t>
            </w:r>
          </w:p>
        </w:tc>
      </w:tr>
      <w:tr w:rsidR="008B55EC" w:rsidRPr="008B55EC" w14:paraId="0FB3E8D1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845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E6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C8F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HORVU1Hr1G008160.3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334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17670835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D1B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17672723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0A8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COP9 signalosome complex subunit 5b</w:t>
            </w:r>
          </w:p>
        </w:tc>
      </w:tr>
      <w:tr w:rsidR="008B55EC" w:rsidRPr="008B55EC" w14:paraId="180BE8FB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5DB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DDE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89E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HORVU1Hr1G008170.2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2D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17712400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73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17712697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3AF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Ubiquitin-like superfamily protein</w:t>
            </w:r>
          </w:p>
        </w:tc>
      </w:tr>
      <w:tr w:rsidR="008B55EC" w:rsidRPr="008B55EC" w14:paraId="5F757126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911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A2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679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HORVU1Hr1G008230.4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9A6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17901407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F76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17905134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FFE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dual specificity protein phosphatase 1</w:t>
            </w:r>
          </w:p>
        </w:tc>
      </w:tr>
      <w:tr w:rsidR="008B55EC" w:rsidRPr="008B55EC" w14:paraId="5669F187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10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B52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8B2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HORVU1Hr1G008250.12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358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17907383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89B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17913396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B75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beta-hexosaminidase 1</w:t>
            </w:r>
          </w:p>
        </w:tc>
      </w:tr>
      <w:tr w:rsidR="008B55EC" w:rsidRPr="008B55EC" w14:paraId="7716931D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F5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957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5A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HORVU1Hr1G008270.1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598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17919392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D4A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17919843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D66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Anthocyanin 5-aromatic acyltransferase</w:t>
            </w:r>
          </w:p>
        </w:tc>
      </w:tr>
      <w:tr w:rsidR="008B55EC" w:rsidRPr="008B55EC" w14:paraId="37A32812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C92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71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9F5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HORVU1Hr1G008290.1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85B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18102516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33B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18109705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088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MADS-box transcription factor 27</w:t>
            </w:r>
          </w:p>
        </w:tc>
      </w:tr>
      <w:tr w:rsidR="008B55EC" w:rsidRPr="008B55EC" w14:paraId="51C3DBE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176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9B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B5A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HORVU1Hr1G008300.3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19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18158350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9FA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18163296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830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MADS-box transcription factor 27</w:t>
            </w:r>
          </w:p>
        </w:tc>
      </w:tr>
      <w:tr w:rsidR="008B55EC" w:rsidRPr="008B55EC" w14:paraId="121C5AE2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CD5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353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3CF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HORVU1Hr1G008330.5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F21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18353095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46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18359860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C4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evolutionarily conserved C-terminal region 5</w:t>
            </w:r>
          </w:p>
        </w:tc>
      </w:tr>
      <w:tr w:rsidR="008B55EC" w:rsidRPr="008B55EC" w14:paraId="4120D313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3C9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027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83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HORVU1Hr1G008340.2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AA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18398661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C93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18399623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E6E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unknown function</w:t>
            </w:r>
          </w:p>
        </w:tc>
      </w:tr>
      <w:tr w:rsidR="008B55EC" w:rsidRPr="008B55EC" w14:paraId="0AE1C610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67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49B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9A7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HORVU1Hr1G008350.2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AEC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18408388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098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18414274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FF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UDP-galactose transporter 5</w:t>
            </w:r>
          </w:p>
        </w:tc>
      </w:tr>
      <w:tr w:rsidR="008B55EC" w:rsidRPr="008B55EC" w14:paraId="63061157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00E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1E8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BF4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HORVU1Hr1G008360.2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8EC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18458166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85B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18463957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D57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laccase 7</w:t>
            </w:r>
          </w:p>
        </w:tc>
      </w:tr>
      <w:tr w:rsidR="008B55EC" w:rsidRPr="008B55EC" w14:paraId="4CB13750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320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7D2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F8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HORVU1Hr1G008380.1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86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18468091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52D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18468734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D0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Heparanase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-like protein 2</w:t>
            </w:r>
          </w:p>
        </w:tc>
      </w:tr>
      <w:tr w:rsidR="008B55EC" w:rsidRPr="008B55EC" w14:paraId="1C1B84A0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81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F1D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3B2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HORVU1Hr1G008370.2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CDF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18472177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70E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18474612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D1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undescribed protein</w:t>
            </w:r>
          </w:p>
        </w:tc>
      </w:tr>
      <w:tr w:rsidR="008B55EC" w:rsidRPr="008B55EC" w14:paraId="4C3B2CD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BEF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FE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45E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HORVU1Hr1G008420.1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831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18484404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FC13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18485253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1BE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Piriformospora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indica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-insensitive protein 2</w:t>
            </w:r>
          </w:p>
        </w:tc>
      </w:tr>
      <w:tr w:rsidR="008B55EC" w:rsidRPr="008B55EC" w14:paraId="6C0BC267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BEE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370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C73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HORVU1Hr1G008430.1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0B8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18487438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40B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18488152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AF8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undescribed protein</w:t>
            </w:r>
          </w:p>
        </w:tc>
      </w:tr>
      <w:tr w:rsidR="008B55EC" w:rsidRPr="008B55EC" w14:paraId="44F97021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ECF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A49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FAC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HORVU1Hr1G008440.2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1CF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18489346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9DD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18490548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7C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unknown function</w:t>
            </w:r>
          </w:p>
        </w:tc>
      </w:tr>
      <w:tr w:rsidR="008B55EC" w:rsidRPr="008B55EC" w14:paraId="059BB202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7CB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 w:bidi="th-TH"/>
              </w:rPr>
              <w:t>C1H556900757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C42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10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HORVU1Hr1G094980.1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094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556900386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AB1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556904840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D50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Early flowering 3</w:t>
            </w:r>
          </w:p>
        </w:tc>
      </w:tr>
      <w:tr w:rsidR="008B55EC" w:rsidRPr="008B55EC" w14:paraId="59D67C0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43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8D3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010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HORVU1Hr1G094990.2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29C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556905147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EA9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556910542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BC9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Protein kinase superfamily protein</w:t>
            </w:r>
          </w:p>
        </w:tc>
      </w:tr>
      <w:tr w:rsidR="008B55EC" w:rsidRPr="008B55EC" w14:paraId="1BF928EC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35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F80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57C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HORVU1Hr1G095010.1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0CF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556924891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96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556929224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856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Tudor/PWWP/MBT superfamily protein</w:t>
            </w:r>
          </w:p>
        </w:tc>
      </w:tr>
      <w:tr w:rsidR="008B55EC" w:rsidRPr="008B55EC" w14:paraId="54855068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B16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F48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50F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HORVU1Hr1G095020.1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B2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556950985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D9F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556953259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DEC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casein kinase I-like 5</w:t>
            </w:r>
          </w:p>
        </w:tc>
      </w:tr>
      <w:tr w:rsidR="008B55EC" w:rsidRPr="008B55EC" w14:paraId="31CFDF1D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970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A01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319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HORVU1Hr1G095060.2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B0F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557105950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F3A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557109459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6A0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U6 snRNA-associated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Sm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-like protein LSm8</w:t>
            </w:r>
          </w:p>
        </w:tc>
      </w:tr>
      <w:tr w:rsidR="008B55EC" w:rsidRPr="008B55EC" w14:paraId="797290AC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64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3F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4BF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HORVU1Hr1G095080.1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08F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557108008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7A5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557115788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BA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WD-40 repeat family protein /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notchless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protein; p</w:t>
            </w:r>
          </w:p>
        </w:tc>
      </w:tr>
      <w:tr w:rsidR="008B55EC" w:rsidRPr="008B55EC" w14:paraId="5394171C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0B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5E5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9A4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HORVU1Hr1G095090.1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21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557118354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B00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557118541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12C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U-box domain-containing protein 4</w:t>
            </w:r>
          </w:p>
        </w:tc>
      </w:tr>
      <w:tr w:rsidR="008B55EC" w:rsidRPr="008B55EC" w14:paraId="18144D67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7D9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E8D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266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HORVU1Hr1G095100.1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C39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557122078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411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557125772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81D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ATP-dependent RNA helicase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DeaD</w:t>
            </w:r>
            <w:proofErr w:type="spellEnd"/>
          </w:p>
        </w:tc>
      </w:tr>
      <w:tr w:rsidR="008B55EC" w:rsidRPr="008B55EC" w14:paraId="5AC12F67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227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E67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EB0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HORVU1Hr1G095110.2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40F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557387532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200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557391034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5DA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unknown function</w:t>
            </w:r>
          </w:p>
        </w:tc>
      </w:tr>
      <w:tr w:rsidR="008B55EC" w:rsidRPr="008B55EC" w14:paraId="26061C97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6AC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C89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57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HORVU1Hr1G095120.1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603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557544024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645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557544124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49B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cDNA clone:001-043-A08; full insert sequence</w:t>
            </w:r>
          </w:p>
        </w:tc>
      </w:tr>
      <w:tr w:rsidR="008B55EC" w:rsidRPr="008B55EC" w14:paraId="1971F07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880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13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AB5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HORVU1Hr1G095130.3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6A2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557707978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E1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557709129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1B1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unknown function</w:t>
            </w:r>
          </w:p>
        </w:tc>
      </w:tr>
      <w:tr w:rsidR="008B55EC" w:rsidRPr="008B55EC" w14:paraId="0BA3B21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827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70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BB2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HORVU1Hr1G095140.1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6C5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557764284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65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557767320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A84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histone deacetylase 2B</w:t>
            </w:r>
          </w:p>
        </w:tc>
      </w:tr>
      <w:tr w:rsidR="008B55EC" w:rsidRPr="008B55EC" w14:paraId="6A53393A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22E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C0A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B4D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HORVU1Hr1G095150.1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23A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557774147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AE3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557779964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804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AT1 protein</w:t>
            </w:r>
          </w:p>
        </w:tc>
      </w:tr>
      <w:tr w:rsidR="008B55EC" w:rsidRPr="008B55EC" w14:paraId="20D819CF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0C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868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55D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HORVU1Hr1G095160.1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0C2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557826700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8DE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557826926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7A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undescribed protein</w:t>
            </w:r>
          </w:p>
        </w:tc>
      </w:tr>
      <w:tr w:rsidR="008B55EC" w:rsidRPr="008B55EC" w14:paraId="6F001B61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DBC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9F3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862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HORVU1Hr1G095170.6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4E2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557837872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DD2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557840541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F67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Rho GDP-dissociation inhibitor 1</w:t>
            </w:r>
          </w:p>
        </w:tc>
      </w:tr>
      <w:tr w:rsidR="008B55EC" w:rsidRPr="008B55EC" w14:paraId="1ABE37E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500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74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F6C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HORVU1Hr1G095180.1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70D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557898136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7AD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557899011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37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unknown function</w:t>
            </w:r>
          </w:p>
        </w:tc>
      </w:tr>
      <w:tr w:rsidR="008B55EC" w:rsidRPr="008B55EC" w14:paraId="7552E2F3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B3A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E2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168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HORVU1Hr1G095190.1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58F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557908922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9AA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557909609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FF9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undescribed protein</w:t>
            </w:r>
          </w:p>
        </w:tc>
      </w:tr>
      <w:tr w:rsidR="008B55EC" w:rsidRPr="008B55EC" w14:paraId="2BB67D1C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CB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D8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00D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HORVU1Hr1G095210.4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6D8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557940300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E48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557942187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C44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unknown function</w:t>
            </w:r>
          </w:p>
        </w:tc>
      </w:tr>
      <w:tr w:rsidR="008B55EC" w:rsidRPr="008B55EC" w14:paraId="09D13A9A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602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9B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5A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HORVU1Hr1G095220.1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C44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557944582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2A9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557946336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D4C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RING/U-box superfamily protein</w:t>
            </w:r>
          </w:p>
        </w:tc>
      </w:tr>
      <w:tr w:rsidR="008B55EC" w:rsidRPr="008B55EC" w14:paraId="6A916816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EB0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578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32F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HORVU1Hr1G095230.35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7A5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557948038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F79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557952685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F90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structural maintenance of chromosomes 5</w:t>
            </w:r>
          </w:p>
        </w:tc>
      </w:tr>
      <w:tr w:rsidR="008B55EC" w:rsidRPr="008B55EC" w14:paraId="1C9EF15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43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93D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522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HORVU1Hr1G095240.1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B0A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557960891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C96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557964049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92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Two-component response regulator ORR42</w:t>
            </w:r>
          </w:p>
        </w:tc>
      </w:tr>
      <w:tr w:rsidR="008B55EC" w:rsidRPr="008B55EC" w14:paraId="333872FD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1AE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EAC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A13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HORVU1Hr1G095250.1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B64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557981437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3A5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557982203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4F6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unknown function</w:t>
            </w:r>
          </w:p>
        </w:tc>
      </w:tr>
      <w:tr w:rsidR="008B55EC" w:rsidRPr="008B55EC" w14:paraId="2E47C1B2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2E9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8EF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C56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HORVU1Hr1G095270.16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929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557990565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298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557997508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2FB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Zinc finger CCCH domain-containing protein 37</w:t>
            </w:r>
          </w:p>
        </w:tc>
      </w:tr>
      <w:tr w:rsidR="008B55EC" w:rsidRPr="008B55EC" w14:paraId="65A6C103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9C5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69F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4A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HORVU1Hr1G095300.15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21A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558019323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EE9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558024901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F86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Argonaute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family protein</w:t>
            </w:r>
          </w:p>
        </w:tc>
      </w:tr>
      <w:tr w:rsidR="008B55EC" w:rsidRPr="008B55EC" w14:paraId="73DAC99E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8D5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43F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150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HORVU1Hr1G095310.7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6D2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558025868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98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558026702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6D1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Reticulon family protein</w:t>
            </w:r>
          </w:p>
        </w:tc>
      </w:tr>
      <w:tr w:rsidR="008B55EC" w:rsidRPr="008B55EC" w14:paraId="2CE35A9F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06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338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3AB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HORVU1Hr1G095330.1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C683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558119435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4F2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558121492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800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Eukaryotic aspartyl protease family protein</w:t>
            </w:r>
          </w:p>
        </w:tc>
      </w:tr>
      <w:tr w:rsidR="008B55EC" w:rsidRPr="008B55EC" w14:paraId="0F92C48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439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8F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BA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HORVU1Hr1G095340.3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3DC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558135613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AD6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558140825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CF9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Leucine-rich receptor-like protein kinase family p</w:t>
            </w:r>
          </w:p>
        </w:tc>
      </w:tr>
      <w:tr w:rsidR="008B55EC" w:rsidRPr="008B55EC" w14:paraId="06628C13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E9C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1BE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B91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HORVU1Hr1G095370.1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A6B3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558185054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260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558186084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9DE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undescribed protein</w:t>
            </w:r>
          </w:p>
        </w:tc>
      </w:tr>
      <w:tr w:rsidR="008B55EC" w:rsidRPr="008B55EC" w14:paraId="024BEAEA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70A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54A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9E0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HORVU1Hr1G095390.1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83E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558216056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F75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558217013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C6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Zinc finger protein CONSTANS-LIKE 4</w:t>
            </w:r>
          </w:p>
        </w:tc>
      </w:tr>
      <w:tr w:rsidR="008B55EC" w:rsidRPr="008B55EC" w14:paraId="5392469E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D14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21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977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HORVU1Hr1G095400.1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918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558218311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5F8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558221262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96B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Pleckstrin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homology (PH) domain-containing protein</w:t>
            </w:r>
          </w:p>
        </w:tc>
      </w:tr>
      <w:tr w:rsidR="008B55EC" w:rsidRPr="008B55EC" w14:paraId="5EF63F68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0E9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zh-CN" w:bidi="th-TH"/>
              </w:rPr>
              <w:t>L7H212035410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B1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F1C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HORVU7Hr1G053930.9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253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212741878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6B3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212744393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20D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lipase 1</w:t>
            </w:r>
          </w:p>
        </w:tc>
      </w:tr>
      <w:tr w:rsidR="008B55EC" w:rsidRPr="008B55EC" w14:paraId="32E32CF8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6E6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F7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442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HORVU7Hr1G053940.1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4BE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213013811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97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213019550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0C5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uridine kinase-like 2</w:t>
            </w:r>
          </w:p>
        </w:tc>
      </w:tr>
      <w:tr w:rsidR="008B55EC" w:rsidRPr="008B55EC" w14:paraId="4B2ED5FF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F01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0C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AB9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HORVU7Hr1G053950.1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D87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213078230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E6F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213078879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440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Late embryogenesis abundant (LEA) hydroxyproline-r</w:t>
            </w:r>
          </w:p>
        </w:tc>
      </w:tr>
      <w:tr w:rsidR="008B55EC" w:rsidRPr="008B55EC" w14:paraId="190185F0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63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FA6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AC1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HORVU7Hr1G053970.1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C49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213255282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D7F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213255655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670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1-aminocyclopropane-1-carboxylate synthase 11</w:t>
            </w:r>
          </w:p>
        </w:tc>
      </w:tr>
      <w:tr w:rsidR="008B55EC" w:rsidRPr="008B55EC" w14:paraId="513BB9C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19B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269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858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HORVU7Hr1G054000.4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973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213613194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857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213616315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96D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Chromosome 3B; genomic scaffold; cultivar Chinese</w:t>
            </w:r>
          </w:p>
        </w:tc>
      </w:tr>
      <w:tr w:rsidR="008B55EC" w:rsidRPr="008B55EC" w14:paraId="518FB398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268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6F4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715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HORVU7Hr1G054010.1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4D0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213651429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D12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213654111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CD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60S ribosomal protein L17-2</w:t>
            </w:r>
          </w:p>
        </w:tc>
      </w:tr>
      <w:tr w:rsidR="008B55EC" w:rsidRPr="008B55EC" w14:paraId="7BCBE58E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A21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237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C6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HORVU7Hr1G054020.2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2BB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213855291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1E4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213857668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04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exocyst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subunit exo70 family protein F1</w:t>
            </w:r>
          </w:p>
        </w:tc>
      </w:tr>
      <w:tr w:rsidR="008B55EC" w:rsidRPr="008B55EC" w14:paraId="4B2A0EB8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654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50C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D9C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HORVU7Hr1G054040.1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5CB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213889904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C5E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213890312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03B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Major facilitator superfamily protein</w:t>
            </w:r>
          </w:p>
        </w:tc>
      </w:tr>
      <w:tr w:rsidR="008B55EC" w:rsidRPr="008B55EC" w14:paraId="4BE2D79B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C4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34B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4D4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HORVU7Hr1G054060.3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9B0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214453499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7A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214459125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69E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Nitrate reductase [NADH]</w:t>
            </w:r>
          </w:p>
        </w:tc>
      </w:tr>
      <w:tr w:rsidR="008B55EC" w:rsidRPr="008B55EC" w14:paraId="3890BEA6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30B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F3C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4F6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HORVU7Hr1G054070.1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B9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214455835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C17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214461060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73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Far1-related sequence 3 isoform 1</w:t>
            </w:r>
          </w:p>
        </w:tc>
      </w:tr>
      <w:tr w:rsidR="008B55EC" w:rsidRPr="008B55EC" w14:paraId="562FFCD0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B11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571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6E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HORVU7Hr1G054090.4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EB9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214811865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F6B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214815839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7B1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purple acid phosphatase 27</w:t>
            </w:r>
          </w:p>
        </w:tc>
      </w:tr>
      <w:tr w:rsidR="008B55EC" w:rsidRPr="008B55EC" w14:paraId="3399D48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95E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665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932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HORVU7Hr1G054120.1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56C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215037587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EEE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215037757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E3D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Chlorophyll synthase;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chloroplastic</w:t>
            </w:r>
            <w:proofErr w:type="spellEnd"/>
          </w:p>
        </w:tc>
      </w:tr>
      <w:tr w:rsidR="008B55EC" w:rsidRPr="008B55EC" w14:paraId="70824894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B51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940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F9F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HORVU7Hr1G054130.4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F9E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215040274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F5B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215045086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D6D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microtubule-associated protein 65-8</w:t>
            </w:r>
          </w:p>
        </w:tc>
      </w:tr>
      <w:tr w:rsidR="008B55EC" w:rsidRPr="008B55EC" w14:paraId="5D9DDA58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85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6FD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C1C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HORVU7Hr1G054140.1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E95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215040171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F77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215062445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4F6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Transducin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family protein / WD-40 repeat family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pr</w:t>
            </w:r>
            <w:proofErr w:type="spellEnd"/>
          </w:p>
        </w:tc>
      </w:tr>
      <w:tr w:rsidR="008B55EC" w:rsidRPr="008B55EC" w14:paraId="73FB9C86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425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5AA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51E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HORVU7Hr1G054160.3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604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215063343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3C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215070088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35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Serine/threonine-protein kinase Rio1</w:t>
            </w:r>
          </w:p>
        </w:tc>
      </w:tr>
      <w:tr w:rsidR="008B55EC" w:rsidRPr="008B55EC" w14:paraId="45688B7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6C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1CD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63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HORVU7Hr1G054190.14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35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215393914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410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215397113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22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Threonylcarbamoyl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-AMP synthase</w:t>
            </w:r>
          </w:p>
        </w:tc>
      </w:tr>
      <w:tr w:rsidR="008B55EC" w:rsidRPr="008B55EC" w14:paraId="074B3944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83D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862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9FD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HORVU7Hr1G054220.1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EA4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216028773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2EA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216035915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75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MADS-box transcription factor 7</w:t>
            </w:r>
          </w:p>
        </w:tc>
      </w:tr>
      <w:tr w:rsidR="008B55EC" w:rsidRPr="008B55EC" w14:paraId="1935179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9E9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421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904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HORVU7Hr1G054230.1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77D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216113703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459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216120774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FE4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Protein kinase superfamily protein</w:t>
            </w:r>
          </w:p>
        </w:tc>
      </w:tr>
      <w:tr w:rsidR="008B55EC" w:rsidRPr="008B55EC" w14:paraId="11215054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187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0C1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4C3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HORVU7Hr1G054320.1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9CB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216662723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F8C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216664112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606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MADS-box transcription factor family protein</w:t>
            </w:r>
          </w:p>
        </w:tc>
      </w:tr>
      <w:tr w:rsidR="008B55EC" w:rsidRPr="008B55EC" w14:paraId="0F0F5927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5D5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911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586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HORVU7Hr1G054360.1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86D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216704870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946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216706683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63E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glutamate-1-semialdehyde-2;1-aminomutase</w:t>
            </w:r>
          </w:p>
        </w:tc>
      </w:tr>
      <w:tr w:rsidR="008B55EC" w:rsidRPr="008B55EC" w14:paraId="4599793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94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84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362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HORVU7Hr1G054380.1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D2F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216784253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A63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216786999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CE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glutamate-1-semialdehyde-2;1-aminomutase</w:t>
            </w:r>
          </w:p>
        </w:tc>
      </w:tr>
      <w:tr w:rsidR="008B55EC" w:rsidRPr="008B55EC" w14:paraId="1FB4BA6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537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4C0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B6A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HORVU7Hr1G054390.1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FAE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216788559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991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216822414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803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MADS-box transcription factor family protein</w:t>
            </w:r>
          </w:p>
        </w:tc>
      </w:tr>
      <w:tr w:rsidR="008B55EC" w:rsidRPr="008B55EC" w14:paraId="2800129A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031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7FD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7BA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HORVU7Hr1G054440.1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7F8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217284728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1A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217287615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13B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nuclear transport factor 2A</w:t>
            </w:r>
          </w:p>
        </w:tc>
      </w:tr>
      <w:tr w:rsidR="008B55EC" w:rsidRPr="008B55EC" w14:paraId="633A2BD4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68B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65B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DAA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HORVU7Hr1G054460.2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1C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217289596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DFA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217289820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EDE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NAM-like protein</w:t>
            </w:r>
          </w:p>
        </w:tc>
      </w:tr>
      <w:tr w:rsidR="008B55EC" w:rsidRPr="008B55EC" w14:paraId="5CA139EF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425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2D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856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HORVU7Hr1G054500.2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C00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217854577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8C8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217858795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1F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Nodulin-like / Major Facilitator Superfamily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prote</w:t>
            </w:r>
            <w:proofErr w:type="spellEnd"/>
          </w:p>
        </w:tc>
      </w:tr>
      <w:tr w:rsidR="008B55EC" w:rsidRPr="008B55EC" w14:paraId="3CC1736C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7A6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004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D65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HORVU7Hr1G054510.1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C25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218220114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3C3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218223625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34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Peroxidase superfamily protein</w:t>
            </w:r>
          </w:p>
        </w:tc>
      </w:tr>
      <w:tr w:rsidR="008B55EC" w:rsidRPr="008B55EC" w14:paraId="6D578A41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D02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1A7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5CA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HORVU7Hr1G054520.2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742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218228667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AA9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218230555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CD8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zinc ion </w:t>
            </w:r>
            <w:proofErr w:type="spellStart"/>
            <w:proofErr w:type="gram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binding;transcription</w:t>
            </w:r>
            <w:proofErr w:type="spellEnd"/>
            <w:proofErr w:type="gram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regulators</w:t>
            </w:r>
          </w:p>
        </w:tc>
      </w:tr>
      <w:tr w:rsidR="008B55EC" w:rsidRPr="008B55EC" w14:paraId="1060C79C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C90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4DF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B61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HORVU7Hr1G054530.1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0EE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218520818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AF5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218524923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094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Lipid transfer protein-like</w:t>
            </w:r>
          </w:p>
        </w:tc>
      </w:tr>
      <w:tr w:rsidR="008B55EC" w:rsidRPr="008B55EC" w14:paraId="4020D5DD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701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A94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CB0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HORVU7Hr1G054550.1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952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218865361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681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218869367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40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Transmembrane emp24 domain-containing protein</w:t>
            </w:r>
          </w:p>
        </w:tc>
      </w:tr>
      <w:tr w:rsidR="008B55EC" w:rsidRPr="008B55EC" w14:paraId="306506B8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5E2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89A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DDA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HORVU7Hr1G054580.1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F6C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219675948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4F8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219676121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7A5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Tubby-like F-box protein 9</w:t>
            </w:r>
          </w:p>
        </w:tc>
      </w:tr>
      <w:tr w:rsidR="008B55EC" w:rsidRPr="008B55EC" w14:paraId="27AC5BFD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9EE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F60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5D2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HORVU7Hr1G054610.3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845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220370264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D3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220373270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4FC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Bifunctional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uridylyltransferase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/uridylyl-removing</w:t>
            </w:r>
          </w:p>
        </w:tc>
      </w:tr>
      <w:tr w:rsidR="008B55EC" w:rsidRPr="008B55EC" w14:paraId="7EDD1A6C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27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F92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7EC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HORVU7Hr1G054660.6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51F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221197966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056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221199221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6C1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Chromosome 3B; genomic scaffold; cultivar Chinese</w:t>
            </w:r>
          </w:p>
        </w:tc>
      </w:tr>
      <w:tr w:rsidR="008B55EC" w:rsidRPr="008B55EC" w14:paraId="434C06AC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957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C2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F2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HORVU7Hr1G054670.1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33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221347389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FCB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221350163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8B0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60S ribosomal protein L7a</w:t>
            </w:r>
          </w:p>
        </w:tc>
      </w:tr>
      <w:tr w:rsidR="008B55EC" w:rsidRPr="008B55EC" w14:paraId="3817EDA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D5B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AB0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C63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HORVU7Hr1G054690.4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1F4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221603430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6EF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221606339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CB9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ARM repeat superfamily protein</w:t>
            </w:r>
          </w:p>
        </w:tc>
      </w:tr>
      <w:tr w:rsidR="008B55EC" w:rsidRPr="008B55EC" w14:paraId="2D943A3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969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6C9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E4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HORVU7Hr1G054710.2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1F7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221745516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D0C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221747264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6DD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Sugar transporter SWEET</w:t>
            </w:r>
          </w:p>
        </w:tc>
      </w:tr>
      <w:tr w:rsidR="008B55EC" w:rsidRPr="008B55EC" w14:paraId="6F27D01E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E05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4DD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A60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HORVU7Hr1G054730.9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C5C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221809550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A43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221814569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611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Membrane fusion protein Use1</w:t>
            </w:r>
          </w:p>
        </w:tc>
      </w:tr>
      <w:tr w:rsidR="008B55EC" w:rsidRPr="008B55EC" w14:paraId="5C5B6C84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144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813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24B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HORVU7Hr1G054760.2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751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221851240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256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221855098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109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Protein S-acyltransferase 8</w:t>
            </w:r>
          </w:p>
        </w:tc>
      </w:tr>
      <w:tr w:rsidR="008B55EC" w:rsidRPr="008B55EC" w14:paraId="34846876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EC1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8DB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916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HORVU7Hr1G054850.2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FF4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222085959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BDF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222089913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28F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Multiple organellar RNA editing factor 3;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mitochon</w:t>
            </w:r>
            <w:proofErr w:type="spellEnd"/>
          </w:p>
        </w:tc>
      </w:tr>
      <w:tr w:rsidR="008B55EC" w:rsidRPr="008B55EC" w14:paraId="0961CA2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89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D3D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FA8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HORVU7Hr1G054880.1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1C6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222639811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5B3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222641222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09C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basic helix-loop-helix (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bHLH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) DNA-binding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superfam</w:t>
            </w:r>
            <w:proofErr w:type="spellEnd"/>
          </w:p>
        </w:tc>
      </w:tr>
      <w:tr w:rsidR="008B55EC" w:rsidRPr="008B55EC" w14:paraId="2AF1E8B8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942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F0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12F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HORVU7Hr1G054890.2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5B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222644027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6F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222646598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D43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B12D protein</w:t>
            </w:r>
          </w:p>
        </w:tc>
      </w:tr>
      <w:tr w:rsidR="008B55EC" w:rsidRPr="008B55EC" w14:paraId="24B4563B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B13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353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964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HORVU7Hr1G054910.1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11B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222704979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79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222706366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B95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Leucine-rich repeat protein kinase family protein</w:t>
            </w:r>
          </w:p>
        </w:tc>
      </w:tr>
      <w:tr w:rsidR="008B55EC" w:rsidRPr="008B55EC" w14:paraId="3B9F8413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EE4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C3C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B84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HORVU7Hr1G054920.1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855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222709151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E10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222711551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7B0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Mitochondrial import inner membrane translocase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su</w:t>
            </w:r>
            <w:proofErr w:type="spellEnd"/>
          </w:p>
        </w:tc>
      </w:tr>
      <w:tr w:rsidR="008B55EC" w:rsidRPr="008B55EC" w14:paraId="0ECA25BB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A02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A41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7D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HORVU7Hr1G054980.28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1B3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222924348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AD4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222932515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3B4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Glycerophosphodiester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phosphodiesterase GDE1</w:t>
            </w:r>
          </w:p>
        </w:tc>
      </w:tr>
      <w:tr w:rsidR="008B55EC" w:rsidRPr="008B55EC" w14:paraId="1A1C73AD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31F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22C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255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HORVU7Hr1G055010.1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9C13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222934962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6F73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222936149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73D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RING/U-box superfamily protein</w:t>
            </w:r>
          </w:p>
        </w:tc>
      </w:tr>
      <w:tr w:rsidR="008B55EC" w:rsidRPr="008B55EC" w14:paraId="05550B0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628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C1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35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HORVU7Hr1G055080.2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07A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223284188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708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223288321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95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NAC domain protein;</w:t>
            </w:r>
          </w:p>
        </w:tc>
      </w:tr>
      <w:tr w:rsidR="008B55EC" w:rsidRPr="008B55EC" w14:paraId="57B628B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679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6B6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826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HORVU7Hr1G055090.3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4213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223540999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7D2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223548166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873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Pyruvate dehydrogenase E1 component subunit beta</w:t>
            </w:r>
          </w:p>
        </w:tc>
      </w:tr>
      <w:tr w:rsidR="008B55EC" w:rsidRPr="008B55EC" w14:paraId="54D7236F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3A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6B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4D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HORVU7Hr1G055100.6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B7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223549926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7C0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223554903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87A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unknown function</w:t>
            </w:r>
          </w:p>
        </w:tc>
      </w:tr>
      <w:tr w:rsidR="008B55EC" w:rsidRPr="008B55EC" w14:paraId="629F77E1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318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66C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A14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HORVU7Hr1G055160.1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26F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225222379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780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225222765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2AB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unknown function</w:t>
            </w:r>
          </w:p>
        </w:tc>
      </w:tr>
      <w:tr w:rsidR="008B55EC" w:rsidRPr="008B55EC" w14:paraId="2B8E5D7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D9B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24C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D3F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HORVU7Hr1G055180.1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ADF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225250259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191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225253008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6C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Transcription factor bHLH137</w:t>
            </w:r>
          </w:p>
        </w:tc>
      </w:tr>
      <w:tr w:rsidR="008B55EC" w:rsidRPr="008B55EC" w14:paraId="06C04ABB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AAE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48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8EE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HORVU7Hr1G055190.1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D6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225320897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79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225321325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883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trehalose-6-phosphate synthase</w:t>
            </w:r>
          </w:p>
        </w:tc>
      </w:tr>
      <w:tr w:rsidR="008B55EC" w:rsidRPr="008B55EC" w14:paraId="0CE8AB66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8EC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12A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2FC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HORVU7Hr1G055200.1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5A6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225322578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410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225323273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C60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Elongated mesocotyl1</w:t>
            </w:r>
          </w:p>
        </w:tc>
      </w:tr>
      <w:tr w:rsidR="008B55EC" w:rsidRPr="008B55EC" w14:paraId="43155A82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C0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65A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929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HORVU7Hr1G055220.4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F1D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225589997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5E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225616772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D15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ADP-ribosylation factor GTPase-activating protein</w:t>
            </w:r>
          </w:p>
        </w:tc>
      </w:tr>
      <w:tr w:rsidR="008B55EC" w:rsidRPr="008B55EC" w14:paraId="0EAC3FDF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02A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507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3EA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HORVU7Hr1G055270.2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2AF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225748834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47C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225749980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904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Histone-lysine N-methyltransferase</w:t>
            </w:r>
          </w:p>
        </w:tc>
      </w:tr>
      <w:tr w:rsidR="008B55EC" w:rsidRPr="008B55EC" w14:paraId="593B5A63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063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01F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02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HORVU7Hr1G055280.1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B35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225947017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DF2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225950048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966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Ubiquitin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thioesterase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otubain-like</w:t>
            </w:r>
          </w:p>
        </w:tc>
      </w:tr>
      <w:tr w:rsidR="008B55EC" w:rsidRPr="008B55EC" w14:paraId="495C6A8D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5C8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B69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794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HORVU7Hr1G055290.6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266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225951783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260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225965924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D4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O-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fucosyltransferase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family protein</w:t>
            </w:r>
          </w:p>
        </w:tc>
      </w:tr>
      <w:tr w:rsidR="008B55EC" w:rsidRPr="008B55EC" w14:paraId="4AF73D3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CC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210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E70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HORVU7Hr1G055300.1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ABE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225960676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2EE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225960924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7B7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undescribed protein</w:t>
            </w:r>
          </w:p>
        </w:tc>
      </w:tr>
      <w:tr w:rsidR="008B55EC" w:rsidRPr="008B55EC" w14:paraId="251FA84B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91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816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DC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HORVU7Hr1G055310.1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B26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226129155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52C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226130687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F7C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Cathepsin B-like cysteine proteinase 6</w:t>
            </w:r>
          </w:p>
        </w:tc>
      </w:tr>
      <w:tr w:rsidR="008B55EC" w:rsidRPr="008B55EC" w14:paraId="1B76AE34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FE6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190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DAD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HORVU7Hr1G055320.1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6EA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226172292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BCC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226173072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F12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Heat stress transcription factor C-2a</w:t>
            </w:r>
          </w:p>
        </w:tc>
      </w:tr>
      <w:tr w:rsidR="008B55EC" w:rsidRPr="008B55EC" w14:paraId="09F3607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C17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552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F38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HORVU7Hr1G055330.1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04E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226285016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9B0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226286367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B4A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rRNA N-glycosidase</w:t>
            </w:r>
          </w:p>
        </w:tc>
      </w:tr>
      <w:tr w:rsidR="008B55EC" w:rsidRPr="008B55EC" w14:paraId="2DDFDE64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0A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9A2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FDC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HORVU7Hr1G055340.1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577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226514183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57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226519506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528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Glycine--tRNA ligase</w:t>
            </w:r>
          </w:p>
        </w:tc>
      </w:tr>
      <w:tr w:rsidR="008B55EC" w:rsidRPr="008B55EC" w14:paraId="5709BEA8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5CC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57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797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HORVU7Hr1G055370.6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9D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226851895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25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226866971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660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receptor-like protein kinase 1</w:t>
            </w:r>
          </w:p>
        </w:tc>
      </w:tr>
      <w:tr w:rsidR="008B55EC" w:rsidRPr="008B55EC" w14:paraId="3844259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220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43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F02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HORVU7Hr1G055390.1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0D2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226892424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C7C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226893019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571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chitin elicitor receptor kinase 1</w:t>
            </w:r>
          </w:p>
        </w:tc>
      </w:tr>
      <w:tr w:rsidR="008B55EC" w:rsidRPr="008B55EC" w14:paraId="2FB62136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890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sz w:val="16"/>
                <w:szCs w:val="16"/>
                <w:lang w:eastAsia="zh-CN" w:bidi="th-TH"/>
              </w:rPr>
              <w:t>D7H085710245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27A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43A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HORVU7Hr1G036090.2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B0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82420627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600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82440422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D0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kinesin 4</w:t>
            </w:r>
          </w:p>
        </w:tc>
      </w:tr>
      <w:tr w:rsidR="008B55EC" w:rsidRPr="008B55EC" w14:paraId="22FBDC84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D54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FBA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2CA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HORVU7Hr1G036100.6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C77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82606397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370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82608783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732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laccase 14</w:t>
            </w:r>
          </w:p>
        </w:tc>
      </w:tr>
      <w:tr w:rsidR="008B55EC" w:rsidRPr="008B55EC" w14:paraId="024E829C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7B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381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9FC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HORVU7Hr1G036110.1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719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82650592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EF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82654618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897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Mediator of RNA polymerase II transcription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subuni</w:t>
            </w:r>
            <w:proofErr w:type="spellEnd"/>
          </w:p>
        </w:tc>
      </w:tr>
      <w:tr w:rsidR="008B55EC" w:rsidRPr="008B55EC" w14:paraId="7FF4923E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4F2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7C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6E4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HORVU7Hr1G036120.1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FD4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82861778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51F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82862187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CA3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Speckle-type POZ protein-like</w:t>
            </w:r>
          </w:p>
        </w:tc>
      </w:tr>
      <w:tr w:rsidR="008B55EC" w:rsidRPr="008B55EC" w14:paraId="6B8C2E90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54C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151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CEC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HORVU7Hr1G036130.1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37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82946101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27E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82953029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401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MADS-box transcription factor 55</w:t>
            </w:r>
          </w:p>
        </w:tc>
      </w:tr>
      <w:tr w:rsidR="008B55EC" w:rsidRPr="008B55EC" w14:paraId="0860DA06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339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E34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CFE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HORVU7Hr1G036140.1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3BE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82948556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8BA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82952709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0F7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Elongation factor Ts</w:t>
            </w:r>
          </w:p>
        </w:tc>
      </w:tr>
      <w:tr w:rsidR="008B55EC" w:rsidRPr="008B55EC" w14:paraId="72A9D51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C0B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109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17B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HORVU7Hr1G036160.1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84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83249502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56F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83255889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B73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Peptidyl-prolyl cis-trans isomerase D</w:t>
            </w:r>
          </w:p>
        </w:tc>
      </w:tr>
      <w:tr w:rsidR="008B55EC" w:rsidRPr="008B55EC" w14:paraId="5507CBE0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1B7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6A8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322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HORVU7Hr1G036180.1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21D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83278444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EBC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83279568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EDA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Copper ion-binding protein; putative</w:t>
            </w:r>
          </w:p>
        </w:tc>
      </w:tr>
      <w:tr w:rsidR="008B55EC" w:rsidRPr="008B55EC" w14:paraId="4C4C64E6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30A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868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DFA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HORVU7Hr1G036170.8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F81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83280307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05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83285878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E7E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Pentatricopeptide repeat-containing protein</w:t>
            </w:r>
          </w:p>
        </w:tc>
      </w:tr>
      <w:tr w:rsidR="008B55EC" w:rsidRPr="008B55EC" w14:paraId="0D4E9DD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44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EBA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4A6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HORVU7Hr1G036210.1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6E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83526144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639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83527023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41E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Cullin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-associated NEDD8-dissociated protein 1</w:t>
            </w:r>
          </w:p>
        </w:tc>
      </w:tr>
      <w:tr w:rsidR="008B55EC" w:rsidRPr="008B55EC" w14:paraId="79A7C25A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556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A2B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019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HORVU7Hr1G036220.2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307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83526145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01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83528738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A1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Leucine-rich repeat protein kinase family protein</w:t>
            </w:r>
          </w:p>
        </w:tc>
      </w:tr>
      <w:tr w:rsidR="008B55EC" w:rsidRPr="008B55EC" w14:paraId="39875987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F14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10E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2FA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HORVU7Hr1G036280.1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3F08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83610089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118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83611469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A9B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Protein CURVATURE THYLAKOID 1D;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chloroplastic</w:t>
            </w:r>
            <w:proofErr w:type="spellEnd"/>
          </w:p>
        </w:tc>
      </w:tr>
      <w:tr w:rsidR="008B55EC" w:rsidRPr="008B55EC" w14:paraId="2138075A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6DC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4E0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0BA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HORVU7Hr1G036290.1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278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83636776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6D6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83636944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8A5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undescribed protein</w:t>
            </w:r>
          </w:p>
        </w:tc>
      </w:tr>
      <w:tr w:rsidR="008B55EC" w:rsidRPr="008B55EC" w14:paraId="06F6A2E3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BAF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B90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C0D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HORVU7Hr1G036310.3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32B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83687930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CC6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83688669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C8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alpha/beta-Hydrolases superfamily protein</w:t>
            </w:r>
          </w:p>
        </w:tc>
      </w:tr>
      <w:tr w:rsidR="008B55EC" w:rsidRPr="008B55EC" w14:paraId="08CC60DE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866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F02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5CF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HORVU7Hr1G036330.1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1E1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84006342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DCA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84008301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D9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Signal recognition particle 54 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kDa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protein 2</w:t>
            </w:r>
          </w:p>
        </w:tc>
      </w:tr>
      <w:tr w:rsidR="008B55EC" w:rsidRPr="008B55EC" w14:paraId="121645F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8E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85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858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HORVU7Hr1G036370.1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1A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84228373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137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84229694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15A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RING/U-box superfamily protein</w:t>
            </w:r>
          </w:p>
        </w:tc>
      </w:tr>
      <w:tr w:rsidR="008B55EC" w:rsidRPr="008B55EC" w14:paraId="5CD8DED0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16C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C34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C6D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HORVU7Hr1G036380.2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113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84258258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0EF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84259714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32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RING/U-box superfamily protein</w:t>
            </w:r>
          </w:p>
        </w:tc>
      </w:tr>
      <w:tr w:rsidR="008B55EC" w:rsidRPr="008B55EC" w14:paraId="23AC9898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CC1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A7B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841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HORVU7Hr1G036390.1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A50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84513601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7BA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84514975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3AA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Blue copper protein</w:t>
            </w:r>
          </w:p>
        </w:tc>
      </w:tr>
      <w:tr w:rsidR="008B55EC" w:rsidRPr="008B55EC" w14:paraId="5F7B9C58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D21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922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94D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HORVU7Hr1G036410.1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0E0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84565373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4FA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84565873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D9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unknown function</w:t>
            </w:r>
          </w:p>
        </w:tc>
      </w:tr>
      <w:tr w:rsidR="008B55EC" w:rsidRPr="008B55EC" w14:paraId="222774EA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CACA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73A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0C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HORVU7Hr1G036420.10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397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84566492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74E2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84569524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E15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LMBR1 domain-containing protein 2 homolog B</w:t>
            </w:r>
          </w:p>
        </w:tc>
      </w:tr>
      <w:tr w:rsidR="008B55EC" w:rsidRPr="008B55EC" w14:paraId="02201070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F23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5DE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6806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HORVU7Hr1G036430.2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606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84582203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5DE7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84583778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39A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DNA helicase MCM9</w:t>
            </w:r>
          </w:p>
        </w:tc>
      </w:tr>
      <w:tr w:rsidR="008B55EC" w:rsidRPr="008B55EC" w14:paraId="5DE22DEB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539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4C2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660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HORVU7Hr1G036440.1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04CB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84627463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A8F3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84627646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5DE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DNA replication licensing factor MCM9</w:t>
            </w:r>
          </w:p>
        </w:tc>
      </w:tr>
      <w:tr w:rsidR="008B55EC" w:rsidRPr="008B55EC" w14:paraId="133D1B4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7E8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683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E7A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HORVU7Hr1G036450.20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59A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84642784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BBDC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84646994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A48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O-</w:t>
            </w:r>
            <w:proofErr w:type="spellStart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fucosyltransferase</w:t>
            </w:r>
            <w:proofErr w:type="spellEnd"/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 xml:space="preserve"> family protein</w:t>
            </w:r>
          </w:p>
        </w:tc>
      </w:tr>
      <w:tr w:rsidR="008B55EC" w:rsidRPr="008B55EC" w14:paraId="6E621D47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EC3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AF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F8C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HORVU7Hr1G036460.1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15C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84700862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511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84702674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26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PATATIN-like protein 4</w:t>
            </w:r>
          </w:p>
        </w:tc>
      </w:tr>
      <w:tr w:rsidR="008B55EC" w:rsidRPr="008B55EC" w14:paraId="3B963E75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1CA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609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7CC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HORVU7Hr1G036470.3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724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84846602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DA4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85031958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ED7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heat shock protein 21</w:t>
            </w:r>
          </w:p>
        </w:tc>
      </w:tr>
      <w:tr w:rsidR="008B55EC" w:rsidRPr="008B55EC" w14:paraId="7D7E1516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EE31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7F8D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357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HORVU7Hr1G036500.7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536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84965457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53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84973258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7B1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heat shock protein 21</w:t>
            </w:r>
          </w:p>
        </w:tc>
      </w:tr>
      <w:tr w:rsidR="008B55EC" w:rsidRPr="008B55EC" w14:paraId="473A1290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EBFE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6AF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F4C0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HORVU7Hr1G036520.4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5439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85198618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ECD1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85200204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ED2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Pectin lyase-like superfamily protein</w:t>
            </w:r>
          </w:p>
        </w:tc>
      </w:tr>
      <w:tr w:rsidR="008B55EC" w:rsidRPr="008B55EC" w14:paraId="53F70871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020B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30C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C80F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HORVU7Hr1G036540.3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720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85341216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A43E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85462034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4C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heat shock protein 21</w:t>
            </w:r>
          </w:p>
        </w:tc>
      </w:tr>
      <w:tr w:rsidR="008B55EC" w:rsidRPr="008B55EC" w14:paraId="7C926449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BB7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3A4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678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HORVU7Hr1G036560.1</w:t>
            </w:r>
          </w:p>
        </w:tc>
        <w:tc>
          <w:tcPr>
            <w:tcW w:w="49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FCA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85490557</w:t>
            </w:r>
          </w:p>
        </w:tc>
        <w:tc>
          <w:tcPr>
            <w:tcW w:w="5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13D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85490959</w:t>
            </w:r>
          </w:p>
        </w:tc>
        <w:tc>
          <w:tcPr>
            <w:tcW w:w="18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01E4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Chitinase family protein</w:t>
            </w:r>
          </w:p>
        </w:tc>
      </w:tr>
      <w:tr w:rsidR="008B55EC" w:rsidRPr="008B55EC" w14:paraId="03C10742" w14:textId="77777777" w:rsidTr="008B55EC">
        <w:trPr>
          <w:trHeight w:val="290"/>
        </w:trPr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E4A45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3F563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7H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992E9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HORVU7Hr1G036570.2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5B41D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85583651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B77E5" w14:textId="77777777" w:rsidR="008B55EC" w:rsidRPr="008B55EC" w:rsidRDefault="008B55EC" w:rsidP="008B5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85584754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37F22" w14:textId="77777777" w:rsidR="008B55EC" w:rsidRPr="008B55EC" w:rsidRDefault="008B55EC" w:rsidP="008B5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</w:pPr>
            <w:r w:rsidRPr="008B55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 w:bidi="th-TH"/>
              </w:rPr>
              <w:t>heat shock protein 21</w:t>
            </w:r>
          </w:p>
        </w:tc>
      </w:tr>
      <w:bookmarkEnd w:id="0"/>
    </w:tbl>
    <w:p w14:paraId="38095E3C" w14:textId="77777777" w:rsidR="008B55EC" w:rsidRPr="00E86A3F" w:rsidRDefault="008B55EC" w:rsidP="001209B6">
      <w:pPr>
        <w:rPr>
          <w:rFonts w:ascii="Times New Roman" w:hAnsi="Times New Roman" w:cs="Times New Roman"/>
        </w:rPr>
      </w:pPr>
    </w:p>
    <w:sectPr w:rsidR="008B55EC" w:rsidRPr="00E8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DECC" w14:textId="77777777" w:rsidR="003730E4" w:rsidRDefault="003730E4" w:rsidP="002F33EB">
      <w:pPr>
        <w:spacing w:after="0" w:line="240" w:lineRule="auto"/>
      </w:pPr>
      <w:r>
        <w:separator/>
      </w:r>
    </w:p>
  </w:endnote>
  <w:endnote w:type="continuationSeparator" w:id="0">
    <w:p w14:paraId="4476CA51" w14:textId="77777777" w:rsidR="003730E4" w:rsidRDefault="003730E4" w:rsidP="002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84B5" w14:textId="77777777" w:rsidR="003730E4" w:rsidRDefault="003730E4" w:rsidP="002F33EB">
      <w:pPr>
        <w:spacing w:after="0" w:line="240" w:lineRule="auto"/>
      </w:pPr>
      <w:r>
        <w:separator/>
      </w:r>
    </w:p>
  </w:footnote>
  <w:footnote w:type="continuationSeparator" w:id="0">
    <w:p w14:paraId="61215DF9" w14:textId="77777777" w:rsidR="003730E4" w:rsidRDefault="003730E4" w:rsidP="002F3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NDI3NzE0MDY1MDBQ0lEKTi0uzszPAykwqwUAqwH9VCwAAAA="/>
  </w:docVars>
  <w:rsids>
    <w:rsidRoot w:val="00196FF1"/>
    <w:rsid w:val="00052993"/>
    <w:rsid w:val="00094E5D"/>
    <w:rsid w:val="000A792F"/>
    <w:rsid w:val="001209B6"/>
    <w:rsid w:val="00196FF1"/>
    <w:rsid w:val="001B1502"/>
    <w:rsid w:val="002F33EB"/>
    <w:rsid w:val="003730E4"/>
    <w:rsid w:val="00423970"/>
    <w:rsid w:val="0042759A"/>
    <w:rsid w:val="004778A1"/>
    <w:rsid w:val="00556CD2"/>
    <w:rsid w:val="006E1373"/>
    <w:rsid w:val="00807879"/>
    <w:rsid w:val="008778D6"/>
    <w:rsid w:val="00880A7E"/>
    <w:rsid w:val="008B55EC"/>
    <w:rsid w:val="008B75FA"/>
    <w:rsid w:val="009448AA"/>
    <w:rsid w:val="00A22FFA"/>
    <w:rsid w:val="00A23D76"/>
    <w:rsid w:val="00A57748"/>
    <w:rsid w:val="00B00DD2"/>
    <w:rsid w:val="00B72C3E"/>
    <w:rsid w:val="00B7783F"/>
    <w:rsid w:val="00C60EEB"/>
    <w:rsid w:val="00DA2EEC"/>
    <w:rsid w:val="00DE5FAB"/>
    <w:rsid w:val="00E83F08"/>
    <w:rsid w:val="00E86A3F"/>
    <w:rsid w:val="00F801C4"/>
    <w:rsid w:val="00F8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31519"/>
  <w15:chartTrackingRefBased/>
  <w15:docId w15:val="{CE703F47-6CF6-4B69-9380-25470632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B"/>
  </w:style>
  <w:style w:type="paragraph" w:styleId="Footer">
    <w:name w:val="footer"/>
    <w:basedOn w:val="Normal"/>
    <w:link w:val="FooterChar"/>
    <w:uiPriority w:val="99"/>
    <w:unhideWhenUsed/>
    <w:rsid w:val="002F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B"/>
  </w:style>
  <w:style w:type="character" w:styleId="Hyperlink">
    <w:name w:val="Hyperlink"/>
    <w:basedOn w:val="DefaultParagraphFont"/>
    <w:uiPriority w:val="99"/>
    <w:semiHidden/>
    <w:unhideWhenUsed/>
    <w:rsid w:val="008B55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5EC"/>
    <w:rPr>
      <w:color w:val="954F72"/>
      <w:u w:val="single"/>
    </w:rPr>
  </w:style>
  <w:style w:type="paragraph" w:customStyle="1" w:styleId="msonormal0">
    <w:name w:val="msonormal"/>
    <w:basedOn w:val="Normal"/>
    <w:rsid w:val="008B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xl65">
    <w:name w:val="xl65"/>
    <w:basedOn w:val="Normal"/>
    <w:rsid w:val="008B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Mwando</dc:creator>
  <cp:keywords/>
  <dc:description/>
  <cp:lastModifiedBy>Edward Mwando</cp:lastModifiedBy>
  <cp:revision>6</cp:revision>
  <dcterms:created xsi:type="dcterms:W3CDTF">2019-11-21T06:17:00Z</dcterms:created>
  <dcterms:modified xsi:type="dcterms:W3CDTF">2020-02-09T11:54:00Z</dcterms:modified>
</cp:coreProperties>
</file>