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F1D61" w14:textId="77777777" w:rsidR="00423008" w:rsidRDefault="00423008" w:rsidP="0042300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US" w:eastAsia="de-DE"/>
        </w:rPr>
      </w:pPr>
      <w:r w:rsidRPr="00FF6AED">
        <w:rPr>
          <w:rFonts w:ascii="Arial" w:eastAsia="Times New Roman" w:hAnsi="Arial" w:cs="Arial"/>
          <w:b/>
          <w:sz w:val="28"/>
          <w:szCs w:val="28"/>
          <w:lang w:val="en-US" w:eastAsia="de-DE"/>
        </w:rPr>
        <w:t>Supplemental Material</w:t>
      </w:r>
    </w:p>
    <w:p w14:paraId="5416E123" w14:textId="77777777" w:rsidR="003C08F8" w:rsidRPr="00FF6AED" w:rsidRDefault="003C08F8" w:rsidP="0042300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US" w:eastAsia="de-DE"/>
        </w:rPr>
      </w:pPr>
    </w:p>
    <w:p w14:paraId="0CC7DFD3" w14:textId="77777777" w:rsidR="00423008" w:rsidRPr="00FF6AED" w:rsidRDefault="00423008" w:rsidP="004230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  <w:r w:rsidRPr="00FF6AE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Suppl</w:t>
      </w:r>
      <w:r w:rsidR="00D5434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emental</w:t>
      </w:r>
      <w:r w:rsidRPr="00FF6AE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 xml:space="preserve"> Table </w:t>
      </w:r>
      <w:r w:rsidR="00D5434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S</w:t>
      </w:r>
      <w:r w:rsidRPr="00FF6AE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1:</w:t>
      </w:r>
      <w:r w:rsidRPr="00FF6AED">
        <w:rPr>
          <w:rFonts w:ascii="Arial" w:eastAsia="Times New Roman" w:hAnsi="Arial" w:cs="Arial"/>
          <w:b/>
          <w:bCs/>
          <w:sz w:val="24"/>
          <w:szCs w:val="24"/>
          <w:lang w:val="en-CA" w:eastAsia="de-DE"/>
        </w:rPr>
        <w:t xml:space="preserve"> </w:t>
      </w:r>
      <w:r w:rsidR="00B304E9">
        <w:rPr>
          <w:rFonts w:ascii="Arial" w:eastAsia="Times New Roman" w:hAnsi="Arial" w:cs="Arial"/>
          <w:b/>
          <w:bCs/>
          <w:sz w:val="24"/>
          <w:szCs w:val="24"/>
          <w:lang w:val="en-CA" w:eastAsia="de-DE"/>
        </w:rPr>
        <w:t>generic</w:t>
      </w:r>
      <w:r w:rsidRPr="00FF6AED">
        <w:rPr>
          <w:rFonts w:ascii="Arial" w:eastAsia="Times New Roman" w:hAnsi="Arial" w:cs="Arial"/>
          <w:b/>
          <w:bCs/>
          <w:sz w:val="24"/>
          <w:szCs w:val="24"/>
          <w:lang w:val="en-CA" w:eastAsia="de-DE"/>
        </w:rPr>
        <w:t xml:space="preserve"> characteristics of the study population</w:t>
      </w:r>
    </w:p>
    <w:p w14:paraId="6AE2488A" w14:textId="77777777" w:rsidR="00423008" w:rsidRPr="00FF6AED" w:rsidRDefault="00423008" w:rsidP="0042300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GB" w:eastAsia="de-DE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400"/>
        <w:gridCol w:w="685"/>
        <w:gridCol w:w="2160"/>
        <w:gridCol w:w="1985"/>
        <w:gridCol w:w="2092"/>
      </w:tblGrid>
      <w:tr w:rsidR="00423008" w:rsidRPr="005B256F" w14:paraId="4B3ECAEC" w14:textId="77777777" w:rsidTr="00083AC1">
        <w:trPr>
          <w:trHeight w:val="285"/>
        </w:trPr>
        <w:tc>
          <w:tcPr>
            <w:tcW w:w="932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5BA64" w14:textId="77777777" w:rsidR="00423008" w:rsidRPr="00FF6AED" w:rsidRDefault="00B304E9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</w:t>
            </w:r>
            <w:r w:rsidR="00423008"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omparison of mean age, gender and survival between the study groups</w:t>
            </w:r>
          </w:p>
          <w:p w14:paraId="24CC434E" w14:textId="77777777" w:rsidR="00423008" w:rsidRPr="00FF6AED" w:rsidRDefault="00423008" w:rsidP="00083AC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val="en-GB" w:eastAsia="de-DE"/>
              </w:rPr>
            </w:pPr>
          </w:p>
        </w:tc>
      </w:tr>
      <w:tr w:rsidR="00423008" w:rsidRPr="00FF6AED" w14:paraId="4C511A78" w14:textId="77777777" w:rsidTr="00EB2FD9">
        <w:trPr>
          <w:trHeight w:val="285"/>
        </w:trPr>
        <w:tc>
          <w:tcPr>
            <w:tcW w:w="2400" w:type="dxa"/>
            <w:tcBorders>
              <w:top w:val="single" w:sz="6" w:space="0" w:color="auto"/>
            </w:tcBorders>
            <w:shd w:val="clear" w:color="auto" w:fill="auto"/>
          </w:tcPr>
          <w:p w14:paraId="42FB936E" w14:textId="77777777" w:rsidR="00423008" w:rsidRPr="00FF6AED" w:rsidRDefault="00423008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shd w:val="clear" w:color="auto" w:fill="auto"/>
          </w:tcPr>
          <w:p w14:paraId="4853B8AE" w14:textId="77777777" w:rsidR="00423008" w:rsidRPr="00FF6AED" w:rsidRDefault="00423008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14:paraId="4EE0BD42" w14:textId="77777777" w:rsidR="00423008" w:rsidRPr="00FF6AED" w:rsidRDefault="004230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val="en-US" w:eastAsia="de-DE"/>
              </w:rPr>
            </w:pPr>
          </w:p>
          <w:p w14:paraId="1EC962D9" w14:textId="77777777" w:rsidR="00423008" w:rsidRPr="00FF6AED" w:rsidRDefault="00EB2FD9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ECMO-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dependent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</w:tcPr>
          <w:p w14:paraId="2EE1D874" w14:textId="77777777" w:rsidR="00423008" w:rsidRPr="00FF6AED" w:rsidRDefault="004230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  <w:p w14:paraId="2939A7C5" w14:textId="77777777" w:rsidR="00423008" w:rsidRPr="00FF6AED" w:rsidRDefault="00EB2FD9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ECMO-independent</w:t>
            </w:r>
          </w:p>
        </w:tc>
        <w:tc>
          <w:tcPr>
            <w:tcW w:w="2092" w:type="dxa"/>
            <w:tcBorders>
              <w:top w:val="single" w:sz="6" w:space="0" w:color="auto"/>
            </w:tcBorders>
            <w:shd w:val="clear" w:color="auto" w:fill="auto"/>
          </w:tcPr>
          <w:p w14:paraId="23E5EAF0" w14:textId="77777777" w:rsidR="00423008" w:rsidRPr="00FF6AED" w:rsidRDefault="004230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  <w:p w14:paraId="4672BFC5" w14:textId="77777777" w:rsidR="00423008" w:rsidRPr="00FF6AED" w:rsidRDefault="00EB2FD9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healthy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423008"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control</w:t>
            </w:r>
            <w:proofErr w:type="spellEnd"/>
          </w:p>
          <w:p w14:paraId="3B33C674" w14:textId="77777777" w:rsidR="00423008" w:rsidRPr="00FF6AED" w:rsidRDefault="004230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de-DE"/>
              </w:rPr>
            </w:pPr>
          </w:p>
        </w:tc>
      </w:tr>
      <w:tr w:rsidR="00423008" w:rsidRPr="00FF6AED" w14:paraId="5F7BB1DC" w14:textId="77777777" w:rsidTr="00EB2FD9">
        <w:trPr>
          <w:trHeight w:val="285"/>
        </w:trPr>
        <w:tc>
          <w:tcPr>
            <w:tcW w:w="2400" w:type="dxa"/>
            <w:shd w:val="clear" w:color="auto" w:fill="auto"/>
          </w:tcPr>
          <w:p w14:paraId="5E714EA0" w14:textId="77777777" w:rsidR="00423008" w:rsidRPr="00FF6AED" w:rsidRDefault="00423008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5" w:type="dxa"/>
            <w:shd w:val="clear" w:color="auto" w:fill="auto"/>
          </w:tcPr>
          <w:p w14:paraId="3BE23295" w14:textId="77777777" w:rsidR="00423008" w:rsidRPr="00FF6AED" w:rsidRDefault="00423008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14:paraId="6FBB4B87" w14:textId="77777777" w:rsidR="00423008" w:rsidRPr="00FF6AED" w:rsidRDefault="004230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mean</w:t>
            </w:r>
            <w:proofErr w:type="spellEnd"/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14:paraId="7F4D6C3B" w14:textId="77777777" w:rsidR="00423008" w:rsidRPr="00FF6AED" w:rsidRDefault="004230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mean</w:t>
            </w:r>
            <w:proofErr w:type="spellEnd"/>
          </w:p>
        </w:tc>
        <w:tc>
          <w:tcPr>
            <w:tcW w:w="2092" w:type="dxa"/>
            <w:tcBorders>
              <w:bottom w:val="single" w:sz="6" w:space="0" w:color="auto"/>
            </w:tcBorders>
            <w:shd w:val="clear" w:color="auto" w:fill="auto"/>
          </w:tcPr>
          <w:p w14:paraId="583E0CBE" w14:textId="77777777" w:rsidR="00423008" w:rsidRPr="00FF6AED" w:rsidRDefault="004230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mean</w:t>
            </w:r>
            <w:proofErr w:type="spellEnd"/>
          </w:p>
        </w:tc>
      </w:tr>
      <w:tr w:rsidR="00423008" w:rsidRPr="00FF6AED" w14:paraId="2D09B202" w14:textId="77777777" w:rsidTr="00EB2FD9">
        <w:trPr>
          <w:trHeight w:val="285"/>
        </w:trPr>
        <w:tc>
          <w:tcPr>
            <w:tcW w:w="2400" w:type="dxa"/>
            <w:shd w:val="clear" w:color="auto" w:fill="auto"/>
          </w:tcPr>
          <w:p w14:paraId="276320C9" w14:textId="77777777" w:rsidR="00423008" w:rsidRPr="00FF6AED" w:rsidRDefault="00423008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685" w:type="dxa"/>
            <w:shd w:val="clear" w:color="auto" w:fill="auto"/>
          </w:tcPr>
          <w:p w14:paraId="20ED8D06" w14:textId="77777777" w:rsidR="00423008" w:rsidRPr="00FF6AED" w:rsidRDefault="00423008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14:paraId="5447D607" w14:textId="77777777" w:rsidR="00423008" w:rsidRPr="00FF6AED" w:rsidRDefault="004230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</w:tcPr>
          <w:p w14:paraId="62EAA2E2" w14:textId="77777777" w:rsidR="00423008" w:rsidRPr="00FF6AED" w:rsidRDefault="004230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092" w:type="dxa"/>
            <w:tcBorders>
              <w:top w:val="single" w:sz="6" w:space="0" w:color="auto"/>
            </w:tcBorders>
            <w:shd w:val="clear" w:color="auto" w:fill="auto"/>
          </w:tcPr>
          <w:p w14:paraId="5E7797DC" w14:textId="77777777" w:rsidR="00423008" w:rsidRPr="00FF6AED" w:rsidRDefault="004230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</w:tr>
      <w:tr w:rsidR="00423008" w:rsidRPr="00FF6AED" w14:paraId="65B064FB" w14:textId="77777777" w:rsidTr="00EB2FD9">
        <w:trPr>
          <w:trHeight w:val="285"/>
        </w:trPr>
        <w:tc>
          <w:tcPr>
            <w:tcW w:w="3085" w:type="dxa"/>
            <w:gridSpan w:val="2"/>
            <w:shd w:val="clear" w:color="auto" w:fill="auto"/>
          </w:tcPr>
          <w:p w14:paraId="67FEBD75" w14:textId="77777777" w:rsidR="00423008" w:rsidRPr="00FF6AED" w:rsidRDefault="00423008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male </w:t>
            </w:r>
          </w:p>
        </w:tc>
        <w:tc>
          <w:tcPr>
            <w:tcW w:w="2160" w:type="dxa"/>
            <w:shd w:val="clear" w:color="auto" w:fill="auto"/>
          </w:tcPr>
          <w:p w14:paraId="32B71D54" w14:textId="77777777" w:rsidR="00423008" w:rsidRPr="00FF6AED" w:rsidRDefault="004230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12 </w:t>
            </w:r>
          </w:p>
        </w:tc>
        <w:tc>
          <w:tcPr>
            <w:tcW w:w="1985" w:type="dxa"/>
            <w:shd w:val="clear" w:color="auto" w:fill="auto"/>
          </w:tcPr>
          <w:p w14:paraId="35ECE19A" w14:textId="77777777" w:rsidR="00423008" w:rsidRPr="00FF6AED" w:rsidRDefault="004230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5 </w:t>
            </w:r>
          </w:p>
        </w:tc>
        <w:tc>
          <w:tcPr>
            <w:tcW w:w="2092" w:type="dxa"/>
            <w:shd w:val="clear" w:color="auto" w:fill="auto"/>
          </w:tcPr>
          <w:p w14:paraId="5B97B2BA" w14:textId="77777777" w:rsidR="00423008" w:rsidRPr="00FF6AED" w:rsidRDefault="004230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</w:tr>
      <w:tr w:rsidR="00423008" w:rsidRPr="00FF6AED" w14:paraId="356A963F" w14:textId="77777777" w:rsidTr="00EB2FD9">
        <w:trPr>
          <w:trHeight w:val="285"/>
        </w:trPr>
        <w:tc>
          <w:tcPr>
            <w:tcW w:w="3085" w:type="dxa"/>
            <w:gridSpan w:val="2"/>
            <w:shd w:val="clear" w:color="auto" w:fill="auto"/>
          </w:tcPr>
          <w:p w14:paraId="3B1EE21A" w14:textId="77777777" w:rsidR="00423008" w:rsidRPr="00FF6AED" w:rsidRDefault="00423008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female </w:t>
            </w:r>
          </w:p>
        </w:tc>
        <w:tc>
          <w:tcPr>
            <w:tcW w:w="2160" w:type="dxa"/>
            <w:shd w:val="clear" w:color="auto" w:fill="auto"/>
          </w:tcPr>
          <w:p w14:paraId="2AD4CF05" w14:textId="77777777" w:rsidR="00423008" w:rsidRPr="00FF6AED" w:rsidRDefault="004230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6 </w:t>
            </w:r>
          </w:p>
        </w:tc>
        <w:tc>
          <w:tcPr>
            <w:tcW w:w="1985" w:type="dxa"/>
            <w:shd w:val="clear" w:color="auto" w:fill="auto"/>
          </w:tcPr>
          <w:p w14:paraId="4116C8E9" w14:textId="77777777" w:rsidR="00423008" w:rsidRPr="00FF6AED" w:rsidRDefault="004230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7 </w:t>
            </w:r>
          </w:p>
        </w:tc>
        <w:tc>
          <w:tcPr>
            <w:tcW w:w="2092" w:type="dxa"/>
            <w:shd w:val="clear" w:color="auto" w:fill="auto"/>
          </w:tcPr>
          <w:p w14:paraId="2226612C" w14:textId="77777777" w:rsidR="00423008" w:rsidRPr="00FF6AED" w:rsidRDefault="004230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</w:tr>
      <w:tr w:rsidR="00423008" w:rsidRPr="00FF6AED" w14:paraId="4CE7091B" w14:textId="77777777" w:rsidTr="00EB2FD9">
        <w:trPr>
          <w:trHeight w:val="285"/>
        </w:trPr>
        <w:tc>
          <w:tcPr>
            <w:tcW w:w="3085" w:type="dxa"/>
            <w:gridSpan w:val="2"/>
            <w:shd w:val="clear" w:color="auto" w:fill="auto"/>
          </w:tcPr>
          <w:p w14:paraId="5512D0BE" w14:textId="77777777" w:rsidR="00423008" w:rsidRPr="00FF6AED" w:rsidRDefault="00423008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survivors </w:t>
            </w:r>
          </w:p>
        </w:tc>
        <w:tc>
          <w:tcPr>
            <w:tcW w:w="2160" w:type="dxa"/>
            <w:shd w:val="clear" w:color="auto" w:fill="auto"/>
          </w:tcPr>
          <w:p w14:paraId="4DDEEB67" w14:textId="77777777" w:rsidR="00423008" w:rsidRPr="00FF6AED" w:rsidRDefault="004230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13 </w:t>
            </w:r>
          </w:p>
        </w:tc>
        <w:tc>
          <w:tcPr>
            <w:tcW w:w="1985" w:type="dxa"/>
            <w:shd w:val="clear" w:color="auto" w:fill="auto"/>
          </w:tcPr>
          <w:p w14:paraId="7BF9BB36" w14:textId="77777777" w:rsidR="00423008" w:rsidRPr="00FF6AED" w:rsidRDefault="00423008" w:rsidP="00083AC1">
            <w:pPr>
              <w:tabs>
                <w:tab w:val="left" w:pos="750"/>
                <w:tab w:val="center" w:pos="1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11 </w:t>
            </w:r>
          </w:p>
        </w:tc>
        <w:tc>
          <w:tcPr>
            <w:tcW w:w="2092" w:type="dxa"/>
            <w:shd w:val="clear" w:color="auto" w:fill="auto"/>
          </w:tcPr>
          <w:p w14:paraId="368FFCEE" w14:textId="77777777" w:rsidR="00423008" w:rsidRPr="00FF6AED" w:rsidRDefault="004230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</w:tr>
      <w:tr w:rsidR="00423008" w:rsidRPr="00FF6AED" w14:paraId="3A3B8146" w14:textId="77777777" w:rsidTr="00EB2FD9">
        <w:trPr>
          <w:trHeight w:val="285"/>
        </w:trPr>
        <w:tc>
          <w:tcPr>
            <w:tcW w:w="3085" w:type="dxa"/>
            <w:gridSpan w:val="2"/>
            <w:shd w:val="clear" w:color="auto" w:fill="auto"/>
          </w:tcPr>
          <w:p w14:paraId="5655380F" w14:textId="77777777" w:rsidR="00423008" w:rsidRPr="00FF6AED" w:rsidRDefault="00423008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non-survivors</w:t>
            </w:r>
          </w:p>
        </w:tc>
        <w:tc>
          <w:tcPr>
            <w:tcW w:w="2160" w:type="dxa"/>
            <w:shd w:val="clear" w:color="auto" w:fill="auto"/>
          </w:tcPr>
          <w:p w14:paraId="1E547CD4" w14:textId="77777777" w:rsidR="00423008" w:rsidRPr="00FF6AED" w:rsidRDefault="004230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4 </w:t>
            </w:r>
          </w:p>
        </w:tc>
        <w:tc>
          <w:tcPr>
            <w:tcW w:w="1985" w:type="dxa"/>
            <w:shd w:val="clear" w:color="auto" w:fill="auto"/>
          </w:tcPr>
          <w:p w14:paraId="2A45A1A4" w14:textId="77777777" w:rsidR="00423008" w:rsidRPr="00FF6AED" w:rsidRDefault="004230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 </w:t>
            </w:r>
          </w:p>
        </w:tc>
        <w:tc>
          <w:tcPr>
            <w:tcW w:w="2092" w:type="dxa"/>
            <w:shd w:val="clear" w:color="auto" w:fill="auto"/>
          </w:tcPr>
          <w:p w14:paraId="4C56D523" w14:textId="77777777" w:rsidR="00423008" w:rsidRPr="00FF6AED" w:rsidRDefault="004230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</w:tr>
    </w:tbl>
    <w:p w14:paraId="17DB20F1" w14:textId="77777777" w:rsidR="003C08F8" w:rsidRDefault="003C08F8" w:rsidP="003C08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</w:p>
    <w:p w14:paraId="4C8B6E1B" w14:textId="77777777" w:rsidR="003C08F8" w:rsidRDefault="003C08F8" w:rsidP="003C08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</w:p>
    <w:p w14:paraId="1C0BD043" w14:textId="77777777" w:rsidR="000C55E4" w:rsidRDefault="000C55E4" w:rsidP="003C08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</w:p>
    <w:p w14:paraId="0C4154A3" w14:textId="77777777" w:rsidR="000C55E4" w:rsidRDefault="000C55E4" w:rsidP="003C08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</w:p>
    <w:p w14:paraId="4158B0D4" w14:textId="77777777" w:rsidR="000C55E4" w:rsidRDefault="000C55E4" w:rsidP="003C08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</w:p>
    <w:p w14:paraId="02849707" w14:textId="77777777" w:rsidR="003C08F8" w:rsidRDefault="003C08F8" w:rsidP="003C08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 w:eastAsia="de-DE"/>
        </w:rPr>
      </w:pPr>
      <w:r w:rsidRPr="00FF6AE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Suppl</w:t>
      </w:r>
      <w:r w:rsidR="00D5434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emental</w:t>
      </w:r>
      <w:r w:rsidRPr="00FF6AE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 xml:space="preserve"> Table </w:t>
      </w:r>
      <w:r w:rsidR="00D5434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2</w:t>
      </w:r>
      <w:r w:rsidRPr="00FF6AE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:</w:t>
      </w:r>
      <w:r w:rsidRPr="00FF6AED">
        <w:rPr>
          <w:rFonts w:ascii="Arial" w:eastAsia="Times New Roman" w:hAnsi="Arial" w:cs="Arial"/>
          <w:b/>
          <w:bCs/>
          <w:sz w:val="24"/>
          <w:szCs w:val="24"/>
          <w:lang w:val="en-CA" w:eastAsia="de-DE"/>
        </w:rPr>
        <w:t xml:space="preserve"> </w:t>
      </w:r>
      <w:r w:rsidR="00B41794">
        <w:rPr>
          <w:rFonts w:ascii="Arial" w:eastAsia="Times New Roman" w:hAnsi="Arial" w:cs="Arial"/>
          <w:b/>
          <w:bCs/>
          <w:sz w:val="24"/>
          <w:szCs w:val="24"/>
          <w:lang w:val="en-CA" w:eastAsia="de-DE"/>
        </w:rPr>
        <w:t>Laboratory findings in the ECMO-dependent group</w:t>
      </w:r>
    </w:p>
    <w:p w14:paraId="33A28B23" w14:textId="77777777" w:rsidR="003C08F8" w:rsidRPr="00FF6AED" w:rsidRDefault="003C08F8" w:rsidP="003C08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400"/>
        <w:gridCol w:w="685"/>
        <w:gridCol w:w="2018"/>
        <w:gridCol w:w="1999"/>
        <w:gridCol w:w="2220"/>
      </w:tblGrid>
      <w:tr w:rsidR="003C08F8" w:rsidRPr="005B256F" w14:paraId="2AD53803" w14:textId="77777777" w:rsidTr="00083AC1">
        <w:trPr>
          <w:trHeight w:val="285"/>
        </w:trPr>
        <w:tc>
          <w:tcPr>
            <w:tcW w:w="932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07BE7" w14:textId="77777777" w:rsidR="003C08F8" w:rsidRPr="00FF6AED" w:rsidRDefault="00B304E9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</w:t>
            </w:r>
            <w:r w:rsidR="003C08F8"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omparison of </w:t>
            </w:r>
            <w:r w:rsidR="0069758A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laboratory findings before and after initiation of ECMO support</w:t>
            </w:r>
          </w:p>
          <w:p w14:paraId="5C5E5AFB" w14:textId="77777777" w:rsidR="003C08F8" w:rsidRPr="00FF6AED" w:rsidRDefault="003C08F8" w:rsidP="00083AC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val="en-GB" w:eastAsia="de-DE"/>
              </w:rPr>
            </w:pPr>
          </w:p>
        </w:tc>
      </w:tr>
      <w:tr w:rsidR="003C08F8" w:rsidRPr="00FF6AED" w14:paraId="53454F07" w14:textId="77777777" w:rsidTr="00EB2FD9">
        <w:trPr>
          <w:trHeight w:val="285"/>
        </w:trPr>
        <w:tc>
          <w:tcPr>
            <w:tcW w:w="2400" w:type="dxa"/>
            <w:tcBorders>
              <w:top w:val="single" w:sz="6" w:space="0" w:color="auto"/>
            </w:tcBorders>
            <w:shd w:val="clear" w:color="auto" w:fill="auto"/>
          </w:tcPr>
          <w:p w14:paraId="50D282FC" w14:textId="77777777" w:rsidR="003C08F8" w:rsidRPr="00FF6AED" w:rsidRDefault="003C08F8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shd w:val="clear" w:color="auto" w:fill="auto"/>
          </w:tcPr>
          <w:p w14:paraId="36F7EAB8" w14:textId="77777777" w:rsidR="003C08F8" w:rsidRPr="00FF6AED" w:rsidRDefault="003C08F8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018" w:type="dxa"/>
            <w:tcBorders>
              <w:top w:val="single" w:sz="6" w:space="0" w:color="auto"/>
            </w:tcBorders>
            <w:shd w:val="clear" w:color="auto" w:fill="auto"/>
          </w:tcPr>
          <w:p w14:paraId="5FF46145" w14:textId="77777777" w:rsidR="003C08F8" w:rsidRPr="00FF6AED" w:rsidRDefault="003C08F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val="en-US" w:eastAsia="de-DE"/>
              </w:rPr>
            </w:pPr>
          </w:p>
          <w:p w14:paraId="3D447865" w14:textId="77777777" w:rsidR="000C0F47" w:rsidRDefault="00EB2FD9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ECMO-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dependent</w:t>
            </w:r>
            <w:proofErr w:type="spellEnd"/>
          </w:p>
          <w:p w14:paraId="06CB9CDA" w14:textId="77777777" w:rsidR="003C08F8" w:rsidRPr="00FF6AED" w:rsidRDefault="000C0F47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0</w:t>
            </w:r>
            <w:r w:rsidR="003C08F8"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999" w:type="dxa"/>
            <w:tcBorders>
              <w:top w:val="single" w:sz="6" w:space="0" w:color="auto"/>
            </w:tcBorders>
            <w:shd w:val="clear" w:color="auto" w:fill="auto"/>
          </w:tcPr>
          <w:p w14:paraId="4C4D08B9" w14:textId="77777777" w:rsidR="003C08F8" w:rsidRPr="00FF6AED" w:rsidRDefault="003C08F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  <w:p w14:paraId="42547D85" w14:textId="77777777" w:rsidR="000C0F47" w:rsidRDefault="00EB2FD9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ECMO-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dependent</w:t>
            </w:r>
            <w:proofErr w:type="spellEnd"/>
          </w:p>
          <w:p w14:paraId="3E6028C4" w14:textId="77777777" w:rsidR="003C08F8" w:rsidRPr="00FF6AED" w:rsidRDefault="000C0F47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1</w:t>
            </w:r>
            <w:r w:rsidR="003C08F8"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auto"/>
            </w:tcBorders>
            <w:shd w:val="clear" w:color="auto" w:fill="auto"/>
          </w:tcPr>
          <w:p w14:paraId="0A08ABB1" w14:textId="77777777" w:rsidR="003C08F8" w:rsidRPr="00FF6AED" w:rsidRDefault="003C08F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  <w:p w14:paraId="09AF5988" w14:textId="77777777" w:rsidR="003C08F8" w:rsidRPr="00FF6AED" w:rsidRDefault="00B304E9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="003C08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ignificance</w:t>
            </w:r>
            <w:proofErr w:type="spellEnd"/>
          </w:p>
          <w:p w14:paraId="270A5AAC" w14:textId="77777777" w:rsidR="003C08F8" w:rsidRPr="00FF6AED" w:rsidRDefault="003C08F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de-DE"/>
              </w:rPr>
            </w:pPr>
          </w:p>
        </w:tc>
      </w:tr>
      <w:tr w:rsidR="003C08F8" w:rsidRPr="00FF6AED" w14:paraId="62097B8E" w14:textId="77777777" w:rsidTr="00EB2FD9">
        <w:trPr>
          <w:trHeight w:val="285"/>
        </w:trPr>
        <w:tc>
          <w:tcPr>
            <w:tcW w:w="2400" w:type="dxa"/>
            <w:shd w:val="clear" w:color="auto" w:fill="auto"/>
          </w:tcPr>
          <w:p w14:paraId="24F59184" w14:textId="77777777" w:rsidR="003C08F8" w:rsidRPr="00FF6AED" w:rsidRDefault="003C08F8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5" w:type="dxa"/>
            <w:shd w:val="clear" w:color="auto" w:fill="auto"/>
          </w:tcPr>
          <w:p w14:paraId="7BDC43D9" w14:textId="77777777" w:rsidR="003C08F8" w:rsidRPr="00FF6AED" w:rsidRDefault="003C08F8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18" w:type="dxa"/>
            <w:tcBorders>
              <w:bottom w:val="single" w:sz="6" w:space="0" w:color="auto"/>
            </w:tcBorders>
            <w:shd w:val="clear" w:color="auto" w:fill="auto"/>
          </w:tcPr>
          <w:p w14:paraId="4C23E64D" w14:textId="77777777" w:rsidR="003C08F8" w:rsidRPr="00FF6AED" w:rsidRDefault="00E77196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="003C08F8"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± SD</w:t>
            </w:r>
          </w:p>
        </w:tc>
        <w:tc>
          <w:tcPr>
            <w:tcW w:w="1999" w:type="dxa"/>
            <w:tcBorders>
              <w:bottom w:val="single" w:sz="6" w:space="0" w:color="auto"/>
            </w:tcBorders>
            <w:shd w:val="clear" w:color="auto" w:fill="auto"/>
          </w:tcPr>
          <w:p w14:paraId="1846E53A" w14:textId="77777777" w:rsidR="003C08F8" w:rsidRPr="00FF6AED" w:rsidRDefault="003C08F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mean</w:t>
            </w:r>
            <w:proofErr w:type="spellEnd"/>
            <w:r w:rsidR="00E771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± SD</w:t>
            </w:r>
          </w:p>
        </w:tc>
        <w:tc>
          <w:tcPr>
            <w:tcW w:w="2220" w:type="dxa"/>
            <w:tcBorders>
              <w:bottom w:val="single" w:sz="6" w:space="0" w:color="auto"/>
            </w:tcBorders>
            <w:shd w:val="clear" w:color="auto" w:fill="auto"/>
          </w:tcPr>
          <w:p w14:paraId="72D49FF5" w14:textId="77777777" w:rsidR="003C08F8" w:rsidRPr="00FF6AED" w:rsidRDefault="003C08F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value</w:t>
            </w:r>
            <w:proofErr w:type="spellEnd"/>
          </w:p>
        </w:tc>
      </w:tr>
      <w:tr w:rsidR="003C08F8" w:rsidRPr="00FF6AED" w14:paraId="1B6FCD1C" w14:textId="77777777" w:rsidTr="00EB2FD9">
        <w:trPr>
          <w:trHeight w:val="285"/>
        </w:trPr>
        <w:tc>
          <w:tcPr>
            <w:tcW w:w="2400" w:type="dxa"/>
            <w:shd w:val="clear" w:color="auto" w:fill="auto"/>
          </w:tcPr>
          <w:p w14:paraId="20D5D2AD" w14:textId="77777777" w:rsidR="003C08F8" w:rsidRPr="00FF6AED" w:rsidRDefault="001A365B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</w:t>
            </w:r>
            <w:r w:rsidR="006A3D5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reatinin</w:t>
            </w:r>
            <w:proofErr w:type="spellEnd"/>
            <w:r w:rsidR="005553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[mg/dl]</w:t>
            </w:r>
          </w:p>
        </w:tc>
        <w:tc>
          <w:tcPr>
            <w:tcW w:w="685" w:type="dxa"/>
            <w:shd w:val="clear" w:color="auto" w:fill="auto"/>
          </w:tcPr>
          <w:p w14:paraId="45FFF364" w14:textId="77777777" w:rsidR="003C08F8" w:rsidRPr="00FF6AED" w:rsidRDefault="003C08F8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18" w:type="dxa"/>
            <w:tcBorders>
              <w:top w:val="single" w:sz="6" w:space="0" w:color="auto"/>
            </w:tcBorders>
            <w:shd w:val="clear" w:color="auto" w:fill="auto"/>
          </w:tcPr>
          <w:p w14:paraId="0729142E" w14:textId="77777777" w:rsidR="003C08F8" w:rsidRPr="00FF6AED" w:rsidRDefault="00B90B69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0,77 ±</w:t>
            </w:r>
            <w:r w:rsidR="00326A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0,29</w:t>
            </w:r>
          </w:p>
        </w:tc>
        <w:tc>
          <w:tcPr>
            <w:tcW w:w="1999" w:type="dxa"/>
            <w:tcBorders>
              <w:top w:val="single" w:sz="6" w:space="0" w:color="auto"/>
            </w:tcBorders>
            <w:shd w:val="clear" w:color="auto" w:fill="auto"/>
          </w:tcPr>
          <w:p w14:paraId="4DF7DBD0" w14:textId="77777777" w:rsidR="003C08F8" w:rsidRPr="00FF6AED" w:rsidRDefault="004C23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1,00 ±</w:t>
            </w:r>
            <w:r w:rsidR="00062B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0,32</w:t>
            </w:r>
          </w:p>
        </w:tc>
        <w:tc>
          <w:tcPr>
            <w:tcW w:w="2220" w:type="dxa"/>
            <w:tcBorders>
              <w:top w:val="single" w:sz="6" w:space="0" w:color="auto"/>
            </w:tcBorders>
            <w:shd w:val="clear" w:color="auto" w:fill="auto"/>
          </w:tcPr>
          <w:p w14:paraId="38B88FC2" w14:textId="77777777" w:rsidR="003C08F8" w:rsidRPr="00FF6AED" w:rsidRDefault="006B100C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0,043</w:t>
            </w:r>
          </w:p>
        </w:tc>
      </w:tr>
      <w:tr w:rsidR="003C08F8" w:rsidRPr="00FF6AED" w14:paraId="0CEC8C9A" w14:textId="77777777" w:rsidTr="00EB2FD9">
        <w:trPr>
          <w:trHeight w:val="285"/>
        </w:trPr>
        <w:tc>
          <w:tcPr>
            <w:tcW w:w="3085" w:type="dxa"/>
            <w:gridSpan w:val="2"/>
            <w:shd w:val="clear" w:color="auto" w:fill="auto"/>
          </w:tcPr>
          <w:p w14:paraId="2B1C7787" w14:textId="77777777" w:rsidR="003C08F8" w:rsidRPr="00FF6AED" w:rsidRDefault="006A3D58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hemoglobin</w:t>
            </w:r>
            <w:proofErr w:type="spellEnd"/>
            <w:r w:rsidR="003C08F8"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5553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[g/l]</w:t>
            </w:r>
          </w:p>
        </w:tc>
        <w:tc>
          <w:tcPr>
            <w:tcW w:w="2018" w:type="dxa"/>
            <w:shd w:val="clear" w:color="auto" w:fill="auto"/>
          </w:tcPr>
          <w:p w14:paraId="7E222D09" w14:textId="77777777" w:rsidR="003C08F8" w:rsidRPr="00FF6AED" w:rsidRDefault="00326A0E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14,1 ± </w:t>
            </w:r>
            <w:r w:rsidR="00B90B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1,36</w:t>
            </w:r>
          </w:p>
        </w:tc>
        <w:tc>
          <w:tcPr>
            <w:tcW w:w="1999" w:type="dxa"/>
            <w:shd w:val="clear" w:color="auto" w:fill="auto"/>
          </w:tcPr>
          <w:p w14:paraId="0026BEEA" w14:textId="77777777" w:rsidR="003C08F8" w:rsidRPr="00FF6AED" w:rsidRDefault="004C23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12,</w:t>
            </w:r>
            <w:r w:rsid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±</w:t>
            </w:r>
            <w:r w:rsidR="00062B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0,93</w:t>
            </w:r>
          </w:p>
        </w:tc>
        <w:tc>
          <w:tcPr>
            <w:tcW w:w="2220" w:type="dxa"/>
            <w:shd w:val="clear" w:color="auto" w:fill="auto"/>
          </w:tcPr>
          <w:p w14:paraId="6976C83C" w14:textId="77777777" w:rsidR="003C08F8" w:rsidRPr="00FF6AED" w:rsidRDefault="006B100C" w:rsidP="006B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0,003</w:t>
            </w:r>
          </w:p>
        </w:tc>
      </w:tr>
      <w:tr w:rsidR="003C08F8" w:rsidRPr="00FF6AED" w14:paraId="0B909092" w14:textId="77777777" w:rsidTr="00EB2FD9">
        <w:trPr>
          <w:trHeight w:val="285"/>
        </w:trPr>
        <w:tc>
          <w:tcPr>
            <w:tcW w:w="3085" w:type="dxa"/>
            <w:gridSpan w:val="2"/>
            <w:shd w:val="clear" w:color="auto" w:fill="auto"/>
          </w:tcPr>
          <w:p w14:paraId="69DAB9E6" w14:textId="77777777" w:rsidR="003C08F8" w:rsidRPr="00FF6AED" w:rsidRDefault="006A3D58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hematocrit</w:t>
            </w:r>
            <w:proofErr w:type="spellEnd"/>
            <w:r w:rsidR="003C08F8"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</w:t>
            </w:r>
            <w:r w:rsidR="00062B21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[%]</w:t>
            </w:r>
          </w:p>
        </w:tc>
        <w:tc>
          <w:tcPr>
            <w:tcW w:w="2018" w:type="dxa"/>
            <w:shd w:val="clear" w:color="auto" w:fill="auto"/>
          </w:tcPr>
          <w:p w14:paraId="071A911D" w14:textId="77777777" w:rsidR="003C08F8" w:rsidRPr="00FF6AED" w:rsidRDefault="00326A0E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40,</w:t>
            </w:r>
            <w:r w:rsid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± </w:t>
            </w:r>
            <w:r w:rsidR="00B90B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4,42</w:t>
            </w:r>
          </w:p>
        </w:tc>
        <w:tc>
          <w:tcPr>
            <w:tcW w:w="1999" w:type="dxa"/>
            <w:shd w:val="clear" w:color="auto" w:fill="auto"/>
          </w:tcPr>
          <w:p w14:paraId="213DAFDF" w14:textId="77777777" w:rsidR="003C08F8" w:rsidRPr="00FF6AED" w:rsidRDefault="004C23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36,3 ±</w:t>
            </w:r>
            <w:r w:rsidR="00062B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2,67</w:t>
            </w:r>
          </w:p>
        </w:tc>
        <w:tc>
          <w:tcPr>
            <w:tcW w:w="2220" w:type="dxa"/>
            <w:shd w:val="clear" w:color="auto" w:fill="auto"/>
          </w:tcPr>
          <w:p w14:paraId="5690C98A" w14:textId="77777777" w:rsidR="003C08F8" w:rsidRPr="00FF6AED" w:rsidRDefault="006B100C" w:rsidP="006B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0,005</w:t>
            </w:r>
          </w:p>
        </w:tc>
      </w:tr>
      <w:tr w:rsidR="003C08F8" w:rsidRPr="00FF6AED" w14:paraId="571FDF1B" w14:textId="77777777" w:rsidTr="00EB2FD9">
        <w:trPr>
          <w:trHeight w:val="285"/>
        </w:trPr>
        <w:tc>
          <w:tcPr>
            <w:tcW w:w="3085" w:type="dxa"/>
            <w:gridSpan w:val="2"/>
            <w:shd w:val="clear" w:color="auto" w:fill="auto"/>
          </w:tcPr>
          <w:p w14:paraId="4406F7EC" w14:textId="77777777" w:rsidR="003C08F8" w:rsidRPr="004C2308" w:rsidRDefault="006A3D58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leucocyte count</w:t>
            </w:r>
            <w:r w:rsidR="003C08F8"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</w:t>
            </w:r>
            <w:r w:rsidR="0055532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[</w:t>
            </w:r>
            <w:r w:rsidR="004C2308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10</w:t>
            </w:r>
            <w:r w:rsidR="004C2308" w:rsidRPr="004C2308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3</w:t>
            </w:r>
            <w:r w:rsidR="004C2308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 xml:space="preserve"> </w:t>
            </w:r>
            <w:r w:rsidR="004C2308" w:rsidRPr="004C2308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x</w:t>
            </w:r>
            <w:r w:rsidR="004C2308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/cells/µl]</w:t>
            </w:r>
          </w:p>
        </w:tc>
        <w:tc>
          <w:tcPr>
            <w:tcW w:w="2018" w:type="dxa"/>
            <w:shd w:val="clear" w:color="auto" w:fill="auto"/>
          </w:tcPr>
          <w:p w14:paraId="5A61EC21" w14:textId="77777777" w:rsidR="003C08F8" w:rsidRPr="004C2308" w:rsidRDefault="00326A0E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13,</w:t>
            </w:r>
            <w:r w:rsid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± </w:t>
            </w:r>
            <w:r w:rsidR="00B90B6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5,86</w:t>
            </w:r>
          </w:p>
        </w:tc>
        <w:tc>
          <w:tcPr>
            <w:tcW w:w="1999" w:type="dxa"/>
            <w:shd w:val="clear" w:color="auto" w:fill="auto"/>
          </w:tcPr>
          <w:p w14:paraId="79AC8E31" w14:textId="77777777" w:rsidR="003C08F8" w:rsidRPr="00FF6AED" w:rsidRDefault="004C2308" w:rsidP="00083AC1">
            <w:pPr>
              <w:tabs>
                <w:tab w:val="left" w:pos="750"/>
                <w:tab w:val="center" w:pos="1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12,0 ±</w:t>
            </w:r>
            <w:r w:rsidR="00062B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5,81 </w:t>
            </w:r>
          </w:p>
        </w:tc>
        <w:tc>
          <w:tcPr>
            <w:tcW w:w="2220" w:type="dxa"/>
            <w:shd w:val="clear" w:color="auto" w:fill="auto"/>
          </w:tcPr>
          <w:p w14:paraId="6BD7F6B1" w14:textId="77777777" w:rsidR="003C08F8" w:rsidRPr="00FF6AED" w:rsidRDefault="00A5147B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0,619</w:t>
            </w:r>
          </w:p>
        </w:tc>
      </w:tr>
      <w:tr w:rsidR="003C08F8" w:rsidRPr="00FF6AED" w14:paraId="08CA1652" w14:textId="77777777" w:rsidTr="00EB2FD9">
        <w:trPr>
          <w:trHeight w:val="285"/>
        </w:trPr>
        <w:tc>
          <w:tcPr>
            <w:tcW w:w="3085" w:type="dxa"/>
            <w:gridSpan w:val="2"/>
            <w:shd w:val="clear" w:color="auto" w:fill="auto"/>
          </w:tcPr>
          <w:p w14:paraId="7CBF03EB" w14:textId="77777777" w:rsidR="003C08F8" w:rsidRPr="004C2308" w:rsidRDefault="00A8430B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</w:t>
            </w:r>
            <w:r w:rsidR="008E50F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latelet count</w:t>
            </w:r>
            <w:r w:rsidR="004C2308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[10</w:t>
            </w:r>
            <w:r w:rsidR="004C2308" w:rsidRPr="004C2308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3</w:t>
            </w:r>
            <w:r w:rsidR="004C2308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 xml:space="preserve"> </w:t>
            </w:r>
            <w:r w:rsidR="004C2308" w:rsidRPr="004C2308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x</w:t>
            </w:r>
            <w:r w:rsidR="004C2308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/cells/µl]</w:t>
            </w:r>
          </w:p>
        </w:tc>
        <w:tc>
          <w:tcPr>
            <w:tcW w:w="2018" w:type="dxa"/>
            <w:shd w:val="clear" w:color="auto" w:fill="auto"/>
          </w:tcPr>
          <w:p w14:paraId="47064AE7" w14:textId="77777777" w:rsidR="003C08F8" w:rsidRPr="004C2308" w:rsidRDefault="00326A0E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  <w:r w:rsid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±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51,7</w:t>
            </w:r>
          </w:p>
        </w:tc>
        <w:tc>
          <w:tcPr>
            <w:tcW w:w="1999" w:type="dxa"/>
            <w:shd w:val="clear" w:color="auto" w:fill="auto"/>
          </w:tcPr>
          <w:p w14:paraId="5774558F" w14:textId="77777777" w:rsidR="003C08F8" w:rsidRPr="00FF6AED" w:rsidRDefault="004C2308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94,4 ±</w:t>
            </w:r>
            <w:r w:rsidR="00062B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26,</w:t>
            </w:r>
            <w:r w:rsid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14:paraId="25034065" w14:textId="77777777" w:rsidR="003C08F8" w:rsidRPr="00FF6AED" w:rsidRDefault="006B100C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0,001</w:t>
            </w:r>
          </w:p>
        </w:tc>
      </w:tr>
      <w:tr w:rsidR="003C08F8" w:rsidRPr="004C2308" w14:paraId="75C094A0" w14:textId="77777777" w:rsidTr="00EB2FD9">
        <w:trPr>
          <w:trHeight w:val="285"/>
        </w:trPr>
        <w:tc>
          <w:tcPr>
            <w:tcW w:w="3085" w:type="dxa"/>
            <w:gridSpan w:val="2"/>
            <w:shd w:val="clear" w:color="auto" w:fill="auto"/>
          </w:tcPr>
          <w:p w14:paraId="4BC70109" w14:textId="77777777" w:rsidR="003C08F8" w:rsidRPr="004C2308" w:rsidRDefault="006A3D58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C2308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C-reactive protein</w:t>
            </w:r>
            <w:r w:rsidR="004C2308" w:rsidRPr="004C2308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[mg/d</w:t>
            </w:r>
            <w:r w:rsidR="004C2308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l]</w:t>
            </w:r>
          </w:p>
        </w:tc>
        <w:tc>
          <w:tcPr>
            <w:tcW w:w="2018" w:type="dxa"/>
            <w:shd w:val="clear" w:color="auto" w:fill="auto"/>
          </w:tcPr>
          <w:p w14:paraId="2C7F876B" w14:textId="77777777" w:rsidR="003C08F8" w:rsidRPr="004C2308" w:rsidRDefault="00326A0E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7,06 ±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15,</w:t>
            </w:r>
            <w:r w:rsid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9</w:t>
            </w:r>
          </w:p>
        </w:tc>
        <w:tc>
          <w:tcPr>
            <w:tcW w:w="1999" w:type="dxa"/>
            <w:shd w:val="clear" w:color="auto" w:fill="auto"/>
          </w:tcPr>
          <w:p w14:paraId="337AE2D9" w14:textId="77777777" w:rsidR="003C08F8" w:rsidRPr="004C2308" w:rsidRDefault="00036FDA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6,56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±</w:t>
            </w:r>
            <w:r w:rsidR="00062B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6,69</w:t>
            </w:r>
          </w:p>
        </w:tc>
        <w:tc>
          <w:tcPr>
            <w:tcW w:w="2220" w:type="dxa"/>
            <w:shd w:val="clear" w:color="auto" w:fill="auto"/>
          </w:tcPr>
          <w:p w14:paraId="0C5D638B" w14:textId="77777777" w:rsidR="003C08F8" w:rsidRPr="004C2308" w:rsidRDefault="006B100C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0,619</w:t>
            </w:r>
          </w:p>
        </w:tc>
      </w:tr>
    </w:tbl>
    <w:p w14:paraId="7812A2C0" w14:textId="77777777" w:rsidR="00FC3A2B" w:rsidRPr="003C08F8" w:rsidRDefault="00FC3A2B">
      <w:pPr>
        <w:rPr>
          <w:lang w:val="en-GB"/>
        </w:rPr>
      </w:pPr>
    </w:p>
    <w:p w14:paraId="7DFA9DDA" w14:textId="77777777" w:rsidR="00ED4703" w:rsidRDefault="00ED4703">
      <w:pPr>
        <w:rPr>
          <w:lang w:val="en-GB"/>
        </w:rPr>
      </w:pPr>
    </w:p>
    <w:p w14:paraId="1286A903" w14:textId="77777777" w:rsidR="000C55E4" w:rsidRDefault="000C55E4">
      <w:pPr>
        <w:rPr>
          <w:lang w:val="en-GB"/>
        </w:rPr>
      </w:pPr>
    </w:p>
    <w:p w14:paraId="530E9275" w14:textId="77777777" w:rsidR="000C55E4" w:rsidRDefault="000C55E4">
      <w:pPr>
        <w:rPr>
          <w:lang w:val="en-GB"/>
        </w:rPr>
      </w:pPr>
    </w:p>
    <w:p w14:paraId="71157F72" w14:textId="77777777" w:rsidR="000C55E4" w:rsidRDefault="000C55E4">
      <w:pPr>
        <w:rPr>
          <w:lang w:val="en-GB"/>
        </w:rPr>
      </w:pPr>
    </w:p>
    <w:p w14:paraId="60C73CA9" w14:textId="77777777" w:rsidR="000C55E4" w:rsidRDefault="000C55E4">
      <w:pPr>
        <w:rPr>
          <w:lang w:val="en-GB"/>
        </w:rPr>
      </w:pPr>
    </w:p>
    <w:p w14:paraId="566F1029" w14:textId="77777777" w:rsidR="000C55E4" w:rsidRDefault="000C55E4">
      <w:pPr>
        <w:rPr>
          <w:lang w:val="en-GB"/>
        </w:rPr>
      </w:pPr>
    </w:p>
    <w:p w14:paraId="7DCBDCE4" w14:textId="77777777" w:rsidR="000C55E4" w:rsidRDefault="000C55E4">
      <w:pPr>
        <w:rPr>
          <w:lang w:val="en-GB"/>
        </w:rPr>
      </w:pPr>
    </w:p>
    <w:p w14:paraId="10E61B88" w14:textId="77777777" w:rsidR="000C55E4" w:rsidRDefault="000C55E4">
      <w:pPr>
        <w:rPr>
          <w:lang w:val="en-GB"/>
        </w:rPr>
      </w:pPr>
    </w:p>
    <w:p w14:paraId="66BAD7E4" w14:textId="77777777" w:rsidR="000C55E4" w:rsidRDefault="000C55E4">
      <w:pPr>
        <w:rPr>
          <w:lang w:val="en-GB"/>
        </w:rPr>
      </w:pPr>
    </w:p>
    <w:p w14:paraId="28F93B78" w14:textId="77777777" w:rsidR="00A8430B" w:rsidRPr="003C08F8" w:rsidRDefault="00A8430B">
      <w:pPr>
        <w:rPr>
          <w:lang w:val="en-GB"/>
        </w:rPr>
      </w:pPr>
    </w:p>
    <w:p w14:paraId="7C6B24CF" w14:textId="77777777" w:rsidR="00ED4703" w:rsidRPr="00FF6AED" w:rsidRDefault="00ED4703" w:rsidP="00ED4703">
      <w:p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  <w:lang w:val="en-CA" w:eastAsia="de-DE"/>
        </w:rPr>
      </w:pPr>
      <w:r w:rsidRPr="00FF6AE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lastRenderedPageBreak/>
        <w:t>Suppl</w:t>
      </w:r>
      <w:r w:rsidR="00D5434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emental</w:t>
      </w:r>
      <w:r w:rsidRPr="00FF6AE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 xml:space="preserve"> Table </w:t>
      </w:r>
      <w:r w:rsidR="00D5434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S</w:t>
      </w:r>
      <w:r w:rsidR="003C08F8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3</w:t>
      </w:r>
      <w:r w:rsidR="003C08F8">
        <w:rPr>
          <w:rFonts w:ascii="Arial" w:eastAsia="Times New Roman" w:hAnsi="Arial" w:cs="Arial"/>
          <w:b/>
          <w:bCs/>
          <w:sz w:val="24"/>
          <w:szCs w:val="24"/>
          <w:lang w:val="en-CA" w:eastAsia="de-DE"/>
        </w:rPr>
        <w:t>:</w:t>
      </w:r>
      <w:r w:rsidRPr="00FF6AED">
        <w:rPr>
          <w:rFonts w:ascii="Arial" w:eastAsia="Times New Roman" w:hAnsi="Arial" w:cs="Arial"/>
          <w:b/>
          <w:bCs/>
          <w:sz w:val="24"/>
          <w:szCs w:val="24"/>
          <w:lang w:val="en-CA" w:eastAsia="de-DE"/>
        </w:rPr>
        <w:t xml:space="preserve"> </w:t>
      </w:r>
      <w:r w:rsidR="00B304E9">
        <w:rPr>
          <w:rFonts w:ascii="Arial" w:eastAsia="Times New Roman" w:hAnsi="Arial" w:cs="Arial"/>
          <w:b/>
          <w:bCs/>
          <w:sz w:val="24"/>
          <w:szCs w:val="24"/>
          <w:lang w:val="en-CA" w:eastAsia="de-DE"/>
        </w:rPr>
        <w:t>Subp</w:t>
      </w:r>
      <w:r w:rsidRPr="00FF6AED">
        <w:rPr>
          <w:rFonts w:ascii="Arial" w:eastAsia="Times New Roman" w:hAnsi="Arial" w:cs="Arial"/>
          <w:b/>
          <w:bCs/>
          <w:sz w:val="24"/>
          <w:szCs w:val="24"/>
          <w:lang w:val="en-CA" w:eastAsia="de-DE"/>
        </w:rPr>
        <w:t xml:space="preserve">opulations of EPC, MSC, VEGF &amp; Ang2 </w:t>
      </w:r>
    </w:p>
    <w:p w14:paraId="35701E93" w14:textId="77777777" w:rsidR="00BC53E1" w:rsidRPr="003C08F8" w:rsidRDefault="00ED4703" w:rsidP="00BC53E1">
      <w:pPr>
        <w:pStyle w:val="KeinLeerraum1"/>
        <w:jc w:val="both"/>
        <w:rPr>
          <w:rFonts w:ascii="Arial" w:hAnsi="Arial" w:cs="Arial"/>
          <w:lang w:val="en-GB" w:eastAsia="de-DE"/>
        </w:rPr>
      </w:pPr>
      <w:r w:rsidRPr="003C08F8">
        <w:rPr>
          <w:rFonts w:ascii="Arial" w:hAnsi="Arial" w:cs="Arial"/>
          <w:lang w:val="en-GB" w:eastAsia="de-DE"/>
        </w:rPr>
        <w:t xml:space="preserve">Comparison of </w:t>
      </w:r>
      <w:r w:rsidRPr="003C08F8">
        <w:rPr>
          <w:rFonts w:ascii="Arial" w:hAnsi="Arial" w:cs="Arial"/>
          <w:lang w:val="en-CA" w:eastAsia="de-DE"/>
        </w:rPr>
        <w:t xml:space="preserve">the counts of different </w:t>
      </w:r>
      <w:r w:rsidR="00B304E9">
        <w:rPr>
          <w:rFonts w:ascii="Arial" w:hAnsi="Arial" w:cs="Arial"/>
          <w:lang w:val="en-CA" w:eastAsia="de-DE"/>
        </w:rPr>
        <w:t>sub</w:t>
      </w:r>
      <w:r w:rsidRPr="003C08F8">
        <w:rPr>
          <w:rFonts w:ascii="Arial" w:hAnsi="Arial" w:cs="Arial"/>
          <w:lang w:val="en-CA" w:eastAsia="de-DE"/>
        </w:rPr>
        <w:t xml:space="preserve">populations of endothelial progenitor cells (EPC) and mesenchymal stem cells (MSC), as well as serum </w:t>
      </w:r>
      <w:r w:rsidR="00B304E9">
        <w:rPr>
          <w:rFonts w:ascii="Arial" w:hAnsi="Arial" w:cs="Arial"/>
          <w:lang w:val="en-CA" w:eastAsia="de-DE"/>
        </w:rPr>
        <w:t>levels</w:t>
      </w:r>
      <w:r w:rsidRPr="003C08F8">
        <w:rPr>
          <w:rFonts w:ascii="Arial" w:hAnsi="Arial" w:cs="Arial"/>
          <w:lang w:val="en-CA" w:eastAsia="de-DE"/>
        </w:rPr>
        <w:t xml:space="preserve"> of </w:t>
      </w:r>
      <w:r w:rsidR="00A8430B">
        <w:rPr>
          <w:rFonts w:ascii="Arial" w:hAnsi="Arial" w:cs="Arial"/>
          <w:lang w:val="en-CA" w:eastAsia="de-DE"/>
        </w:rPr>
        <w:t>vascular endothelial growth factor (</w:t>
      </w:r>
      <w:r w:rsidRPr="003C08F8">
        <w:rPr>
          <w:rFonts w:ascii="Arial" w:hAnsi="Arial" w:cs="Arial"/>
          <w:lang w:val="en-CA" w:eastAsia="de-DE"/>
        </w:rPr>
        <w:t>VEGF</w:t>
      </w:r>
      <w:r w:rsidR="00A8430B">
        <w:rPr>
          <w:rFonts w:ascii="Arial" w:hAnsi="Arial" w:cs="Arial"/>
          <w:lang w:val="en-CA" w:eastAsia="de-DE"/>
        </w:rPr>
        <w:t>)</w:t>
      </w:r>
      <w:r w:rsidRPr="003C08F8">
        <w:rPr>
          <w:rFonts w:ascii="Arial" w:hAnsi="Arial" w:cs="Arial"/>
          <w:lang w:val="en-CA" w:eastAsia="de-DE"/>
        </w:rPr>
        <w:t xml:space="preserve"> a</w:t>
      </w:r>
      <w:proofErr w:type="spellStart"/>
      <w:r w:rsidRPr="003C08F8">
        <w:rPr>
          <w:rFonts w:ascii="Arial" w:hAnsi="Arial" w:cs="Arial"/>
          <w:lang w:val="en-GB" w:eastAsia="de-DE"/>
        </w:rPr>
        <w:t>nd</w:t>
      </w:r>
      <w:proofErr w:type="spellEnd"/>
      <w:r w:rsidRPr="003C08F8">
        <w:rPr>
          <w:rFonts w:ascii="Arial" w:hAnsi="Arial" w:cs="Arial"/>
          <w:lang w:val="en-CA" w:eastAsia="de-DE"/>
        </w:rPr>
        <w:t xml:space="preserve"> </w:t>
      </w:r>
      <w:r w:rsidR="00A8430B">
        <w:rPr>
          <w:rFonts w:ascii="Arial" w:hAnsi="Arial" w:cs="Arial"/>
          <w:lang w:val="en-CA" w:eastAsia="de-DE"/>
        </w:rPr>
        <w:t>angiopoietin (</w:t>
      </w:r>
      <w:r w:rsidRPr="003C08F8">
        <w:rPr>
          <w:rFonts w:ascii="Arial" w:hAnsi="Arial" w:cs="Arial"/>
          <w:lang w:val="en-CA" w:eastAsia="de-DE"/>
        </w:rPr>
        <w:t>Ang</w:t>
      </w:r>
      <w:r w:rsidR="00A8430B">
        <w:rPr>
          <w:rFonts w:ascii="Arial" w:hAnsi="Arial" w:cs="Arial"/>
          <w:lang w:val="en-CA" w:eastAsia="de-DE"/>
        </w:rPr>
        <w:t>)</w:t>
      </w:r>
      <w:r w:rsidRPr="003C08F8">
        <w:rPr>
          <w:rFonts w:ascii="Arial" w:hAnsi="Arial" w:cs="Arial"/>
          <w:lang w:val="en-GB" w:eastAsia="de-DE"/>
        </w:rPr>
        <w:t xml:space="preserve">2 </w:t>
      </w:r>
      <w:r w:rsidRPr="003C08F8">
        <w:rPr>
          <w:rFonts w:ascii="Arial" w:hAnsi="Arial" w:cs="Arial"/>
          <w:lang w:val="en-CA" w:eastAsia="de-DE"/>
        </w:rPr>
        <w:t>in all study subjects at</w:t>
      </w:r>
      <w:r w:rsidRPr="003C08F8">
        <w:rPr>
          <w:rFonts w:ascii="Arial" w:hAnsi="Arial" w:cs="Arial"/>
          <w:lang w:val="en-GB" w:eastAsia="de-DE"/>
        </w:rPr>
        <w:t xml:space="preserve"> day</w:t>
      </w:r>
      <w:r w:rsidRPr="003C08F8">
        <w:rPr>
          <w:rFonts w:ascii="Arial" w:hAnsi="Arial" w:cs="Arial"/>
          <w:lang w:val="en-CA" w:eastAsia="de-DE"/>
        </w:rPr>
        <w:t xml:space="preserve"> 0</w:t>
      </w:r>
      <w:r w:rsidRPr="003C08F8">
        <w:rPr>
          <w:rFonts w:ascii="Arial" w:hAnsi="Arial" w:cs="Arial"/>
          <w:lang w:val="en-GB" w:eastAsia="de-DE"/>
        </w:rPr>
        <w:t xml:space="preserve"> and in the disease course. EPC and MSC count</w:t>
      </w:r>
      <w:r w:rsidRPr="003C08F8">
        <w:rPr>
          <w:rFonts w:ascii="Arial" w:hAnsi="Arial" w:cs="Arial"/>
          <w:lang w:val="en-CA" w:eastAsia="de-DE"/>
        </w:rPr>
        <w:t>s</w:t>
      </w:r>
      <w:r w:rsidRPr="003C08F8">
        <w:rPr>
          <w:rFonts w:ascii="Arial" w:hAnsi="Arial" w:cs="Arial"/>
          <w:lang w:val="en-GB" w:eastAsia="de-DE"/>
        </w:rPr>
        <w:t xml:space="preserve"> are </w:t>
      </w:r>
      <w:r w:rsidRPr="003C08F8">
        <w:rPr>
          <w:rFonts w:ascii="Arial" w:hAnsi="Arial" w:cs="Arial"/>
          <w:lang w:val="en-CA" w:eastAsia="de-DE"/>
        </w:rPr>
        <w:t>expressed</w:t>
      </w:r>
      <w:r w:rsidRPr="003C08F8">
        <w:rPr>
          <w:rFonts w:ascii="Arial" w:hAnsi="Arial" w:cs="Arial"/>
          <w:lang w:val="en-GB" w:eastAsia="de-DE"/>
        </w:rPr>
        <w:t xml:space="preserve"> as percentage of total </w:t>
      </w:r>
      <w:r w:rsidRPr="003C08F8">
        <w:rPr>
          <w:rFonts w:ascii="Arial" w:hAnsi="Arial" w:cs="Arial"/>
          <w:lang w:val="en-CA" w:eastAsia="de-DE"/>
        </w:rPr>
        <w:t>peripheral blood mononuclear cells</w:t>
      </w:r>
      <w:r w:rsidRPr="003C08F8">
        <w:rPr>
          <w:rFonts w:ascii="Arial" w:hAnsi="Arial" w:cs="Arial"/>
          <w:lang w:val="en-GB" w:eastAsia="de-DE"/>
        </w:rPr>
        <w:t>.</w:t>
      </w:r>
      <w:r w:rsidR="00BC53E1">
        <w:rPr>
          <w:rFonts w:ascii="Arial" w:hAnsi="Arial" w:cs="Arial"/>
          <w:lang w:val="en-GB" w:eastAsia="de-DE"/>
        </w:rPr>
        <w:t xml:space="preserve"> </w:t>
      </w:r>
      <w:r w:rsidR="00BC53E1" w:rsidRPr="003C08F8">
        <w:rPr>
          <w:rFonts w:ascii="Arial" w:hAnsi="Arial" w:cs="Arial"/>
          <w:lang w:val="en-GB" w:eastAsia="de-DE"/>
        </w:rPr>
        <w:t xml:space="preserve">*significant difference between </w:t>
      </w:r>
      <w:r w:rsidR="00BC53E1">
        <w:rPr>
          <w:rFonts w:ascii="Arial" w:hAnsi="Arial" w:cs="Arial"/>
          <w:lang w:val="en-GB" w:eastAsia="de-DE"/>
        </w:rPr>
        <w:t>the ECMO-dependent group</w:t>
      </w:r>
      <w:r w:rsidR="00BC53E1" w:rsidRPr="003C08F8">
        <w:rPr>
          <w:rFonts w:ascii="Arial" w:hAnsi="Arial" w:cs="Arial"/>
          <w:lang w:val="en-GB" w:eastAsia="de-DE"/>
        </w:rPr>
        <w:t xml:space="preserve"> and</w:t>
      </w:r>
      <w:r w:rsidR="00BC53E1">
        <w:rPr>
          <w:rFonts w:ascii="Arial" w:hAnsi="Arial" w:cs="Arial"/>
          <w:lang w:val="en-GB" w:eastAsia="de-DE"/>
        </w:rPr>
        <w:t xml:space="preserve"> the ECMO-independent</w:t>
      </w:r>
      <w:r w:rsidR="00BC53E1" w:rsidRPr="003C08F8">
        <w:rPr>
          <w:rFonts w:ascii="Arial" w:hAnsi="Arial" w:cs="Arial"/>
          <w:lang w:val="en-GB" w:eastAsia="de-DE"/>
        </w:rPr>
        <w:t xml:space="preserve"> group (p&lt;0,05)</w:t>
      </w:r>
      <w:r w:rsidR="00BC53E1" w:rsidRPr="003C08F8">
        <w:rPr>
          <w:rFonts w:ascii="Arial" w:hAnsi="Arial" w:cs="Arial"/>
          <w:lang w:val="en-CA" w:eastAsia="de-DE"/>
        </w:rPr>
        <w:t xml:space="preserve">; </w:t>
      </w:r>
      <w:r w:rsidR="00BC53E1" w:rsidRPr="003C08F8">
        <w:rPr>
          <w:rFonts w:ascii="Arial" w:hAnsi="Arial" w:cs="Arial"/>
          <w:lang w:val="en-GB" w:eastAsia="de-DE"/>
        </w:rPr>
        <w:t>#significant difference in comparison to the control group (p&lt;0,05).</w:t>
      </w:r>
    </w:p>
    <w:p w14:paraId="2951AD2B" w14:textId="77777777" w:rsidR="00ED4703" w:rsidRPr="003C08F8" w:rsidRDefault="00ED4703" w:rsidP="003C08F8">
      <w:pPr>
        <w:pStyle w:val="KeinLeerraum1"/>
        <w:jc w:val="both"/>
        <w:rPr>
          <w:rFonts w:ascii="Arial" w:hAnsi="Arial" w:cs="Arial"/>
          <w:lang w:val="en-GB" w:eastAsia="de-DE"/>
        </w:rPr>
      </w:pPr>
    </w:p>
    <w:p w14:paraId="3D6D1433" w14:textId="77777777" w:rsidR="00ED4703" w:rsidRPr="00FF6AED" w:rsidRDefault="00ED4703" w:rsidP="00ED4703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de-DE"/>
        </w:rPr>
      </w:pPr>
    </w:p>
    <w:tbl>
      <w:tblPr>
        <w:tblW w:w="9367" w:type="dxa"/>
        <w:tblLayout w:type="fixed"/>
        <w:tblLook w:val="04A0" w:firstRow="1" w:lastRow="0" w:firstColumn="1" w:lastColumn="0" w:noHBand="0" w:noVBand="1"/>
      </w:tblPr>
      <w:tblGrid>
        <w:gridCol w:w="1127"/>
        <w:gridCol w:w="2559"/>
        <w:gridCol w:w="1668"/>
        <w:gridCol w:w="372"/>
        <w:gridCol w:w="45"/>
        <w:gridCol w:w="1376"/>
        <w:gridCol w:w="596"/>
        <w:gridCol w:w="51"/>
        <w:gridCol w:w="1519"/>
        <w:gridCol w:w="54"/>
      </w:tblGrid>
      <w:tr w:rsidR="00ED4703" w:rsidRPr="005B256F" w14:paraId="2CCB8940" w14:textId="77777777" w:rsidTr="004634C9">
        <w:trPr>
          <w:trHeight w:val="285"/>
        </w:trPr>
        <w:tc>
          <w:tcPr>
            <w:tcW w:w="9367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ACD09B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 xml:space="preserve">EPC &amp; MSC </w:t>
            </w:r>
            <w:r w:rsidR="00B304E9"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sub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populations,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VEGF and Ang2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 xml:space="preserve">counts in all study subjects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at day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0</w:t>
            </w:r>
          </w:p>
        </w:tc>
      </w:tr>
      <w:tr w:rsidR="00ED4703" w:rsidRPr="00A8430B" w14:paraId="16508F78" w14:textId="77777777" w:rsidTr="004634C9">
        <w:trPr>
          <w:gridAfter w:val="1"/>
          <w:wAfter w:w="54" w:type="dxa"/>
          <w:trHeight w:val="285"/>
        </w:trPr>
        <w:tc>
          <w:tcPr>
            <w:tcW w:w="112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75D25E8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B83FDF6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1B2A78D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14:paraId="7DD29653" w14:textId="77777777" w:rsidR="00ED4703" w:rsidRPr="00A8430B" w:rsidRDefault="00EB2FD9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ECMO-</w:t>
            </w:r>
            <w:proofErr w:type="spellStart"/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dependent</w:t>
            </w:r>
            <w:proofErr w:type="spellEnd"/>
          </w:p>
        </w:tc>
        <w:tc>
          <w:tcPr>
            <w:tcW w:w="20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2DDE0A5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4FFE265" w14:textId="77777777" w:rsidR="00ED4703" w:rsidRPr="00A8430B" w:rsidRDefault="00EB2FD9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ECMO-independent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79D2F55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42DA645" w14:textId="77777777" w:rsidR="00ED4703" w:rsidRPr="00A8430B" w:rsidRDefault="00EB2FD9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healthy</w:t>
            </w:r>
            <w:proofErr w:type="spellEnd"/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ED4703"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control</w:t>
            </w:r>
            <w:proofErr w:type="spellEnd"/>
          </w:p>
        </w:tc>
      </w:tr>
      <w:tr w:rsidR="00ED4703" w:rsidRPr="00A8430B" w14:paraId="503DCF09" w14:textId="77777777" w:rsidTr="004634C9">
        <w:trPr>
          <w:gridAfter w:val="1"/>
          <w:wAfter w:w="54" w:type="dxa"/>
          <w:trHeight w:val="285"/>
        </w:trPr>
        <w:tc>
          <w:tcPr>
            <w:tcW w:w="1127" w:type="dxa"/>
            <w:vAlign w:val="center"/>
          </w:tcPr>
          <w:p w14:paraId="2B9C9F60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9" w:type="dxa"/>
            <w:vAlign w:val="center"/>
          </w:tcPr>
          <w:p w14:paraId="329AE2DE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AFE32F1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mean</w:t>
            </w:r>
            <w:proofErr w:type="spellEnd"/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± SD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4F52EA8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mean</w:t>
            </w:r>
            <w:proofErr w:type="spellEnd"/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± SD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D0B941C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mean</w:t>
            </w:r>
            <w:proofErr w:type="spellEnd"/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± SD</w:t>
            </w:r>
          </w:p>
        </w:tc>
      </w:tr>
      <w:tr w:rsidR="00ED4703" w:rsidRPr="00A8430B" w14:paraId="7060069A" w14:textId="77777777" w:rsidTr="004634C9">
        <w:trPr>
          <w:gridAfter w:val="1"/>
          <w:wAfter w:w="54" w:type="dxa"/>
          <w:trHeight w:val="285"/>
        </w:trPr>
        <w:tc>
          <w:tcPr>
            <w:tcW w:w="1127" w:type="dxa"/>
          </w:tcPr>
          <w:p w14:paraId="6E3C7671" w14:textId="77777777" w:rsidR="00ED4703" w:rsidRPr="00A8430B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9" w:type="dxa"/>
          </w:tcPr>
          <w:p w14:paraId="2098B5A7" w14:textId="77777777" w:rsidR="00ED4703" w:rsidRPr="00A8430B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7D9106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316659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305601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D4703" w:rsidRPr="00A8430B" w14:paraId="2EEC0CC3" w14:textId="77777777" w:rsidTr="004634C9">
        <w:trPr>
          <w:gridAfter w:val="1"/>
          <w:wAfter w:w="54" w:type="dxa"/>
          <w:trHeight w:val="285"/>
        </w:trPr>
        <w:tc>
          <w:tcPr>
            <w:tcW w:w="3686" w:type="dxa"/>
            <w:gridSpan w:val="2"/>
            <w:vAlign w:val="center"/>
          </w:tcPr>
          <w:p w14:paraId="2EEA4287" w14:textId="77777777" w:rsidR="00ED4703" w:rsidRPr="00A8430B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EPC-</w:t>
            </w:r>
            <w:r w:rsidR="004634C9" w:rsidRPr="004634C9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="004634C9" w:rsidRPr="004634C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45</w:t>
            </w:r>
            <w:r w:rsidR="004634C9" w:rsidRPr="004634C9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dim</w:t>
            </w:r>
            <w:r w:rsidR="004634C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/</w:t>
            </w:r>
            <w:r w:rsidRPr="004634C9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Pr="004634C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34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+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[%]</w:t>
            </w:r>
          </w:p>
        </w:tc>
        <w:tc>
          <w:tcPr>
            <w:tcW w:w="2040" w:type="dxa"/>
            <w:gridSpan w:val="2"/>
            <w:vAlign w:val="center"/>
          </w:tcPr>
          <w:p w14:paraId="6C06F3E8" w14:textId="77777777" w:rsidR="00ED4703" w:rsidRPr="00A8430B" w:rsidRDefault="00ED4703" w:rsidP="00083AC1">
            <w:pPr>
              <w:pStyle w:val="KeinLeerraum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0B">
              <w:rPr>
                <w:rFonts w:ascii="Arial" w:hAnsi="Arial" w:cs="Arial"/>
                <w:sz w:val="20"/>
                <w:szCs w:val="20"/>
              </w:rPr>
              <w:t xml:space="preserve">0,86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0,41 * #</w:t>
            </w:r>
          </w:p>
        </w:tc>
        <w:tc>
          <w:tcPr>
            <w:tcW w:w="2017" w:type="dxa"/>
            <w:gridSpan w:val="3"/>
            <w:vAlign w:val="center"/>
          </w:tcPr>
          <w:p w14:paraId="61C7F454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0,33</w:t>
            </w:r>
            <w:r w:rsidRPr="00A84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0,14</w:t>
            </w:r>
          </w:p>
        </w:tc>
        <w:tc>
          <w:tcPr>
            <w:tcW w:w="1570" w:type="dxa"/>
            <w:gridSpan w:val="2"/>
            <w:vAlign w:val="center"/>
          </w:tcPr>
          <w:p w14:paraId="4EF52DD4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0,12</w:t>
            </w:r>
            <w:r w:rsidRPr="00A84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0,10</w:t>
            </w:r>
          </w:p>
        </w:tc>
      </w:tr>
      <w:tr w:rsidR="00ED4703" w:rsidRPr="00A8430B" w14:paraId="112229A7" w14:textId="77777777" w:rsidTr="004634C9">
        <w:trPr>
          <w:gridAfter w:val="1"/>
          <w:wAfter w:w="54" w:type="dxa"/>
          <w:trHeight w:val="285"/>
        </w:trPr>
        <w:tc>
          <w:tcPr>
            <w:tcW w:w="3686" w:type="dxa"/>
            <w:gridSpan w:val="2"/>
            <w:vAlign w:val="center"/>
          </w:tcPr>
          <w:p w14:paraId="30B25A26" w14:textId="77777777" w:rsidR="00ED4703" w:rsidRPr="00A8430B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EPC-</w:t>
            </w:r>
            <w:r w:rsidR="004634C9" w:rsidRPr="004634C9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="004634C9" w:rsidRPr="004634C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45</w:t>
            </w:r>
            <w:r w:rsidR="004634C9" w:rsidRPr="004634C9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dim</w:t>
            </w:r>
            <w:r w:rsidR="004634C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/</w:t>
            </w:r>
            <w:r w:rsidR="004634C9" w:rsidRPr="004634C9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="004634C9" w:rsidRPr="004634C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34</w:t>
            </w:r>
            <w:r w:rsidR="004634C9"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+</w:t>
            </w:r>
            <w:r w:rsidR="004634C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133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+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[%]</w:t>
            </w:r>
          </w:p>
        </w:tc>
        <w:tc>
          <w:tcPr>
            <w:tcW w:w="2040" w:type="dxa"/>
            <w:gridSpan w:val="2"/>
            <w:vAlign w:val="center"/>
          </w:tcPr>
          <w:p w14:paraId="45393E51" w14:textId="77777777" w:rsidR="00ED4703" w:rsidRPr="00A8430B" w:rsidRDefault="00ED4703" w:rsidP="00083AC1">
            <w:pPr>
              <w:pStyle w:val="KeinLeerraum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0B">
              <w:rPr>
                <w:rFonts w:ascii="Arial" w:hAnsi="Arial" w:cs="Arial"/>
                <w:sz w:val="20"/>
                <w:szCs w:val="20"/>
              </w:rPr>
              <w:t xml:space="preserve">0,68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0,30 * #</w:t>
            </w:r>
          </w:p>
        </w:tc>
        <w:tc>
          <w:tcPr>
            <w:tcW w:w="2017" w:type="dxa"/>
            <w:gridSpan w:val="3"/>
            <w:vAlign w:val="center"/>
          </w:tcPr>
          <w:p w14:paraId="40189373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0,26</w:t>
            </w:r>
            <w:r w:rsidRPr="00A84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0,11</w:t>
            </w:r>
          </w:p>
        </w:tc>
        <w:tc>
          <w:tcPr>
            <w:tcW w:w="1570" w:type="dxa"/>
            <w:gridSpan w:val="2"/>
            <w:vAlign w:val="center"/>
          </w:tcPr>
          <w:p w14:paraId="09DD7D72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0,10</w:t>
            </w:r>
            <w:r w:rsidRPr="00A84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0,09</w:t>
            </w:r>
          </w:p>
        </w:tc>
      </w:tr>
      <w:tr w:rsidR="00ED4703" w:rsidRPr="00A8430B" w14:paraId="07AED561" w14:textId="77777777" w:rsidTr="004634C9">
        <w:trPr>
          <w:gridAfter w:val="1"/>
          <w:wAfter w:w="54" w:type="dxa"/>
          <w:trHeight w:val="285"/>
        </w:trPr>
        <w:tc>
          <w:tcPr>
            <w:tcW w:w="3686" w:type="dxa"/>
            <w:gridSpan w:val="2"/>
            <w:vAlign w:val="center"/>
          </w:tcPr>
          <w:p w14:paraId="66A497B9" w14:textId="77777777" w:rsidR="00ED4703" w:rsidRPr="00A8430B" w:rsidRDefault="00ED4703" w:rsidP="00A8430B">
            <w:pPr>
              <w:spacing w:after="0" w:line="240" w:lineRule="auto"/>
              <w:ind w:right="-193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EPC-</w:t>
            </w:r>
            <w:r w:rsidR="004634C9" w:rsidRPr="004634C9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="004634C9" w:rsidRPr="004634C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45</w:t>
            </w:r>
            <w:r w:rsidR="004634C9" w:rsidRPr="004634C9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dim</w:t>
            </w:r>
            <w:r w:rsidR="004634C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/</w:t>
            </w:r>
            <w:r w:rsidR="004634C9" w:rsidRPr="004634C9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="004634C9" w:rsidRPr="004634C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34</w:t>
            </w:r>
            <w:r w:rsidR="004634C9"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+</w:t>
            </w:r>
            <w:r w:rsidR="004634C9" w:rsidRPr="004634C9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/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133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+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/CD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31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+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[%]</w:t>
            </w:r>
          </w:p>
        </w:tc>
        <w:tc>
          <w:tcPr>
            <w:tcW w:w="2040" w:type="dxa"/>
            <w:gridSpan w:val="2"/>
            <w:vAlign w:val="center"/>
          </w:tcPr>
          <w:p w14:paraId="535D8CEA" w14:textId="77777777" w:rsidR="00ED4703" w:rsidRPr="00A8430B" w:rsidRDefault="00ED4703" w:rsidP="00083AC1">
            <w:pPr>
              <w:pStyle w:val="KeinLeerraum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0B">
              <w:rPr>
                <w:rFonts w:ascii="Arial" w:hAnsi="Arial" w:cs="Arial"/>
                <w:sz w:val="20"/>
                <w:szCs w:val="20"/>
              </w:rPr>
              <w:t xml:space="preserve">0,80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0,28 * #</w:t>
            </w:r>
          </w:p>
        </w:tc>
        <w:tc>
          <w:tcPr>
            <w:tcW w:w="2017" w:type="dxa"/>
            <w:gridSpan w:val="3"/>
            <w:vAlign w:val="center"/>
          </w:tcPr>
          <w:p w14:paraId="46F3DEC0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0,11</w:t>
            </w:r>
            <w:r w:rsidRPr="00A84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0,10</w:t>
            </w:r>
          </w:p>
        </w:tc>
        <w:tc>
          <w:tcPr>
            <w:tcW w:w="1570" w:type="dxa"/>
            <w:gridSpan w:val="2"/>
            <w:vAlign w:val="center"/>
          </w:tcPr>
          <w:p w14:paraId="14B53B40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0,09</w:t>
            </w:r>
            <w:r w:rsidRPr="00A84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0,08</w:t>
            </w:r>
          </w:p>
        </w:tc>
      </w:tr>
      <w:tr w:rsidR="00ED4703" w:rsidRPr="00A8430B" w14:paraId="1C54EEAE" w14:textId="77777777" w:rsidTr="004634C9">
        <w:trPr>
          <w:gridAfter w:val="1"/>
          <w:wAfter w:w="54" w:type="dxa"/>
          <w:trHeight w:val="285"/>
        </w:trPr>
        <w:tc>
          <w:tcPr>
            <w:tcW w:w="3686" w:type="dxa"/>
            <w:gridSpan w:val="2"/>
            <w:vAlign w:val="center"/>
          </w:tcPr>
          <w:p w14:paraId="593C9685" w14:textId="77777777" w:rsidR="00ED4703" w:rsidRPr="00A8430B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MSC-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34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-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/CD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73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+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/CD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29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 xml:space="preserve">+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[%]</w:t>
            </w:r>
          </w:p>
        </w:tc>
        <w:tc>
          <w:tcPr>
            <w:tcW w:w="2040" w:type="dxa"/>
            <w:gridSpan w:val="2"/>
            <w:vAlign w:val="center"/>
          </w:tcPr>
          <w:p w14:paraId="04675392" w14:textId="77777777" w:rsidR="00ED4703" w:rsidRPr="00A8430B" w:rsidRDefault="00ED4703" w:rsidP="00083AC1">
            <w:pPr>
              <w:pStyle w:val="KeinLeerraum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0B">
              <w:rPr>
                <w:rFonts w:ascii="Arial" w:hAnsi="Arial" w:cs="Arial"/>
                <w:sz w:val="20"/>
                <w:szCs w:val="20"/>
              </w:rPr>
              <w:t xml:space="preserve">11,4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4,09</w:t>
            </w:r>
          </w:p>
        </w:tc>
        <w:tc>
          <w:tcPr>
            <w:tcW w:w="2017" w:type="dxa"/>
            <w:gridSpan w:val="3"/>
            <w:vAlign w:val="center"/>
          </w:tcPr>
          <w:p w14:paraId="0AFDC70F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6,32</w:t>
            </w:r>
            <w:r w:rsidRPr="00A84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4,30</w:t>
            </w:r>
          </w:p>
        </w:tc>
        <w:tc>
          <w:tcPr>
            <w:tcW w:w="1570" w:type="dxa"/>
            <w:gridSpan w:val="2"/>
            <w:vAlign w:val="center"/>
          </w:tcPr>
          <w:p w14:paraId="44CA34B5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3,54</w:t>
            </w:r>
            <w:r w:rsidRPr="00A84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6,78</w:t>
            </w:r>
          </w:p>
        </w:tc>
      </w:tr>
      <w:tr w:rsidR="00ED4703" w:rsidRPr="00A8430B" w14:paraId="1CC41D9C" w14:textId="77777777" w:rsidTr="004634C9">
        <w:trPr>
          <w:gridAfter w:val="1"/>
          <w:wAfter w:w="54" w:type="dxa"/>
          <w:trHeight w:val="285"/>
        </w:trPr>
        <w:tc>
          <w:tcPr>
            <w:tcW w:w="3686" w:type="dxa"/>
            <w:gridSpan w:val="2"/>
            <w:vAlign w:val="center"/>
          </w:tcPr>
          <w:p w14:paraId="01554469" w14:textId="77777777" w:rsidR="00ED4703" w:rsidRPr="00A8430B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MSC-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34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-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/CD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73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+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/CD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29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+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/CD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90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 xml:space="preserve">+ 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[%]</w:t>
            </w:r>
          </w:p>
        </w:tc>
        <w:tc>
          <w:tcPr>
            <w:tcW w:w="2040" w:type="dxa"/>
            <w:gridSpan w:val="2"/>
            <w:vAlign w:val="center"/>
          </w:tcPr>
          <w:p w14:paraId="3F2E104A" w14:textId="77777777" w:rsidR="00ED4703" w:rsidRPr="00A8430B" w:rsidRDefault="00ED4703" w:rsidP="00083AC1">
            <w:pPr>
              <w:pStyle w:val="KeinLeerraum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0B">
              <w:rPr>
                <w:rFonts w:ascii="Arial" w:hAnsi="Arial" w:cs="Arial"/>
                <w:sz w:val="20"/>
                <w:szCs w:val="20"/>
              </w:rPr>
              <w:t xml:space="preserve">6,60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4,98</w:t>
            </w:r>
          </w:p>
        </w:tc>
        <w:tc>
          <w:tcPr>
            <w:tcW w:w="2017" w:type="dxa"/>
            <w:gridSpan w:val="3"/>
            <w:vAlign w:val="center"/>
          </w:tcPr>
          <w:p w14:paraId="6533BDCD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4,80</w:t>
            </w:r>
            <w:r w:rsidRPr="00A84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3,75 #</w:t>
            </w:r>
          </w:p>
        </w:tc>
        <w:tc>
          <w:tcPr>
            <w:tcW w:w="1570" w:type="dxa"/>
            <w:gridSpan w:val="2"/>
            <w:vAlign w:val="center"/>
          </w:tcPr>
          <w:p w14:paraId="0D053B64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0,17</w:t>
            </w:r>
            <w:r w:rsidRPr="00A84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0,32</w:t>
            </w:r>
          </w:p>
        </w:tc>
      </w:tr>
      <w:tr w:rsidR="00ED4703" w:rsidRPr="00A8430B" w14:paraId="3D2B934A" w14:textId="77777777" w:rsidTr="004634C9">
        <w:trPr>
          <w:gridAfter w:val="1"/>
          <w:wAfter w:w="54" w:type="dxa"/>
          <w:trHeight w:val="285"/>
        </w:trPr>
        <w:tc>
          <w:tcPr>
            <w:tcW w:w="3686" w:type="dxa"/>
            <w:gridSpan w:val="2"/>
            <w:vAlign w:val="center"/>
          </w:tcPr>
          <w:p w14:paraId="2AB09894" w14:textId="77777777" w:rsidR="00ED4703" w:rsidRPr="00A8430B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MSC-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34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-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/CD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73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+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/CD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90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 xml:space="preserve">+ 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[%]</w:t>
            </w:r>
          </w:p>
        </w:tc>
        <w:tc>
          <w:tcPr>
            <w:tcW w:w="2040" w:type="dxa"/>
            <w:gridSpan w:val="2"/>
            <w:vAlign w:val="center"/>
          </w:tcPr>
          <w:p w14:paraId="53DA345D" w14:textId="77777777" w:rsidR="00ED4703" w:rsidRPr="00A8430B" w:rsidRDefault="00ED4703" w:rsidP="00083AC1">
            <w:pPr>
              <w:pStyle w:val="KeinLeerraum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0B">
              <w:rPr>
                <w:rFonts w:ascii="Arial" w:hAnsi="Arial" w:cs="Arial"/>
                <w:sz w:val="20"/>
                <w:szCs w:val="20"/>
              </w:rPr>
              <w:t xml:space="preserve">7,54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4,72</w:t>
            </w:r>
          </w:p>
        </w:tc>
        <w:tc>
          <w:tcPr>
            <w:tcW w:w="2017" w:type="dxa"/>
            <w:gridSpan w:val="3"/>
            <w:vAlign w:val="center"/>
          </w:tcPr>
          <w:p w14:paraId="7517C260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5,34</w:t>
            </w:r>
            <w:r w:rsidRPr="00A84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3,57 #</w:t>
            </w:r>
          </w:p>
        </w:tc>
        <w:tc>
          <w:tcPr>
            <w:tcW w:w="1570" w:type="dxa"/>
            <w:gridSpan w:val="2"/>
            <w:vAlign w:val="center"/>
          </w:tcPr>
          <w:p w14:paraId="2B88E0FA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0,34</w:t>
            </w:r>
            <w:r w:rsidRPr="00A84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0,57</w:t>
            </w:r>
          </w:p>
        </w:tc>
      </w:tr>
      <w:tr w:rsidR="00ED4703" w:rsidRPr="00A8430B" w14:paraId="33D22A23" w14:textId="77777777" w:rsidTr="004634C9">
        <w:trPr>
          <w:gridAfter w:val="1"/>
          <w:wAfter w:w="54" w:type="dxa"/>
          <w:trHeight w:val="285"/>
        </w:trPr>
        <w:tc>
          <w:tcPr>
            <w:tcW w:w="3686" w:type="dxa"/>
            <w:gridSpan w:val="2"/>
            <w:vAlign w:val="center"/>
          </w:tcPr>
          <w:p w14:paraId="4BBE47C3" w14:textId="77777777" w:rsidR="00ED4703" w:rsidRPr="00A8430B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MSC-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34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-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/CD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29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+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/CD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90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 xml:space="preserve">+ 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[%]</w:t>
            </w:r>
          </w:p>
        </w:tc>
        <w:tc>
          <w:tcPr>
            <w:tcW w:w="2040" w:type="dxa"/>
            <w:gridSpan w:val="2"/>
            <w:vAlign w:val="center"/>
          </w:tcPr>
          <w:p w14:paraId="5DD3E16C" w14:textId="77777777" w:rsidR="00ED4703" w:rsidRPr="00A8430B" w:rsidRDefault="00ED4703" w:rsidP="00083AC1">
            <w:pPr>
              <w:pStyle w:val="KeinLeerraum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0B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9,82</w:t>
            </w:r>
          </w:p>
        </w:tc>
        <w:tc>
          <w:tcPr>
            <w:tcW w:w="2017" w:type="dxa"/>
            <w:gridSpan w:val="3"/>
            <w:vAlign w:val="center"/>
          </w:tcPr>
          <w:p w14:paraId="247BE76B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  <w:r w:rsidRPr="00A84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10,8 #</w:t>
            </w:r>
          </w:p>
        </w:tc>
        <w:tc>
          <w:tcPr>
            <w:tcW w:w="1570" w:type="dxa"/>
            <w:gridSpan w:val="2"/>
            <w:vAlign w:val="center"/>
          </w:tcPr>
          <w:p w14:paraId="4069BF06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6,01</w:t>
            </w:r>
            <w:r w:rsidRPr="00A84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11,2</w:t>
            </w:r>
          </w:p>
        </w:tc>
      </w:tr>
      <w:tr w:rsidR="00ED4703" w:rsidRPr="00A8430B" w14:paraId="18F6E0C0" w14:textId="77777777" w:rsidTr="004634C9">
        <w:trPr>
          <w:gridAfter w:val="1"/>
          <w:wAfter w:w="54" w:type="dxa"/>
          <w:trHeight w:val="285"/>
        </w:trPr>
        <w:tc>
          <w:tcPr>
            <w:tcW w:w="3686" w:type="dxa"/>
            <w:gridSpan w:val="2"/>
            <w:vAlign w:val="center"/>
          </w:tcPr>
          <w:p w14:paraId="20A75C34" w14:textId="77777777" w:rsidR="00ED4703" w:rsidRPr="00A8430B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VEGF [</w:t>
            </w:r>
            <w:proofErr w:type="spellStart"/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pg</w:t>
            </w:r>
            <w:proofErr w:type="spellEnd"/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/ml]</w:t>
            </w:r>
          </w:p>
        </w:tc>
        <w:tc>
          <w:tcPr>
            <w:tcW w:w="2040" w:type="dxa"/>
            <w:gridSpan w:val="2"/>
            <w:vAlign w:val="center"/>
          </w:tcPr>
          <w:p w14:paraId="4F890869" w14:textId="77777777" w:rsidR="00ED4703" w:rsidRPr="00A8430B" w:rsidRDefault="00ED4703" w:rsidP="00083AC1">
            <w:pPr>
              <w:pStyle w:val="KeinLeerraum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0B">
              <w:rPr>
                <w:rFonts w:ascii="Arial" w:hAnsi="Arial" w:cs="Arial"/>
                <w:sz w:val="20"/>
                <w:szCs w:val="20"/>
              </w:rPr>
              <w:t xml:space="preserve">347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198</w:t>
            </w:r>
          </w:p>
        </w:tc>
        <w:tc>
          <w:tcPr>
            <w:tcW w:w="2017" w:type="dxa"/>
            <w:gridSpan w:val="3"/>
            <w:vAlign w:val="center"/>
          </w:tcPr>
          <w:p w14:paraId="571495F6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458</w:t>
            </w:r>
            <w:r w:rsidRPr="00A84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277</w:t>
            </w:r>
          </w:p>
        </w:tc>
        <w:tc>
          <w:tcPr>
            <w:tcW w:w="1570" w:type="dxa"/>
            <w:gridSpan w:val="2"/>
            <w:vAlign w:val="center"/>
          </w:tcPr>
          <w:p w14:paraId="4BC9D4D6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568</w:t>
            </w:r>
            <w:r w:rsidRPr="00A84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321</w:t>
            </w:r>
          </w:p>
        </w:tc>
      </w:tr>
      <w:tr w:rsidR="00ED4703" w:rsidRPr="00A8430B" w14:paraId="7F176E78" w14:textId="77777777" w:rsidTr="004634C9">
        <w:trPr>
          <w:gridAfter w:val="1"/>
          <w:wAfter w:w="54" w:type="dxa"/>
          <w:trHeight w:val="285"/>
        </w:trPr>
        <w:tc>
          <w:tcPr>
            <w:tcW w:w="3686" w:type="dxa"/>
            <w:gridSpan w:val="2"/>
            <w:vAlign w:val="center"/>
          </w:tcPr>
          <w:p w14:paraId="5218D268" w14:textId="77777777" w:rsidR="00ED4703" w:rsidRPr="00A8430B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Ang2 [</w:t>
            </w:r>
            <w:proofErr w:type="spellStart"/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pg</w:t>
            </w:r>
            <w:proofErr w:type="spellEnd"/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/ml]</w:t>
            </w:r>
          </w:p>
        </w:tc>
        <w:tc>
          <w:tcPr>
            <w:tcW w:w="2040" w:type="dxa"/>
            <w:gridSpan w:val="2"/>
            <w:vAlign w:val="center"/>
          </w:tcPr>
          <w:p w14:paraId="1D4CC383" w14:textId="77777777" w:rsidR="00ED4703" w:rsidRPr="00A8430B" w:rsidRDefault="00ED4703" w:rsidP="00083AC1">
            <w:pPr>
              <w:pStyle w:val="KeinLeerraum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30B">
              <w:rPr>
                <w:rFonts w:ascii="Arial" w:hAnsi="Arial" w:cs="Arial"/>
                <w:sz w:val="20"/>
                <w:szCs w:val="20"/>
              </w:rPr>
              <w:t xml:space="preserve">6339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2008</w:t>
            </w:r>
          </w:p>
        </w:tc>
        <w:tc>
          <w:tcPr>
            <w:tcW w:w="2017" w:type="dxa"/>
            <w:gridSpan w:val="3"/>
            <w:vAlign w:val="center"/>
          </w:tcPr>
          <w:p w14:paraId="24F5495D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6495</w:t>
            </w:r>
            <w:r w:rsidRPr="00A84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1846</w:t>
            </w:r>
          </w:p>
        </w:tc>
        <w:tc>
          <w:tcPr>
            <w:tcW w:w="1570" w:type="dxa"/>
            <w:gridSpan w:val="2"/>
            <w:vAlign w:val="center"/>
          </w:tcPr>
          <w:p w14:paraId="710C4747" w14:textId="77777777" w:rsidR="00ED4703" w:rsidRPr="00A8430B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6818</w:t>
            </w:r>
            <w:r w:rsidRPr="00A84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2220</w:t>
            </w:r>
          </w:p>
        </w:tc>
      </w:tr>
      <w:tr w:rsidR="00ED4703" w:rsidRPr="00FF6AED" w14:paraId="74637702" w14:textId="77777777" w:rsidTr="004634C9">
        <w:trPr>
          <w:gridAfter w:val="1"/>
          <w:wAfter w:w="54" w:type="dxa"/>
          <w:trHeight w:val="285"/>
        </w:trPr>
        <w:tc>
          <w:tcPr>
            <w:tcW w:w="3686" w:type="dxa"/>
            <w:gridSpan w:val="2"/>
            <w:vAlign w:val="center"/>
          </w:tcPr>
          <w:p w14:paraId="40F5DF37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en-GB" w:eastAsia="de-DE"/>
              </w:rPr>
            </w:pPr>
          </w:p>
        </w:tc>
        <w:tc>
          <w:tcPr>
            <w:tcW w:w="1668" w:type="dxa"/>
            <w:vAlign w:val="center"/>
          </w:tcPr>
          <w:p w14:paraId="338110EE" w14:textId="77777777" w:rsidR="00ED4703" w:rsidRPr="00FF6AED" w:rsidRDefault="00ED4703" w:rsidP="00083AC1">
            <w:pPr>
              <w:pStyle w:val="KeinLeerraum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3" w:type="dxa"/>
            <w:gridSpan w:val="3"/>
            <w:vAlign w:val="center"/>
          </w:tcPr>
          <w:p w14:paraId="79734D07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de-DE"/>
              </w:rPr>
            </w:pPr>
          </w:p>
        </w:tc>
        <w:tc>
          <w:tcPr>
            <w:tcW w:w="2166" w:type="dxa"/>
            <w:gridSpan w:val="3"/>
            <w:vAlign w:val="center"/>
          </w:tcPr>
          <w:p w14:paraId="575F0C30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de-DE"/>
              </w:rPr>
            </w:pPr>
          </w:p>
        </w:tc>
      </w:tr>
      <w:tr w:rsidR="00ED4703" w:rsidRPr="005B256F" w14:paraId="01DBEBAA" w14:textId="77777777" w:rsidTr="004634C9">
        <w:trPr>
          <w:trHeight w:val="285"/>
        </w:trPr>
        <w:tc>
          <w:tcPr>
            <w:tcW w:w="9367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D9854F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 xml:space="preserve">EPC &amp; MSC </w:t>
            </w:r>
            <w:r w:rsidR="00B304E9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sub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populations,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VEGF and Ang2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counts in all study subjects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in the disease course</w:t>
            </w:r>
          </w:p>
        </w:tc>
      </w:tr>
      <w:tr w:rsidR="00ED4703" w:rsidRPr="00FF6AED" w14:paraId="025A4B9B" w14:textId="77777777" w:rsidTr="004634C9">
        <w:trPr>
          <w:trHeight w:val="285"/>
        </w:trPr>
        <w:tc>
          <w:tcPr>
            <w:tcW w:w="112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CEC8291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859DC27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A5FAF17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val="en-US" w:eastAsia="de-DE"/>
              </w:rPr>
            </w:pPr>
          </w:p>
          <w:p w14:paraId="03CCE6EB" w14:textId="77777777" w:rsidR="00ED4703" w:rsidRPr="00FF6AED" w:rsidRDefault="00EB2FD9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ECMO-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dependent</w:t>
            </w:r>
            <w:proofErr w:type="spellEnd"/>
          </w:p>
        </w:tc>
        <w:tc>
          <w:tcPr>
            <w:tcW w:w="202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6C36583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  <w:p w14:paraId="711A4FDE" w14:textId="77777777" w:rsidR="00ED4703" w:rsidRPr="00FF6AED" w:rsidRDefault="00EB2FD9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ECMO-independent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976EC77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D4703" w:rsidRPr="00FF6AED" w14:paraId="5C790A61" w14:textId="77777777" w:rsidTr="004634C9">
        <w:trPr>
          <w:trHeight w:val="285"/>
        </w:trPr>
        <w:tc>
          <w:tcPr>
            <w:tcW w:w="1127" w:type="dxa"/>
            <w:vAlign w:val="center"/>
          </w:tcPr>
          <w:p w14:paraId="5D131987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9" w:type="dxa"/>
            <w:vAlign w:val="center"/>
          </w:tcPr>
          <w:p w14:paraId="40C72DEE" w14:textId="77777777" w:rsidR="00ED4703" w:rsidRPr="00FF6AED" w:rsidRDefault="00ED4703" w:rsidP="00A8430B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39E4CB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mean</w:t>
            </w:r>
            <w:proofErr w:type="spellEnd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± SD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C0B17B7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mean</w:t>
            </w:r>
            <w:proofErr w:type="spellEnd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± SD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98466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D4703" w:rsidRPr="00FF6AED" w14:paraId="1AF664B5" w14:textId="77777777" w:rsidTr="004634C9">
        <w:trPr>
          <w:trHeight w:val="285"/>
        </w:trPr>
        <w:tc>
          <w:tcPr>
            <w:tcW w:w="1127" w:type="dxa"/>
          </w:tcPr>
          <w:p w14:paraId="2A901676" w14:textId="77777777" w:rsidR="00ED4703" w:rsidRPr="00FF6AED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9" w:type="dxa"/>
          </w:tcPr>
          <w:p w14:paraId="74BA83EE" w14:textId="77777777" w:rsidR="00ED4703" w:rsidRPr="00FF6AED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644436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99A41B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98D81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634C9" w:rsidRPr="00FF6AED" w14:paraId="16461C48" w14:textId="77777777" w:rsidTr="004634C9">
        <w:trPr>
          <w:trHeight w:val="285"/>
        </w:trPr>
        <w:tc>
          <w:tcPr>
            <w:tcW w:w="3686" w:type="dxa"/>
            <w:gridSpan w:val="2"/>
            <w:vAlign w:val="center"/>
          </w:tcPr>
          <w:p w14:paraId="79823B3B" w14:textId="77777777" w:rsidR="004634C9" w:rsidRPr="00A8430B" w:rsidRDefault="004634C9" w:rsidP="00463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EPC-</w:t>
            </w:r>
            <w:r w:rsidRPr="004634C9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Pr="004634C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45</w:t>
            </w:r>
            <w:r w:rsidRPr="004634C9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dim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/</w:t>
            </w:r>
            <w:r w:rsidRPr="004634C9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Pr="004634C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34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+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[%]</w:t>
            </w:r>
          </w:p>
        </w:tc>
        <w:tc>
          <w:tcPr>
            <w:tcW w:w="2085" w:type="dxa"/>
            <w:gridSpan w:val="3"/>
            <w:vAlign w:val="center"/>
          </w:tcPr>
          <w:p w14:paraId="14275194" w14:textId="77777777" w:rsidR="004634C9" w:rsidRPr="00FF6AED" w:rsidRDefault="004634C9" w:rsidP="00463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0,61</w:t>
            </w:r>
            <w:r w:rsidRPr="00FF6AED">
              <w:rPr>
                <w:rFonts w:ascii="Arial" w:hAnsi="Arial" w:cs="Arial"/>
              </w:rPr>
              <w:t xml:space="preserve"> 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0,41 * #</w:t>
            </w:r>
          </w:p>
        </w:tc>
        <w:tc>
          <w:tcPr>
            <w:tcW w:w="2023" w:type="dxa"/>
            <w:gridSpan w:val="3"/>
            <w:vAlign w:val="center"/>
          </w:tcPr>
          <w:p w14:paraId="43715A15" w14:textId="77777777" w:rsidR="004634C9" w:rsidRPr="00FF6AED" w:rsidRDefault="004634C9" w:rsidP="00463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0,30</w:t>
            </w:r>
            <w:r w:rsidRPr="00FF6AED">
              <w:rPr>
                <w:rFonts w:ascii="Arial" w:hAnsi="Arial" w:cs="Arial"/>
              </w:rPr>
              <w:t xml:space="preserve"> 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0,14 #</w:t>
            </w:r>
          </w:p>
        </w:tc>
        <w:tc>
          <w:tcPr>
            <w:tcW w:w="1573" w:type="dxa"/>
            <w:gridSpan w:val="2"/>
            <w:vAlign w:val="center"/>
          </w:tcPr>
          <w:p w14:paraId="6E999DC2" w14:textId="77777777" w:rsidR="004634C9" w:rsidRPr="00FF6AED" w:rsidRDefault="004634C9" w:rsidP="00463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634C9" w:rsidRPr="00FF6AED" w14:paraId="40AE4BB6" w14:textId="77777777" w:rsidTr="004634C9">
        <w:trPr>
          <w:trHeight w:val="285"/>
        </w:trPr>
        <w:tc>
          <w:tcPr>
            <w:tcW w:w="3686" w:type="dxa"/>
            <w:gridSpan w:val="2"/>
            <w:vAlign w:val="center"/>
          </w:tcPr>
          <w:p w14:paraId="1AB7B2ED" w14:textId="77777777" w:rsidR="004634C9" w:rsidRPr="00A8430B" w:rsidRDefault="004634C9" w:rsidP="00463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EPC-</w:t>
            </w:r>
            <w:r w:rsidRPr="004634C9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Pr="004634C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45</w:t>
            </w:r>
            <w:r w:rsidRPr="004634C9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dim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/</w:t>
            </w:r>
            <w:r w:rsidRPr="004634C9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Pr="004634C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34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133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+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[%]</w:t>
            </w:r>
          </w:p>
        </w:tc>
        <w:tc>
          <w:tcPr>
            <w:tcW w:w="2085" w:type="dxa"/>
            <w:gridSpan w:val="3"/>
            <w:vAlign w:val="center"/>
          </w:tcPr>
          <w:p w14:paraId="1457ED7D" w14:textId="77777777" w:rsidR="004634C9" w:rsidRPr="00FF6AED" w:rsidRDefault="004634C9" w:rsidP="00463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0,48</w:t>
            </w:r>
            <w:r w:rsidRPr="00FF6AED">
              <w:rPr>
                <w:rFonts w:ascii="Arial" w:hAnsi="Arial" w:cs="Arial"/>
              </w:rPr>
              <w:t xml:space="preserve"> 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0,30 * #</w:t>
            </w:r>
          </w:p>
        </w:tc>
        <w:tc>
          <w:tcPr>
            <w:tcW w:w="2023" w:type="dxa"/>
            <w:gridSpan w:val="3"/>
            <w:vAlign w:val="center"/>
          </w:tcPr>
          <w:p w14:paraId="0C3EA184" w14:textId="77777777" w:rsidR="004634C9" w:rsidRPr="00FF6AED" w:rsidRDefault="004634C9" w:rsidP="00463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0,23</w:t>
            </w:r>
            <w:r w:rsidRPr="00FF6AED">
              <w:rPr>
                <w:rFonts w:ascii="Arial" w:hAnsi="Arial" w:cs="Arial"/>
              </w:rPr>
              <w:t xml:space="preserve"> 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0,11 #</w:t>
            </w:r>
          </w:p>
        </w:tc>
        <w:tc>
          <w:tcPr>
            <w:tcW w:w="1573" w:type="dxa"/>
            <w:gridSpan w:val="2"/>
            <w:vAlign w:val="center"/>
          </w:tcPr>
          <w:p w14:paraId="59C6F4E8" w14:textId="77777777" w:rsidR="004634C9" w:rsidRPr="00FF6AED" w:rsidRDefault="004634C9" w:rsidP="00463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634C9" w:rsidRPr="00FF6AED" w14:paraId="28B7CD9F" w14:textId="77777777" w:rsidTr="004634C9">
        <w:trPr>
          <w:trHeight w:val="285"/>
        </w:trPr>
        <w:tc>
          <w:tcPr>
            <w:tcW w:w="3686" w:type="dxa"/>
            <w:gridSpan w:val="2"/>
            <w:vAlign w:val="center"/>
          </w:tcPr>
          <w:p w14:paraId="799B6060" w14:textId="77777777" w:rsidR="004634C9" w:rsidRPr="00A8430B" w:rsidRDefault="004634C9" w:rsidP="004634C9">
            <w:pPr>
              <w:spacing w:after="0" w:line="240" w:lineRule="auto"/>
              <w:ind w:right="-193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EPC-</w:t>
            </w:r>
            <w:r w:rsidRPr="004634C9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Pr="004634C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45</w:t>
            </w:r>
            <w:r w:rsidRPr="004634C9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dim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/</w:t>
            </w:r>
            <w:r w:rsidRPr="004634C9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Pr="004634C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34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+</w:t>
            </w:r>
            <w:r w:rsidRPr="004634C9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/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133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+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/CD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31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+</w:t>
            </w:r>
            <w:r w:rsidRPr="00A8430B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[%]</w:t>
            </w:r>
          </w:p>
        </w:tc>
        <w:tc>
          <w:tcPr>
            <w:tcW w:w="2085" w:type="dxa"/>
            <w:gridSpan w:val="3"/>
            <w:vAlign w:val="center"/>
          </w:tcPr>
          <w:p w14:paraId="58CD4C38" w14:textId="77777777" w:rsidR="004634C9" w:rsidRPr="00FF6AED" w:rsidRDefault="004634C9" w:rsidP="00463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0,49</w:t>
            </w:r>
            <w:r w:rsidRPr="00FF6AED">
              <w:rPr>
                <w:rFonts w:ascii="Arial" w:hAnsi="Arial" w:cs="Arial"/>
              </w:rPr>
              <w:t xml:space="preserve"> 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0,28 * #</w:t>
            </w:r>
          </w:p>
        </w:tc>
        <w:tc>
          <w:tcPr>
            <w:tcW w:w="2023" w:type="dxa"/>
            <w:gridSpan w:val="3"/>
            <w:vAlign w:val="center"/>
          </w:tcPr>
          <w:p w14:paraId="56F1D83C" w14:textId="77777777" w:rsidR="004634C9" w:rsidRPr="00FF6AED" w:rsidRDefault="004634C9" w:rsidP="00463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0,18</w:t>
            </w:r>
            <w:r w:rsidRPr="00FF6AED">
              <w:rPr>
                <w:rFonts w:ascii="Arial" w:hAnsi="Arial" w:cs="Arial"/>
              </w:rPr>
              <w:t xml:space="preserve"> 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0,10</w:t>
            </w:r>
          </w:p>
        </w:tc>
        <w:tc>
          <w:tcPr>
            <w:tcW w:w="1573" w:type="dxa"/>
            <w:gridSpan w:val="2"/>
            <w:vAlign w:val="center"/>
          </w:tcPr>
          <w:p w14:paraId="1701521D" w14:textId="77777777" w:rsidR="004634C9" w:rsidRPr="00FF6AED" w:rsidRDefault="004634C9" w:rsidP="00463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D4703" w:rsidRPr="00FF6AED" w14:paraId="1D040443" w14:textId="77777777" w:rsidTr="004634C9">
        <w:trPr>
          <w:trHeight w:val="285"/>
        </w:trPr>
        <w:tc>
          <w:tcPr>
            <w:tcW w:w="3686" w:type="dxa"/>
            <w:gridSpan w:val="2"/>
            <w:vAlign w:val="center"/>
          </w:tcPr>
          <w:p w14:paraId="2E58113F" w14:textId="77777777" w:rsidR="00ED4703" w:rsidRPr="00FF6AED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MSC-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34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-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/CD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73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+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/CD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29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 xml:space="preserve">+ 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[%]</w:t>
            </w:r>
          </w:p>
        </w:tc>
        <w:tc>
          <w:tcPr>
            <w:tcW w:w="2085" w:type="dxa"/>
            <w:gridSpan w:val="3"/>
            <w:vAlign w:val="center"/>
          </w:tcPr>
          <w:p w14:paraId="039A787B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8,08</w:t>
            </w:r>
            <w:r w:rsidRPr="00FF6AED">
              <w:rPr>
                <w:rFonts w:ascii="Arial" w:hAnsi="Arial" w:cs="Arial"/>
              </w:rPr>
              <w:t xml:space="preserve"> 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4,09 #</w:t>
            </w:r>
          </w:p>
        </w:tc>
        <w:tc>
          <w:tcPr>
            <w:tcW w:w="2023" w:type="dxa"/>
            <w:gridSpan w:val="3"/>
            <w:vAlign w:val="center"/>
          </w:tcPr>
          <w:p w14:paraId="580CAAF3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9,99</w:t>
            </w:r>
            <w:r w:rsidRPr="00FF6AED">
              <w:rPr>
                <w:rFonts w:ascii="Arial" w:hAnsi="Arial" w:cs="Arial"/>
              </w:rPr>
              <w:t xml:space="preserve"> 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4,30 #</w:t>
            </w:r>
          </w:p>
        </w:tc>
        <w:tc>
          <w:tcPr>
            <w:tcW w:w="1573" w:type="dxa"/>
            <w:gridSpan w:val="2"/>
            <w:vAlign w:val="center"/>
          </w:tcPr>
          <w:p w14:paraId="790702D1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D4703" w:rsidRPr="00FF6AED" w14:paraId="2DC1A91E" w14:textId="77777777" w:rsidTr="004634C9">
        <w:trPr>
          <w:trHeight w:val="285"/>
        </w:trPr>
        <w:tc>
          <w:tcPr>
            <w:tcW w:w="3686" w:type="dxa"/>
            <w:gridSpan w:val="2"/>
            <w:vAlign w:val="center"/>
          </w:tcPr>
          <w:p w14:paraId="3E244D64" w14:textId="77777777" w:rsidR="00ED4703" w:rsidRPr="00FF6AED" w:rsidRDefault="00ED4703" w:rsidP="00A8430B">
            <w:pPr>
              <w:spacing w:after="0" w:line="240" w:lineRule="auto"/>
              <w:ind w:right="-104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MSC-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34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-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/CD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73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+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/CD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29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+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/CD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90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 xml:space="preserve">+  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[%]</w:t>
            </w:r>
          </w:p>
        </w:tc>
        <w:tc>
          <w:tcPr>
            <w:tcW w:w="2085" w:type="dxa"/>
            <w:gridSpan w:val="3"/>
            <w:vAlign w:val="center"/>
          </w:tcPr>
          <w:p w14:paraId="11B9C102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4,89</w:t>
            </w:r>
            <w:r w:rsidRPr="00FF6AED">
              <w:rPr>
                <w:rFonts w:ascii="Arial" w:hAnsi="Arial" w:cs="Arial"/>
              </w:rPr>
              <w:t xml:space="preserve"> 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4,98 #</w:t>
            </w:r>
          </w:p>
        </w:tc>
        <w:tc>
          <w:tcPr>
            <w:tcW w:w="2023" w:type="dxa"/>
            <w:gridSpan w:val="3"/>
            <w:vAlign w:val="center"/>
          </w:tcPr>
          <w:p w14:paraId="1E2E2EBD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7,61</w:t>
            </w:r>
            <w:r w:rsidRPr="00FF6AED">
              <w:rPr>
                <w:rFonts w:ascii="Arial" w:hAnsi="Arial" w:cs="Arial"/>
              </w:rPr>
              <w:t xml:space="preserve"> 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3,75 #</w:t>
            </w:r>
          </w:p>
        </w:tc>
        <w:tc>
          <w:tcPr>
            <w:tcW w:w="1573" w:type="dxa"/>
            <w:gridSpan w:val="2"/>
            <w:vAlign w:val="center"/>
          </w:tcPr>
          <w:p w14:paraId="6CC3C74C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D4703" w:rsidRPr="00FF6AED" w14:paraId="7C3D654A" w14:textId="77777777" w:rsidTr="004634C9">
        <w:trPr>
          <w:trHeight w:val="285"/>
        </w:trPr>
        <w:tc>
          <w:tcPr>
            <w:tcW w:w="3686" w:type="dxa"/>
            <w:gridSpan w:val="2"/>
            <w:vAlign w:val="center"/>
          </w:tcPr>
          <w:p w14:paraId="7981BD23" w14:textId="77777777" w:rsidR="00ED4703" w:rsidRPr="00FF6AED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MSC-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34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-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/CD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73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+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/CD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90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 xml:space="preserve">+  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[%]</w:t>
            </w:r>
          </w:p>
        </w:tc>
        <w:tc>
          <w:tcPr>
            <w:tcW w:w="2085" w:type="dxa"/>
            <w:gridSpan w:val="3"/>
            <w:vAlign w:val="center"/>
          </w:tcPr>
          <w:p w14:paraId="0141CE5F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6,19</w:t>
            </w:r>
            <w:r w:rsidRPr="00FF6AED">
              <w:rPr>
                <w:rFonts w:ascii="Arial" w:hAnsi="Arial" w:cs="Arial"/>
              </w:rPr>
              <w:t xml:space="preserve"> 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4,72 #</w:t>
            </w:r>
          </w:p>
        </w:tc>
        <w:tc>
          <w:tcPr>
            <w:tcW w:w="2023" w:type="dxa"/>
            <w:gridSpan w:val="3"/>
            <w:vAlign w:val="center"/>
          </w:tcPr>
          <w:p w14:paraId="5496C04B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8,86</w:t>
            </w:r>
            <w:r w:rsidRPr="00FF6AED">
              <w:rPr>
                <w:rFonts w:ascii="Arial" w:hAnsi="Arial" w:cs="Arial"/>
              </w:rPr>
              <w:t xml:space="preserve"> 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3,57 #</w:t>
            </w:r>
          </w:p>
        </w:tc>
        <w:tc>
          <w:tcPr>
            <w:tcW w:w="1573" w:type="dxa"/>
            <w:gridSpan w:val="2"/>
            <w:vAlign w:val="center"/>
          </w:tcPr>
          <w:p w14:paraId="365BD66A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D4703" w:rsidRPr="00FF6AED" w14:paraId="54AA74E4" w14:textId="77777777" w:rsidTr="004634C9">
        <w:trPr>
          <w:trHeight w:val="285"/>
        </w:trPr>
        <w:tc>
          <w:tcPr>
            <w:tcW w:w="3686" w:type="dxa"/>
            <w:gridSpan w:val="2"/>
            <w:vAlign w:val="center"/>
          </w:tcPr>
          <w:p w14:paraId="5A63BE58" w14:textId="77777777" w:rsidR="00ED4703" w:rsidRPr="00FF6AED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MSC-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CD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34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-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/CD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29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+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CA" w:eastAsia="de-DE"/>
              </w:rPr>
              <w:t>/CD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90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 xml:space="preserve">+  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[%]</w:t>
            </w:r>
          </w:p>
        </w:tc>
        <w:tc>
          <w:tcPr>
            <w:tcW w:w="2085" w:type="dxa"/>
            <w:gridSpan w:val="3"/>
            <w:vAlign w:val="center"/>
          </w:tcPr>
          <w:p w14:paraId="3F8A168D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12,7</w:t>
            </w:r>
            <w:r w:rsidRPr="00FF6AED">
              <w:rPr>
                <w:rFonts w:ascii="Arial" w:hAnsi="Arial" w:cs="Arial"/>
              </w:rPr>
              <w:t xml:space="preserve"> 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9,82 #</w:t>
            </w:r>
          </w:p>
        </w:tc>
        <w:tc>
          <w:tcPr>
            <w:tcW w:w="2023" w:type="dxa"/>
            <w:gridSpan w:val="3"/>
            <w:vAlign w:val="center"/>
          </w:tcPr>
          <w:p w14:paraId="2F8FFE3C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21,0</w:t>
            </w:r>
            <w:r w:rsidRPr="00FF6AED">
              <w:rPr>
                <w:rFonts w:ascii="Arial" w:hAnsi="Arial" w:cs="Arial"/>
              </w:rPr>
              <w:t xml:space="preserve"> 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± 10,8 # </w:t>
            </w:r>
          </w:p>
        </w:tc>
        <w:tc>
          <w:tcPr>
            <w:tcW w:w="1573" w:type="dxa"/>
            <w:gridSpan w:val="2"/>
            <w:vAlign w:val="center"/>
          </w:tcPr>
          <w:p w14:paraId="42190390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D4703" w:rsidRPr="00FF6AED" w14:paraId="01D52791" w14:textId="77777777" w:rsidTr="004634C9">
        <w:trPr>
          <w:trHeight w:val="285"/>
        </w:trPr>
        <w:tc>
          <w:tcPr>
            <w:tcW w:w="3686" w:type="dxa"/>
            <w:gridSpan w:val="2"/>
            <w:vAlign w:val="center"/>
          </w:tcPr>
          <w:p w14:paraId="2A5336E8" w14:textId="77777777" w:rsidR="00ED4703" w:rsidRPr="00FF6AED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VEGF [</w:t>
            </w:r>
            <w:proofErr w:type="spellStart"/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pg</w:t>
            </w:r>
            <w:proofErr w:type="spellEnd"/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/ml]</w:t>
            </w:r>
          </w:p>
        </w:tc>
        <w:tc>
          <w:tcPr>
            <w:tcW w:w="2085" w:type="dxa"/>
            <w:gridSpan w:val="3"/>
            <w:vAlign w:val="center"/>
          </w:tcPr>
          <w:p w14:paraId="556E2138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218</w:t>
            </w:r>
            <w:r w:rsidRPr="00FF6AED">
              <w:rPr>
                <w:rFonts w:ascii="Arial" w:hAnsi="Arial" w:cs="Arial"/>
              </w:rPr>
              <w:t xml:space="preserve"> 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± 198 * #</w:t>
            </w:r>
          </w:p>
        </w:tc>
        <w:tc>
          <w:tcPr>
            <w:tcW w:w="2023" w:type="dxa"/>
            <w:gridSpan w:val="3"/>
            <w:vAlign w:val="center"/>
          </w:tcPr>
          <w:p w14:paraId="7CFD515C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539</w:t>
            </w:r>
            <w:r w:rsidRPr="00FF6AED">
              <w:rPr>
                <w:rFonts w:ascii="Arial" w:hAnsi="Arial" w:cs="Arial"/>
              </w:rPr>
              <w:t xml:space="preserve"> 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± 277 </w:t>
            </w:r>
          </w:p>
        </w:tc>
        <w:tc>
          <w:tcPr>
            <w:tcW w:w="1573" w:type="dxa"/>
            <w:gridSpan w:val="2"/>
            <w:vAlign w:val="center"/>
          </w:tcPr>
          <w:p w14:paraId="1D272578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D4703" w:rsidRPr="00FF6AED" w14:paraId="77D9DCB0" w14:textId="77777777" w:rsidTr="004634C9">
        <w:trPr>
          <w:trHeight w:val="285"/>
        </w:trPr>
        <w:tc>
          <w:tcPr>
            <w:tcW w:w="3686" w:type="dxa"/>
            <w:gridSpan w:val="2"/>
            <w:vAlign w:val="center"/>
          </w:tcPr>
          <w:p w14:paraId="695B9747" w14:textId="77777777" w:rsidR="00ED4703" w:rsidRPr="00FF6AED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Ang2 [</w:t>
            </w:r>
            <w:proofErr w:type="spellStart"/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pg</w:t>
            </w:r>
            <w:proofErr w:type="spellEnd"/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/ml]</w:t>
            </w:r>
          </w:p>
        </w:tc>
        <w:tc>
          <w:tcPr>
            <w:tcW w:w="2085" w:type="dxa"/>
            <w:gridSpan w:val="3"/>
            <w:vAlign w:val="center"/>
          </w:tcPr>
          <w:p w14:paraId="79C76212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10053</w:t>
            </w:r>
            <w:r w:rsidRPr="00FF6AED">
              <w:rPr>
                <w:rFonts w:ascii="Arial" w:hAnsi="Arial" w:cs="Arial"/>
              </w:rPr>
              <w:t xml:space="preserve"> 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± 2008 * # </w:t>
            </w:r>
          </w:p>
        </w:tc>
        <w:tc>
          <w:tcPr>
            <w:tcW w:w="2023" w:type="dxa"/>
            <w:gridSpan w:val="3"/>
            <w:vAlign w:val="center"/>
          </w:tcPr>
          <w:p w14:paraId="710A573B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7602</w:t>
            </w:r>
            <w:r w:rsidRPr="00FF6AED">
              <w:rPr>
                <w:rFonts w:ascii="Arial" w:hAnsi="Arial" w:cs="Arial"/>
              </w:rPr>
              <w:t xml:space="preserve"> </w:t>
            </w: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± 1846 </w:t>
            </w:r>
          </w:p>
        </w:tc>
        <w:tc>
          <w:tcPr>
            <w:tcW w:w="1573" w:type="dxa"/>
            <w:gridSpan w:val="2"/>
            <w:vAlign w:val="center"/>
          </w:tcPr>
          <w:p w14:paraId="34C154AA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7BF45175" w14:textId="77777777" w:rsidR="00ED4703" w:rsidRDefault="00ED4703" w:rsidP="00ED4703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66E5E9B7" w14:textId="77777777" w:rsidR="00BC53E1" w:rsidRDefault="00BC53E1" w:rsidP="00ED47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</w:p>
    <w:p w14:paraId="1D440732" w14:textId="77777777" w:rsidR="00BC53E1" w:rsidRDefault="00BC53E1" w:rsidP="00ED47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</w:p>
    <w:p w14:paraId="55D4CA5A" w14:textId="77777777" w:rsidR="00BC53E1" w:rsidRDefault="00BC53E1" w:rsidP="00ED47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</w:p>
    <w:p w14:paraId="5F63B995" w14:textId="77777777" w:rsidR="00ED4703" w:rsidRDefault="00ED4703" w:rsidP="00ED47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</w:p>
    <w:p w14:paraId="0FD36FA2" w14:textId="77777777" w:rsidR="00BC53E1" w:rsidRDefault="00BC53E1" w:rsidP="00ED47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</w:p>
    <w:p w14:paraId="3D6E5FE9" w14:textId="77777777" w:rsidR="00BC53E1" w:rsidRDefault="00BC53E1" w:rsidP="00ED47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</w:p>
    <w:p w14:paraId="4E62411D" w14:textId="77777777" w:rsidR="00BC53E1" w:rsidRDefault="00BC53E1" w:rsidP="00ED47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</w:p>
    <w:p w14:paraId="2A68DCB7" w14:textId="77777777" w:rsidR="00BC53E1" w:rsidRDefault="00BC53E1" w:rsidP="00ED47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</w:p>
    <w:p w14:paraId="13E81088" w14:textId="77777777" w:rsidR="00A8430B" w:rsidRDefault="00A8430B" w:rsidP="003C08F8">
      <w:p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</w:p>
    <w:p w14:paraId="48CEDFC9" w14:textId="77777777" w:rsidR="00A8430B" w:rsidRDefault="00A8430B" w:rsidP="003C08F8">
      <w:p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</w:p>
    <w:p w14:paraId="436C0C91" w14:textId="77777777" w:rsidR="00ED4703" w:rsidRPr="003C08F8" w:rsidRDefault="00ED4703" w:rsidP="003C08F8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CA" w:eastAsia="de-DE"/>
        </w:rPr>
      </w:pPr>
      <w:r w:rsidRPr="00FF6AE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lastRenderedPageBreak/>
        <w:t>Suppl</w:t>
      </w:r>
      <w:r w:rsidR="00D5434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emental</w:t>
      </w:r>
      <w:r w:rsidRPr="00FF6AE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 xml:space="preserve"> Table </w:t>
      </w:r>
      <w:r w:rsidR="00D5434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S</w:t>
      </w:r>
      <w:r w:rsidR="003C08F8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4</w:t>
      </w:r>
      <w:r w:rsidRPr="00FF6AE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:</w:t>
      </w:r>
      <w:r w:rsidRPr="00FF6AED">
        <w:rPr>
          <w:rFonts w:ascii="Arial" w:eastAsia="Times New Roman" w:hAnsi="Arial" w:cs="Arial"/>
          <w:sz w:val="24"/>
          <w:szCs w:val="24"/>
          <w:lang w:val="en-CA" w:eastAsia="de-DE"/>
        </w:rPr>
        <w:t xml:space="preserve"> </w:t>
      </w:r>
      <w:r w:rsidR="00BC1254" w:rsidRPr="00BC1254">
        <w:rPr>
          <w:rFonts w:ascii="Arial" w:eastAsia="Times New Roman" w:hAnsi="Arial" w:cs="Arial"/>
          <w:b/>
          <w:sz w:val="24"/>
          <w:szCs w:val="24"/>
          <w:lang w:val="en-CA" w:eastAsia="de-DE"/>
        </w:rPr>
        <w:t>Mobilizing factors of EPC and MSC</w:t>
      </w:r>
    </w:p>
    <w:p w14:paraId="232AFBC2" w14:textId="77777777" w:rsidR="00BC53E1" w:rsidRPr="003C08F8" w:rsidRDefault="00ED4703" w:rsidP="00BC53E1">
      <w:pPr>
        <w:pStyle w:val="KeinLeerraum1"/>
        <w:jc w:val="both"/>
        <w:rPr>
          <w:rFonts w:ascii="Arial" w:hAnsi="Arial" w:cs="Arial"/>
          <w:lang w:val="en-GB" w:eastAsia="de-DE"/>
        </w:rPr>
      </w:pPr>
      <w:r w:rsidRPr="003C08F8">
        <w:rPr>
          <w:rFonts w:ascii="Arial" w:hAnsi="Arial" w:cs="Arial"/>
          <w:lang w:val="en-GB" w:eastAsia="de-DE"/>
        </w:rPr>
        <w:t xml:space="preserve">Mean </w:t>
      </w:r>
      <w:r w:rsidR="00B304E9">
        <w:rPr>
          <w:rFonts w:ascii="Arial" w:hAnsi="Arial" w:cs="Arial"/>
          <w:lang w:val="en-GB" w:eastAsia="de-DE"/>
        </w:rPr>
        <w:t>serum levels</w:t>
      </w:r>
      <w:r w:rsidRPr="003C08F8">
        <w:rPr>
          <w:rFonts w:ascii="Arial" w:hAnsi="Arial" w:cs="Arial"/>
          <w:lang w:val="en-GB" w:eastAsia="de-DE"/>
        </w:rPr>
        <w:t xml:space="preserve"> of </w:t>
      </w:r>
      <w:r w:rsidR="00BC53E1" w:rsidRPr="003C08F8">
        <w:rPr>
          <w:rFonts w:ascii="Arial" w:hAnsi="Arial" w:cs="Arial"/>
          <w:lang w:val="en-US"/>
        </w:rPr>
        <w:t>vascular endothelial growth factor</w:t>
      </w:r>
      <w:r w:rsidR="00BC53E1" w:rsidRPr="003C08F8">
        <w:rPr>
          <w:rFonts w:ascii="Arial" w:hAnsi="Arial" w:cs="Arial"/>
          <w:color w:val="000000"/>
          <w:kern w:val="24"/>
          <w:lang w:val="en-US" w:eastAsia="de-DE"/>
        </w:rPr>
        <w:t xml:space="preserve"> </w:t>
      </w:r>
      <w:r w:rsidR="00BC53E1">
        <w:rPr>
          <w:rFonts w:ascii="Arial" w:hAnsi="Arial" w:cs="Arial"/>
          <w:color w:val="000000"/>
          <w:kern w:val="24"/>
          <w:lang w:val="en-US" w:eastAsia="de-DE"/>
        </w:rPr>
        <w:t>(</w:t>
      </w:r>
      <w:r w:rsidRPr="003C08F8">
        <w:rPr>
          <w:rFonts w:ascii="Arial" w:hAnsi="Arial" w:cs="Arial"/>
          <w:color w:val="000000"/>
          <w:kern w:val="24"/>
          <w:lang w:val="en-US" w:eastAsia="de-DE"/>
        </w:rPr>
        <w:t>VEGF</w:t>
      </w:r>
      <w:r w:rsidR="00BC53E1">
        <w:rPr>
          <w:rFonts w:ascii="Arial" w:hAnsi="Arial" w:cs="Arial"/>
          <w:color w:val="000000"/>
          <w:kern w:val="24"/>
          <w:lang w:val="en-US" w:eastAsia="de-DE"/>
        </w:rPr>
        <w:t>)</w:t>
      </w:r>
      <w:r w:rsidRPr="003C08F8">
        <w:rPr>
          <w:rFonts w:ascii="Arial" w:hAnsi="Arial" w:cs="Arial"/>
          <w:color w:val="000000"/>
          <w:kern w:val="24"/>
          <w:lang w:val="en-US" w:eastAsia="de-DE"/>
        </w:rPr>
        <w:t xml:space="preserve"> and </w:t>
      </w:r>
      <w:r w:rsidR="00BC53E1">
        <w:rPr>
          <w:rFonts w:ascii="Arial" w:hAnsi="Arial" w:cs="Arial"/>
          <w:lang w:val="en-CA" w:eastAsia="de-DE"/>
        </w:rPr>
        <w:t>angiopoietin (</w:t>
      </w:r>
      <w:r w:rsidR="00BC53E1" w:rsidRPr="003C08F8">
        <w:rPr>
          <w:rFonts w:ascii="Arial" w:hAnsi="Arial" w:cs="Arial"/>
          <w:lang w:val="en-CA" w:eastAsia="de-DE"/>
        </w:rPr>
        <w:t>Ang</w:t>
      </w:r>
      <w:r w:rsidR="00BC53E1">
        <w:rPr>
          <w:rFonts w:ascii="Arial" w:hAnsi="Arial" w:cs="Arial"/>
          <w:lang w:val="en-CA" w:eastAsia="de-DE"/>
        </w:rPr>
        <w:t>)</w:t>
      </w:r>
      <w:r w:rsidR="00BC53E1" w:rsidRPr="003C08F8">
        <w:rPr>
          <w:rFonts w:ascii="Arial" w:hAnsi="Arial" w:cs="Arial"/>
          <w:lang w:val="en-GB" w:eastAsia="de-DE"/>
        </w:rPr>
        <w:t xml:space="preserve">2 </w:t>
      </w:r>
      <w:r w:rsidRPr="003C08F8">
        <w:rPr>
          <w:rFonts w:ascii="Arial" w:hAnsi="Arial" w:cs="Arial"/>
          <w:lang w:val="en-GB" w:eastAsia="de-DE"/>
        </w:rPr>
        <w:t>at different time points of blood sample acquisition (</w:t>
      </w:r>
      <w:r w:rsidRPr="003C08F8">
        <w:rPr>
          <w:rFonts w:ascii="Arial" w:hAnsi="Arial" w:cs="Arial"/>
          <w:lang w:val="en-US" w:eastAsia="de-DE"/>
        </w:rPr>
        <w:t xml:space="preserve">blood samples in the </w:t>
      </w:r>
      <w:r w:rsidR="00971C97">
        <w:rPr>
          <w:rFonts w:ascii="Arial" w:hAnsi="Arial" w:cs="Arial"/>
          <w:lang w:val="en-US" w:eastAsia="de-DE"/>
        </w:rPr>
        <w:t>ECMO-dependent</w:t>
      </w:r>
      <w:r w:rsidRPr="003C08F8">
        <w:rPr>
          <w:rFonts w:ascii="Arial" w:hAnsi="Arial" w:cs="Arial"/>
          <w:lang w:val="en-US" w:eastAsia="de-DE"/>
        </w:rPr>
        <w:t xml:space="preserve"> group at day 0, day 1 and day 3</w:t>
      </w:r>
      <w:r w:rsidR="00B304E9">
        <w:rPr>
          <w:rFonts w:ascii="Arial" w:hAnsi="Arial" w:cs="Arial"/>
          <w:lang w:val="en-US" w:eastAsia="de-DE"/>
        </w:rPr>
        <w:t xml:space="preserve">; </w:t>
      </w:r>
      <w:r w:rsidRPr="003C08F8">
        <w:rPr>
          <w:rFonts w:ascii="Arial" w:hAnsi="Arial" w:cs="Arial"/>
          <w:lang w:val="en-US" w:eastAsia="de-DE"/>
        </w:rPr>
        <w:t xml:space="preserve">blood samples in the </w:t>
      </w:r>
      <w:r w:rsidR="00971C97">
        <w:rPr>
          <w:rFonts w:ascii="Arial" w:hAnsi="Arial" w:cs="Arial"/>
          <w:lang w:val="en-US" w:eastAsia="de-DE"/>
        </w:rPr>
        <w:t>ECMO-independent</w:t>
      </w:r>
      <w:r w:rsidRPr="003C08F8">
        <w:rPr>
          <w:rFonts w:ascii="Arial" w:hAnsi="Arial" w:cs="Arial"/>
          <w:lang w:val="en-US" w:eastAsia="de-DE"/>
        </w:rPr>
        <w:t xml:space="preserve"> group at day 0, day 3 and day 7</w:t>
      </w:r>
      <w:r w:rsidRPr="003C08F8">
        <w:rPr>
          <w:rFonts w:ascii="Arial" w:hAnsi="Arial" w:cs="Arial"/>
          <w:lang w:val="en-GB" w:eastAsia="de-DE"/>
        </w:rPr>
        <w:t xml:space="preserve">) in the </w:t>
      </w:r>
      <w:r w:rsidR="004A387C">
        <w:rPr>
          <w:rFonts w:ascii="Arial" w:hAnsi="Arial" w:cs="Arial"/>
          <w:lang w:val="en-GB" w:eastAsia="de-DE"/>
        </w:rPr>
        <w:t>ECMO-depende</w:t>
      </w:r>
      <w:r w:rsidR="00B304E9">
        <w:rPr>
          <w:rFonts w:ascii="Arial" w:hAnsi="Arial" w:cs="Arial"/>
          <w:lang w:val="en-GB" w:eastAsia="de-DE"/>
        </w:rPr>
        <w:t>n</w:t>
      </w:r>
      <w:r w:rsidR="004A387C">
        <w:rPr>
          <w:rFonts w:ascii="Arial" w:hAnsi="Arial" w:cs="Arial"/>
          <w:lang w:val="en-GB" w:eastAsia="de-DE"/>
        </w:rPr>
        <w:t>t</w:t>
      </w:r>
      <w:r w:rsidR="004A387C" w:rsidRPr="003C08F8">
        <w:rPr>
          <w:rFonts w:ascii="Arial" w:hAnsi="Arial" w:cs="Arial"/>
          <w:lang w:val="en-GB" w:eastAsia="de-DE"/>
        </w:rPr>
        <w:t xml:space="preserve"> </w:t>
      </w:r>
      <w:r w:rsidRPr="003C08F8">
        <w:rPr>
          <w:rFonts w:ascii="Arial" w:hAnsi="Arial" w:cs="Arial"/>
          <w:lang w:val="en-GB" w:eastAsia="de-DE"/>
        </w:rPr>
        <w:t xml:space="preserve">group and the </w:t>
      </w:r>
      <w:r w:rsidR="004A387C">
        <w:rPr>
          <w:rFonts w:ascii="Arial" w:hAnsi="Arial" w:cs="Arial"/>
          <w:lang w:val="en-GB" w:eastAsia="de-DE"/>
        </w:rPr>
        <w:t>ECMO-independe</w:t>
      </w:r>
      <w:r w:rsidR="00B304E9">
        <w:rPr>
          <w:rFonts w:ascii="Arial" w:hAnsi="Arial" w:cs="Arial"/>
          <w:lang w:val="en-GB" w:eastAsia="de-DE"/>
        </w:rPr>
        <w:t>n</w:t>
      </w:r>
      <w:r w:rsidR="004A387C">
        <w:rPr>
          <w:rFonts w:ascii="Arial" w:hAnsi="Arial" w:cs="Arial"/>
          <w:lang w:val="en-GB" w:eastAsia="de-DE"/>
        </w:rPr>
        <w:t>t</w:t>
      </w:r>
      <w:r w:rsidR="004A387C" w:rsidRPr="003C08F8">
        <w:rPr>
          <w:rFonts w:ascii="Arial" w:hAnsi="Arial" w:cs="Arial"/>
          <w:lang w:val="en-GB" w:eastAsia="de-DE"/>
        </w:rPr>
        <w:t xml:space="preserve"> </w:t>
      </w:r>
      <w:r w:rsidRPr="003C08F8">
        <w:rPr>
          <w:rFonts w:ascii="Arial" w:hAnsi="Arial" w:cs="Arial"/>
          <w:lang w:val="en-GB" w:eastAsia="de-DE"/>
        </w:rPr>
        <w:t xml:space="preserve">group. </w:t>
      </w:r>
      <w:r w:rsidR="00BC53E1" w:rsidRPr="003C08F8">
        <w:rPr>
          <w:rFonts w:ascii="Arial" w:hAnsi="Arial" w:cs="Arial"/>
          <w:lang w:val="en-GB" w:eastAsia="de-DE"/>
        </w:rPr>
        <w:t>*significant difference compar</w:t>
      </w:r>
      <w:r w:rsidR="00BC53E1">
        <w:rPr>
          <w:rFonts w:ascii="Arial" w:hAnsi="Arial" w:cs="Arial"/>
          <w:lang w:val="en-GB" w:eastAsia="de-DE"/>
        </w:rPr>
        <w:t>ed</w:t>
      </w:r>
      <w:r w:rsidR="00BC53E1" w:rsidRPr="003C08F8">
        <w:rPr>
          <w:rFonts w:ascii="Arial" w:hAnsi="Arial" w:cs="Arial"/>
          <w:lang w:val="en-GB" w:eastAsia="de-DE"/>
        </w:rPr>
        <w:t xml:space="preserve"> to the first blood sample (p&lt;0,05).  </w:t>
      </w:r>
    </w:p>
    <w:p w14:paraId="4308F63A" w14:textId="77777777" w:rsidR="00ED4703" w:rsidRPr="003C08F8" w:rsidRDefault="00ED4703" w:rsidP="003C08F8">
      <w:pPr>
        <w:pStyle w:val="KeinLeerraum1"/>
        <w:jc w:val="both"/>
        <w:rPr>
          <w:rFonts w:ascii="Arial" w:hAnsi="Arial" w:cs="Arial"/>
          <w:lang w:val="en-GB" w:eastAsia="de-DE"/>
        </w:rPr>
      </w:pPr>
    </w:p>
    <w:p w14:paraId="49DAE41D" w14:textId="77777777" w:rsidR="00ED4703" w:rsidRPr="00FF6AED" w:rsidRDefault="00ED4703" w:rsidP="00ED470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GB" w:eastAsia="de-DE"/>
        </w:rPr>
      </w:pPr>
    </w:p>
    <w:tbl>
      <w:tblPr>
        <w:tblW w:w="9235" w:type="dxa"/>
        <w:tblLayout w:type="fixed"/>
        <w:tblLook w:val="04A0" w:firstRow="1" w:lastRow="0" w:firstColumn="1" w:lastColumn="0" w:noHBand="0" w:noVBand="1"/>
      </w:tblPr>
      <w:tblGrid>
        <w:gridCol w:w="2553"/>
        <w:gridCol w:w="2227"/>
        <w:gridCol w:w="1485"/>
        <w:gridCol w:w="1485"/>
        <w:gridCol w:w="1474"/>
        <w:gridCol w:w="11"/>
      </w:tblGrid>
      <w:tr w:rsidR="00ED4703" w:rsidRPr="00FF6AED" w14:paraId="5E60C33F" w14:textId="77777777" w:rsidTr="00083AC1">
        <w:trPr>
          <w:gridAfter w:val="1"/>
          <w:wAfter w:w="11" w:type="dxa"/>
          <w:trHeight w:val="269"/>
        </w:trPr>
        <w:tc>
          <w:tcPr>
            <w:tcW w:w="25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6E0C97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66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E5F7D0" w14:textId="77777777" w:rsidR="00ED4703" w:rsidRPr="00FF6AED" w:rsidRDefault="00EB2FD9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ECMO-dependent</w:t>
            </w:r>
          </w:p>
        </w:tc>
      </w:tr>
      <w:tr w:rsidR="00ED4703" w:rsidRPr="00FF6AED" w14:paraId="4E31082C" w14:textId="77777777" w:rsidTr="00083AC1">
        <w:trPr>
          <w:trHeight w:val="269"/>
        </w:trPr>
        <w:tc>
          <w:tcPr>
            <w:tcW w:w="25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2F3C2D" w14:textId="77777777" w:rsidR="00ED4703" w:rsidRPr="00FF6AED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246097" w14:textId="77777777" w:rsidR="00ED4703" w:rsidRPr="00FF6AED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nil"/>
              <w:right w:val="nil"/>
            </w:tcBorders>
          </w:tcPr>
          <w:p w14:paraId="2A9A5D52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nil"/>
              <w:right w:val="nil"/>
            </w:tcBorders>
          </w:tcPr>
          <w:p w14:paraId="7EFACBCE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7669A6CD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ED4703" w:rsidRPr="00FF6AED" w14:paraId="5DEF8522" w14:textId="77777777" w:rsidTr="00083AC1">
        <w:trPr>
          <w:trHeight w:val="269"/>
        </w:trPr>
        <w:tc>
          <w:tcPr>
            <w:tcW w:w="2553" w:type="dxa"/>
          </w:tcPr>
          <w:p w14:paraId="4A136A02" w14:textId="77777777" w:rsidR="00ED4703" w:rsidRPr="00FF6AED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227" w:type="dxa"/>
          </w:tcPr>
          <w:p w14:paraId="65D6A963" w14:textId="77777777" w:rsidR="00ED4703" w:rsidRPr="00FF6AED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772D32EC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day 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78085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day 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A40A9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day 3</w:t>
            </w:r>
          </w:p>
        </w:tc>
      </w:tr>
      <w:tr w:rsidR="00ED4703" w:rsidRPr="00FF6AED" w14:paraId="3E434E45" w14:textId="77777777" w:rsidTr="00083AC1">
        <w:trPr>
          <w:trHeight w:val="269"/>
        </w:trPr>
        <w:tc>
          <w:tcPr>
            <w:tcW w:w="2553" w:type="dxa"/>
          </w:tcPr>
          <w:p w14:paraId="48D35F37" w14:textId="77777777" w:rsidR="00ED4703" w:rsidRPr="00FF6AED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27" w:type="dxa"/>
          </w:tcPr>
          <w:p w14:paraId="6FF8901A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5" w:type="dxa"/>
            <w:vAlign w:val="bottom"/>
          </w:tcPr>
          <w:p w14:paraId="2DBD2E75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85" w:type="dxa"/>
          </w:tcPr>
          <w:p w14:paraId="4DABFF77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5" w:type="dxa"/>
            <w:gridSpan w:val="2"/>
          </w:tcPr>
          <w:p w14:paraId="5A746493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D4703" w:rsidRPr="00FF6AED" w14:paraId="01EE4EE5" w14:textId="77777777" w:rsidTr="00083AC1">
        <w:trPr>
          <w:trHeight w:val="269"/>
        </w:trPr>
        <w:tc>
          <w:tcPr>
            <w:tcW w:w="2553" w:type="dxa"/>
          </w:tcPr>
          <w:p w14:paraId="371E7200" w14:textId="77777777" w:rsidR="00ED4703" w:rsidRPr="00FF6AED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VEGF</w:t>
            </w:r>
          </w:p>
        </w:tc>
        <w:tc>
          <w:tcPr>
            <w:tcW w:w="2227" w:type="dxa"/>
          </w:tcPr>
          <w:p w14:paraId="26084809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mean</w:t>
            </w:r>
            <w:proofErr w:type="spellEnd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</w:t>
            </w:r>
            <w:proofErr w:type="spellStart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pg</w:t>
            </w:r>
            <w:proofErr w:type="spellEnd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/ml]</w:t>
            </w:r>
          </w:p>
        </w:tc>
        <w:tc>
          <w:tcPr>
            <w:tcW w:w="1485" w:type="dxa"/>
            <w:vAlign w:val="bottom"/>
          </w:tcPr>
          <w:p w14:paraId="26C05989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347</w:t>
            </w:r>
          </w:p>
        </w:tc>
        <w:tc>
          <w:tcPr>
            <w:tcW w:w="1485" w:type="dxa"/>
          </w:tcPr>
          <w:p w14:paraId="3C37B58F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28,1 *</w:t>
            </w:r>
          </w:p>
        </w:tc>
        <w:tc>
          <w:tcPr>
            <w:tcW w:w="1485" w:type="dxa"/>
            <w:gridSpan w:val="2"/>
          </w:tcPr>
          <w:p w14:paraId="403D1228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 *</w:t>
            </w:r>
          </w:p>
        </w:tc>
      </w:tr>
      <w:tr w:rsidR="00ED4703" w:rsidRPr="00FF6AED" w14:paraId="4ED3D99D" w14:textId="77777777" w:rsidTr="00083AC1">
        <w:trPr>
          <w:trHeight w:val="269"/>
        </w:trPr>
        <w:tc>
          <w:tcPr>
            <w:tcW w:w="2553" w:type="dxa"/>
          </w:tcPr>
          <w:p w14:paraId="2E5549CF" w14:textId="77777777" w:rsidR="00ED4703" w:rsidRPr="00FF6AED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27" w:type="dxa"/>
          </w:tcPr>
          <w:p w14:paraId="18FD60E5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+/- SD</w:t>
            </w:r>
          </w:p>
        </w:tc>
        <w:tc>
          <w:tcPr>
            <w:tcW w:w="1485" w:type="dxa"/>
            <w:vAlign w:val="bottom"/>
          </w:tcPr>
          <w:p w14:paraId="4B7B01BD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283</w:t>
            </w:r>
          </w:p>
        </w:tc>
        <w:tc>
          <w:tcPr>
            <w:tcW w:w="1485" w:type="dxa"/>
          </w:tcPr>
          <w:p w14:paraId="48FE939D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57,1</w:t>
            </w:r>
          </w:p>
        </w:tc>
        <w:tc>
          <w:tcPr>
            <w:tcW w:w="1485" w:type="dxa"/>
            <w:gridSpan w:val="2"/>
          </w:tcPr>
          <w:p w14:paraId="6971D3B6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36,9</w:t>
            </w:r>
          </w:p>
        </w:tc>
      </w:tr>
      <w:tr w:rsidR="00ED4703" w:rsidRPr="00FF6AED" w14:paraId="40A0783F" w14:textId="77777777" w:rsidTr="00083AC1">
        <w:trPr>
          <w:trHeight w:val="269"/>
        </w:trPr>
        <w:tc>
          <w:tcPr>
            <w:tcW w:w="2553" w:type="dxa"/>
          </w:tcPr>
          <w:p w14:paraId="3050367A" w14:textId="77777777" w:rsidR="00ED4703" w:rsidRPr="00FF6AED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27" w:type="dxa"/>
          </w:tcPr>
          <w:p w14:paraId="1046A304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5" w:type="dxa"/>
            <w:vAlign w:val="bottom"/>
          </w:tcPr>
          <w:p w14:paraId="00E888E1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85" w:type="dxa"/>
          </w:tcPr>
          <w:p w14:paraId="73D7CA98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5" w:type="dxa"/>
            <w:gridSpan w:val="2"/>
          </w:tcPr>
          <w:p w14:paraId="38842587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D4703" w:rsidRPr="00FF6AED" w14:paraId="6A7DF2FC" w14:textId="77777777" w:rsidTr="00083AC1">
        <w:trPr>
          <w:trHeight w:val="269"/>
        </w:trPr>
        <w:tc>
          <w:tcPr>
            <w:tcW w:w="2553" w:type="dxa"/>
          </w:tcPr>
          <w:p w14:paraId="6731D84F" w14:textId="77777777" w:rsidR="00ED4703" w:rsidRPr="00FF6AED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Ang2</w:t>
            </w:r>
          </w:p>
        </w:tc>
        <w:tc>
          <w:tcPr>
            <w:tcW w:w="2227" w:type="dxa"/>
          </w:tcPr>
          <w:p w14:paraId="7E443D37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mean</w:t>
            </w:r>
            <w:proofErr w:type="spellEnd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</w:t>
            </w:r>
            <w:proofErr w:type="spellStart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pg</w:t>
            </w:r>
            <w:proofErr w:type="spellEnd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/ml]</w:t>
            </w:r>
          </w:p>
        </w:tc>
        <w:tc>
          <w:tcPr>
            <w:tcW w:w="1485" w:type="dxa"/>
            <w:vAlign w:val="bottom"/>
          </w:tcPr>
          <w:p w14:paraId="1AED641D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6339</w:t>
            </w:r>
          </w:p>
        </w:tc>
        <w:tc>
          <w:tcPr>
            <w:tcW w:w="1485" w:type="dxa"/>
          </w:tcPr>
          <w:p w14:paraId="20266D33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11081 *</w:t>
            </w:r>
          </w:p>
        </w:tc>
        <w:tc>
          <w:tcPr>
            <w:tcW w:w="1485" w:type="dxa"/>
            <w:gridSpan w:val="2"/>
          </w:tcPr>
          <w:p w14:paraId="7D380DFF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10756 *</w:t>
            </w:r>
          </w:p>
        </w:tc>
      </w:tr>
      <w:tr w:rsidR="00ED4703" w:rsidRPr="00FF6AED" w14:paraId="4D7EEDA3" w14:textId="77777777" w:rsidTr="00083AC1">
        <w:trPr>
          <w:trHeight w:val="269"/>
        </w:trPr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DF976B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C0D6F6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+/- SD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037536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3618</w:t>
            </w:r>
          </w:p>
        </w:tc>
        <w:tc>
          <w:tcPr>
            <w:tcW w:w="1485" w:type="dxa"/>
          </w:tcPr>
          <w:p w14:paraId="64B443ED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2854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9EB47C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2261</w:t>
            </w:r>
          </w:p>
        </w:tc>
      </w:tr>
      <w:tr w:rsidR="00ED4703" w:rsidRPr="00FF6AED" w14:paraId="3FE425C1" w14:textId="77777777" w:rsidTr="00083AC1">
        <w:trPr>
          <w:gridAfter w:val="1"/>
          <w:wAfter w:w="11" w:type="dxa"/>
          <w:trHeight w:val="269"/>
        </w:trPr>
        <w:tc>
          <w:tcPr>
            <w:tcW w:w="25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6F51F8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A86312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de-DE"/>
              </w:rPr>
            </w:pPr>
          </w:p>
          <w:p w14:paraId="7CED8A6B" w14:textId="77777777" w:rsidR="00ED4703" w:rsidRPr="00FF6AED" w:rsidRDefault="00EB2FD9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ECMO-independent</w:t>
            </w:r>
          </w:p>
        </w:tc>
      </w:tr>
      <w:tr w:rsidR="00ED4703" w:rsidRPr="00FF6AED" w14:paraId="2E386236" w14:textId="77777777" w:rsidTr="00083AC1">
        <w:trPr>
          <w:trHeight w:val="269"/>
        </w:trPr>
        <w:tc>
          <w:tcPr>
            <w:tcW w:w="2553" w:type="dxa"/>
          </w:tcPr>
          <w:p w14:paraId="2E8932C2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27" w:type="dxa"/>
          </w:tcPr>
          <w:p w14:paraId="606D078E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5" w:type="dxa"/>
          </w:tcPr>
          <w:p w14:paraId="51C7AC93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5" w:type="dxa"/>
          </w:tcPr>
          <w:p w14:paraId="74346302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5" w:type="dxa"/>
            <w:gridSpan w:val="2"/>
          </w:tcPr>
          <w:p w14:paraId="18C73B3D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D4703" w:rsidRPr="00FF6AED" w14:paraId="6D399727" w14:textId="77777777" w:rsidTr="00083AC1">
        <w:trPr>
          <w:trHeight w:val="269"/>
        </w:trPr>
        <w:tc>
          <w:tcPr>
            <w:tcW w:w="2553" w:type="dxa"/>
          </w:tcPr>
          <w:p w14:paraId="441C7D4B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27" w:type="dxa"/>
          </w:tcPr>
          <w:p w14:paraId="13FF919F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4E823F67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day 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7268F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day 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F3B79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day 7</w:t>
            </w:r>
          </w:p>
        </w:tc>
      </w:tr>
      <w:tr w:rsidR="00ED4703" w:rsidRPr="00FF6AED" w14:paraId="78368BC0" w14:textId="77777777" w:rsidTr="00083AC1">
        <w:trPr>
          <w:trHeight w:val="269"/>
        </w:trPr>
        <w:tc>
          <w:tcPr>
            <w:tcW w:w="2553" w:type="dxa"/>
          </w:tcPr>
          <w:p w14:paraId="5568994B" w14:textId="77777777" w:rsidR="00ED4703" w:rsidRPr="00FF6AED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227" w:type="dxa"/>
          </w:tcPr>
          <w:p w14:paraId="28CDC244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5" w:type="dxa"/>
          </w:tcPr>
          <w:p w14:paraId="78A27361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85" w:type="dxa"/>
          </w:tcPr>
          <w:p w14:paraId="0B3157CA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5" w:type="dxa"/>
            <w:gridSpan w:val="2"/>
          </w:tcPr>
          <w:p w14:paraId="7F01841F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D4703" w:rsidRPr="00FF6AED" w14:paraId="5F772FF8" w14:textId="77777777" w:rsidTr="00083AC1">
        <w:trPr>
          <w:trHeight w:val="269"/>
        </w:trPr>
        <w:tc>
          <w:tcPr>
            <w:tcW w:w="2553" w:type="dxa"/>
          </w:tcPr>
          <w:p w14:paraId="5F9C3391" w14:textId="77777777" w:rsidR="00ED4703" w:rsidRPr="00FF6AED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VEGF</w:t>
            </w:r>
          </w:p>
        </w:tc>
        <w:tc>
          <w:tcPr>
            <w:tcW w:w="2227" w:type="dxa"/>
          </w:tcPr>
          <w:p w14:paraId="06733465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mean</w:t>
            </w:r>
            <w:proofErr w:type="spellEnd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</w:t>
            </w:r>
            <w:proofErr w:type="spellStart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pg</w:t>
            </w:r>
            <w:proofErr w:type="spellEnd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/ml]</w:t>
            </w:r>
          </w:p>
        </w:tc>
        <w:tc>
          <w:tcPr>
            <w:tcW w:w="1485" w:type="dxa"/>
          </w:tcPr>
          <w:p w14:paraId="0CADBDB1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458</w:t>
            </w:r>
          </w:p>
        </w:tc>
        <w:tc>
          <w:tcPr>
            <w:tcW w:w="1485" w:type="dxa"/>
          </w:tcPr>
          <w:p w14:paraId="0052EF38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598</w:t>
            </w:r>
          </w:p>
        </w:tc>
        <w:tc>
          <w:tcPr>
            <w:tcW w:w="1485" w:type="dxa"/>
            <w:gridSpan w:val="2"/>
          </w:tcPr>
          <w:p w14:paraId="08AFE880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536</w:t>
            </w:r>
          </w:p>
        </w:tc>
      </w:tr>
      <w:tr w:rsidR="00ED4703" w:rsidRPr="00FF6AED" w14:paraId="40AB1D05" w14:textId="77777777" w:rsidTr="00083AC1">
        <w:trPr>
          <w:trHeight w:val="269"/>
        </w:trPr>
        <w:tc>
          <w:tcPr>
            <w:tcW w:w="2553" w:type="dxa"/>
          </w:tcPr>
          <w:p w14:paraId="7A783185" w14:textId="77777777" w:rsidR="00ED4703" w:rsidRPr="00FF6AED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227" w:type="dxa"/>
          </w:tcPr>
          <w:p w14:paraId="7010B692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+/- SD</w:t>
            </w:r>
          </w:p>
        </w:tc>
        <w:tc>
          <w:tcPr>
            <w:tcW w:w="1485" w:type="dxa"/>
          </w:tcPr>
          <w:p w14:paraId="4C38F799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280</w:t>
            </w:r>
          </w:p>
        </w:tc>
        <w:tc>
          <w:tcPr>
            <w:tcW w:w="1485" w:type="dxa"/>
          </w:tcPr>
          <w:p w14:paraId="407F8C76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1485" w:type="dxa"/>
            <w:gridSpan w:val="2"/>
          </w:tcPr>
          <w:p w14:paraId="783C6993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248</w:t>
            </w:r>
          </w:p>
        </w:tc>
      </w:tr>
      <w:tr w:rsidR="00ED4703" w:rsidRPr="00FF6AED" w14:paraId="0F721692" w14:textId="77777777" w:rsidTr="00083AC1">
        <w:trPr>
          <w:trHeight w:val="269"/>
        </w:trPr>
        <w:tc>
          <w:tcPr>
            <w:tcW w:w="2553" w:type="dxa"/>
          </w:tcPr>
          <w:p w14:paraId="7F8522F4" w14:textId="77777777" w:rsidR="00ED4703" w:rsidRPr="00FF6AED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227" w:type="dxa"/>
          </w:tcPr>
          <w:p w14:paraId="319AD830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5" w:type="dxa"/>
          </w:tcPr>
          <w:p w14:paraId="1C64727F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85" w:type="dxa"/>
          </w:tcPr>
          <w:p w14:paraId="5489296F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5" w:type="dxa"/>
            <w:gridSpan w:val="2"/>
          </w:tcPr>
          <w:p w14:paraId="2D07631D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D4703" w:rsidRPr="00FF6AED" w14:paraId="411EABDA" w14:textId="77777777" w:rsidTr="00083AC1">
        <w:trPr>
          <w:trHeight w:val="269"/>
        </w:trPr>
        <w:tc>
          <w:tcPr>
            <w:tcW w:w="2553" w:type="dxa"/>
          </w:tcPr>
          <w:p w14:paraId="26D89A02" w14:textId="77777777" w:rsidR="00ED4703" w:rsidRPr="00FF6AED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Ang2</w:t>
            </w:r>
          </w:p>
        </w:tc>
        <w:tc>
          <w:tcPr>
            <w:tcW w:w="2227" w:type="dxa"/>
          </w:tcPr>
          <w:p w14:paraId="5E9916B1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mean</w:t>
            </w:r>
            <w:proofErr w:type="spellEnd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</w:t>
            </w:r>
            <w:proofErr w:type="spellStart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pg</w:t>
            </w:r>
            <w:proofErr w:type="spellEnd"/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/ml]</w:t>
            </w:r>
          </w:p>
        </w:tc>
        <w:tc>
          <w:tcPr>
            <w:tcW w:w="1485" w:type="dxa"/>
          </w:tcPr>
          <w:p w14:paraId="32086795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6495</w:t>
            </w:r>
          </w:p>
        </w:tc>
        <w:tc>
          <w:tcPr>
            <w:tcW w:w="1485" w:type="dxa"/>
          </w:tcPr>
          <w:p w14:paraId="077A8C75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7812</w:t>
            </w:r>
          </w:p>
        </w:tc>
        <w:tc>
          <w:tcPr>
            <w:tcW w:w="1485" w:type="dxa"/>
            <w:gridSpan w:val="2"/>
          </w:tcPr>
          <w:p w14:paraId="036B295E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7109</w:t>
            </w:r>
          </w:p>
        </w:tc>
      </w:tr>
      <w:tr w:rsidR="00ED4703" w:rsidRPr="00FF6AED" w14:paraId="64D45027" w14:textId="77777777" w:rsidTr="00083AC1">
        <w:trPr>
          <w:trHeight w:val="269"/>
        </w:trPr>
        <w:tc>
          <w:tcPr>
            <w:tcW w:w="2553" w:type="dxa"/>
          </w:tcPr>
          <w:p w14:paraId="50B3A695" w14:textId="77777777" w:rsidR="00ED4703" w:rsidRPr="00FF6AED" w:rsidRDefault="00ED4703" w:rsidP="00083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227" w:type="dxa"/>
          </w:tcPr>
          <w:p w14:paraId="170A7A8C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+/- SD</w:t>
            </w:r>
          </w:p>
        </w:tc>
        <w:tc>
          <w:tcPr>
            <w:tcW w:w="1485" w:type="dxa"/>
          </w:tcPr>
          <w:p w14:paraId="080C0D3A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2916</w:t>
            </w:r>
          </w:p>
        </w:tc>
        <w:tc>
          <w:tcPr>
            <w:tcW w:w="1485" w:type="dxa"/>
          </w:tcPr>
          <w:p w14:paraId="51641EAB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3692</w:t>
            </w:r>
          </w:p>
        </w:tc>
        <w:tc>
          <w:tcPr>
            <w:tcW w:w="1485" w:type="dxa"/>
            <w:gridSpan w:val="2"/>
          </w:tcPr>
          <w:p w14:paraId="08F97398" w14:textId="77777777" w:rsidR="00ED4703" w:rsidRPr="00FF6AED" w:rsidRDefault="00ED4703" w:rsidP="0008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A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2354</w:t>
            </w:r>
          </w:p>
        </w:tc>
      </w:tr>
    </w:tbl>
    <w:p w14:paraId="4013E260" w14:textId="77777777" w:rsidR="00ED4703" w:rsidRPr="00FF6AED" w:rsidRDefault="00ED4703" w:rsidP="00ED470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GB" w:eastAsia="de-DE"/>
        </w:rPr>
      </w:pPr>
    </w:p>
    <w:p w14:paraId="55E06087" w14:textId="77777777" w:rsidR="00A8430B" w:rsidRDefault="00A8430B" w:rsidP="00A8430B">
      <w:pPr>
        <w:pStyle w:val="KeinLeerraum1"/>
        <w:jc w:val="both"/>
        <w:rPr>
          <w:rFonts w:ascii="Arial" w:hAnsi="Arial" w:cs="Arial"/>
          <w:lang w:val="en-GB" w:eastAsia="de-DE"/>
        </w:rPr>
      </w:pPr>
    </w:p>
    <w:p w14:paraId="1BE40B37" w14:textId="77777777" w:rsidR="00ED4703" w:rsidRDefault="00ED4703">
      <w:pPr>
        <w:rPr>
          <w:lang w:val="en-GB"/>
        </w:rPr>
      </w:pPr>
    </w:p>
    <w:p w14:paraId="168EED3D" w14:textId="77777777" w:rsidR="00FC4338" w:rsidRDefault="00FC4338">
      <w:pPr>
        <w:rPr>
          <w:lang w:val="en-GB"/>
        </w:rPr>
      </w:pPr>
    </w:p>
    <w:p w14:paraId="042FEFBE" w14:textId="77777777" w:rsidR="00FC4338" w:rsidRDefault="00FC4338">
      <w:pPr>
        <w:rPr>
          <w:lang w:val="en-GB"/>
        </w:rPr>
      </w:pPr>
    </w:p>
    <w:p w14:paraId="3E0CF070" w14:textId="77777777" w:rsidR="00083AC1" w:rsidRDefault="00083AC1">
      <w:pPr>
        <w:rPr>
          <w:lang w:val="en-GB"/>
        </w:rPr>
      </w:pPr>
    </w:p>
    <w:p w14:paraId="1170DD2B" w14:textId="77777777" w:rsidR="00083AC1" w:rsidRDefault="00083AC1">
      <w:pPr>
        <w:rPr>
          <w:lang w:val="en-GB"/>
        </w:rPr>
      </w:pPr>
    </w:p>
    <w:p w14:paraId="31E1845A" w14:textId="77777777" w:rsidR="00083AC1" w:rsidRDefault="00083AC1">
      <w:pPr>
        <w:rPr>
          <w:lang w:val="en-GB"/>
        </w:rPr>
      </w:pPr>
    </w:p>
    <w:p w14:paraId="339F4058" w14:textId="77777777" w:rsidR="00083AC1" w:rsidRDefault="00083AC1">
      <w:pPr>
        <w:rPr>
          <w:lang w:val="en-GB"/>
        </w:rPr>
      </w:pPr>
    </w:p>
    <w:p w14:paraId="7F744D07" w14:textId="77777777" w:rsidR="00083AC1" w:rsidRDefault="00083AC1">
      <w:pPr>
        <w:rPr>
          <w:lang w:val="en-GB"/>
        </w:rPr>
      </w:pPr>
    </w:p>
    <w:p w14:paraId="2BBBF650" w14:textId="77777777" w:rsidR="00083AC1" w:rsidRDefault="00083AC1">
      <w:pPr>
        <w:rPr>
          <w:lang w:val="en-GB"/>
        </w:rPr>
      </w:pPr>
    </w:p>
    <w:p w14:paraId="64E51CC6" w14:textId="77777777" w:rsidR="00083AC1" w:rsidRDefault="00083AC1">
      <w:pPr>
        <w:rPr>
          <w:lang w:val="en-GB"/>
        </w:rPr>
      </w:pPr>
    </w:p>
    <w:p w14:paraId="448DBD3C" w14:textId="77777777" w:rsidR="00083AC1" w:rsidRDefault="00083AC1">
      <w:pPr>
        <w:rPr>
          <w:lang w:val="en-GB"/>
        </w:rPr>
      </w:pPr>
    </w:p>
    <w:p w14:paraId="0CA17074" w14:textId="77777777" w:rsidR="00083AC1" w:rsidRDefault="00083AC1">
      <w:pPr>
        <w:rPr>
          <w:lang w:val="en-GB"/>
        </w:rPr>
      </w:pPr>
    </w:p>
    <w:p w14:paraId="2863DAD3" w14:textId="77777777" w:rsidR="00BC53E1" w:rsidRDefault="00BC53E1">
      <w:pPr>
        <w:rPr>
          <w:lang w:val="en-GB"/>
        </w:rPr>
      </w:pPr>
    </w:p>
    <w:p w14:paraId="19CE8B79" w14:textId="77777777" w:rsidR="00FC4338" w:rsidRPr="00BC1254" w:rsidRDefault="00FC4338" w:rsidP="00083AC1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en-CA" w:eastAsia="de-DE"/>
        </w:rPr>
      </w:pPr>
      <w:r w:rsidRPr="00FF6AE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lastRenderedPageBreak/>
        <w:t>Suppl</w:t>
      </w:r>
      <w:r w:rsidR="00D5434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emental</w:t>
      </w:r>
      <w:r w:rsidRPr="00FF6AE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 xml:space="preserve"> Table </w:t>
      </w:r>
      <w:r w:rsidR="00D5434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5</w:t>
      </w:r>
      <w:r w:rsidRPr="00FF6AE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:</w:t>
      </w:r>
      <w:r w:rsidRPr="00FF6AED">
        <w:rPr>
          <w:rFonts w:ascii="Arial" w:eastAsia="Times New Roman" w:hAnsi="Arial" w:cs="Arial"/>
          <w:sz w:val="24"/>
          <w:szCs w:val="24"/>
          <w:lang w:val="en-CA" w:eastAsia="de-DE"/>
        </w:rPr>
        <w:t xml:space="preserve"> </w:t>
      </w:r>
      <w:r w:rsidR="00BC1254" w:rsidRPr="00BC1254">
        <w:rPr>
          <w:rFonts w:ascii="Arial" w:eastAsia="Times New Roman" w:hAnsi="Arial" w:cs="Arial"/>
          <w:b/>
          <w:sz w:val="24"/>
          <w:szCs w:val="24"/>
          <w:lang w:val="en-CA" w:eastAsia="de-DE"/>
        </w:rPr>
        <w:t>Clinical information for ECMO-dependent CDH patients</w:t>
      </w:r>
    </w:p>
    <w:p w14:paraId="23C96AFD" w14:textId="77777777" w:rsidR="00952003" w:rsidRDefault="00952003" w:rsidP="00952003">
      <w:pPr>
        <w:pStyle w:val="KeinLeerraum1"/>
        <w:jc w:val="both"/>
        <w:rPr>
          <w:rFonts w:ascii="Arial" w:hAnsi="Arial" w:cs="Arial"/>
          <w:lang w:val="en-GB" w:eastAsia="de-DE"/>
        </w:rPr>
      </w:pPr>
      <w:r>
        <w:rPr>
          <w:rFonts w:ascii="Arial" w:hAnsi="Arial" w:cs="Arial"/>
          <w:lang w:val="en-GB" w:eastAsia="de-DE"/>
        </w:rPr>
        <w:t>Additional clinical information about the ECMO-dependent group. Position of stomach, parts of the intestines and liver is shown in relation to the diaphragm. Localization refers to left- or right sided herniation.</w:t>
      </w:r>
    </w:p>
    <w:p w14:paraId="011A3113" w14:textId="77777777" w:rsidR="00952003" w:rsidRPr="008756BE" w:rsidRDefault="00952003" w:rsidP="00952003">
      <w:pPr>
        <w:pStyle w:val="KeinLeerraum1"/>
        <w:jc w:val="both"/>
        <w:rPr>
          <w:rFonts w:ascii="Arial" w:hAnsi="Arial" w:cs="Arial"/>
          <w:lang w:val="en-GB" w:eastAsia="de-DE"/>
        </w:rPr>
      </w:pP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1134"/>
        <w:gridCol w:w="993"/>
        <w:gridCol w:w="850"/>
        <w:gridCol w:w="709"/>
        <w:gridCol w:w="992"/>
        <w:gridCol w:w="992"/>
        <w:gridCol w:w="1179"/>
      </w:tblGrid>
      <w:tr w:rsidR="00952003" w:rsidRPr="003E3792" w14:paraId="550992D0" w14:textId="77777777" w:rsidTr="00AC77EA">
        <w:trPr>
          <w:trHeight w:val="61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D94C1D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r w:rsidRPr="008756BE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W</w:t>
            </w:r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49E6CC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proofErr w:type="spellStart"/>
            <w:r w:rsidRPr="008756BE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umb</w:t>
            </w:r>
            <w:proofErr w:type="spellEnd"/>
            <w:r w:rsidRPr="008756BE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. art.</w:t>
            </w:r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 pH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282BDA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p</w:t>
            </w:r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os</w:t>
            </w:r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.</w:t>
            </w:r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stomach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271AE6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p</w:t>
            </w:r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os</w:t>
            </w:r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.</w:t>
            </w:r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intestines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3F8EB8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p</w:t>
            </w:r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os</w:t>
            </w:r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liver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530648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l</w:t>
            </w:r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oc</w:t>
            </w:r>
            <w:proofErr w:type="spellEnd"/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liver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24BF0A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LHR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C1B607" w14:textId="77777777" w:rsidR="00952003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rel.</w:t>
            </w:r>
          </w:p>
          <w:p w14:paraId="0F710AC1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LHR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B64A47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mean</w:t>
            </w:r>
            <w:proofErr w:type="spellEnd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lung</w:t>
            </w:r>
            <w:proofErr w:type="spellEnd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volume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4C8087" w14:textId="77777777" w:rsidR="00952003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r</w:t>
            </w:r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el</w:t>
            </w:r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.</w:t>
            </w:r>
          </w:p>
          <w:p w14:paraId="3BEB82E6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lung</w:t>
            </w:r>
            <w:proofErr w:type="spellEnd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volume</w:t>
            </w:r>
            <w:proofErr w:type="spellEnd"/>
          </w:p>
        </w:tc>
      </w:tr>
      <w:tr w:rsidR="00952003" w:rsidRPr="003E3792" w14:paraId="7A675A5B" w14:textId="77777777" w:rsidTr="00AC77EA">
        <w:trPr>
          <w:trHeight w:val="290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068F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35+0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835A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7,33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E0A5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08B0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0D3E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down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0467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A714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 w:rsidRPr="003E3792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84EF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75,34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700F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C1DE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</w:tr>
      <w:tr w:rsidR="00952003" w:rsidRPr="003E3792" w14:paraId="39697DBD" w14:textId="77777777" w:rsidTr="00AC77EA">
        <w:trPr>
          <w:trHeight w:val="290"/>
        </w:trPr>
        <w:tc>
          <w:tcPr>
            <w:tcW w:w="7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0246DF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39+2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65D5EA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7,28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CC6A59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188105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1A687F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27AC26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right</w:t>
            </w:r>
            <w:proofErr w:type="spellEnd"/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409BE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F692FF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71F35D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920F7F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</w:t>
            </w:r>
          </w:p>
        </w:tc>
      </w:tr>
      <w:tr w:rsidR="00952003" w:rsidRPr="003E3792" w14:paraId="44D0DDD2" w14:textId="77777777" w:rsidTr="00AC77EA">
        <w:trPr>
          <w:trHeight w:val="290"/>
        </w:trPr>
        <w:tc>
          <w:tcPr>
            <w:tcW w:w="7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098637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36+2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6EBB8E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7,37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1E0CAD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D93DBD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223CEB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</w:t>
            </w: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</w:t>
            </w:r>
            <w:proofErr w:type="spellEnd"/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880B98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318264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63E455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 w:rsidRPr="003E3792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26,07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3B7EF2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82039A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</w:tr>
      <w:tr w:rsidR="00952003" w:rsidRPr="003E3792" w14:paraId="2C71B26C" w14:textId="77777777" w:rsidTr="00AC77EA">
        <w:trPr>
          <w:trHeight w:val="290"/>
        </w:trPr>
        <w:tc>
          <w:tcPr>
            <w:tcW w:w="7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DAA7F1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36+0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699C8C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7,2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A77217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D09DEB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4717BD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</w:t>
            </w: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</w:t>
            </w:r>
            <w:proofErr w:type="spellEnd"/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667F8E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3858E2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B697F7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F0AB9C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24,14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F44115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</w:tr>
      <w:tr w:rsidR="00952003" w:rsidRPr="003E3792" w14:paraId="25C32AA8" w14:textId="77777777" w:rsidTr="00AC77EA">
        <w:trPr>
          <w:trHeight w:val="290"/>
        </w:trPr>
        <w:tc>
          <w:tcPr>
            <w:tcW w:w="7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D6B360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37+0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AC310E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7,33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E2D55B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1FD3C8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0C83B0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</w:t>
            </w: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</w:t>
            </w:r>
            <w:proofErr w:type="spellEnd"/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24BD39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7BF5B7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8E6EA9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 w:rsidRPr="003E3792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32,97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380291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30,57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C73EDA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</w:tr>
      <w:tr w:rsidR="00952003" w:rsidRPr="003E3792" w14:paraId="3C7F6B8C" w14:textId="77777777" w:rsidTr="00AC77EA">
        <w:trPr>
          <w:trHeight w:val="290"/>
        </w:trPr>
        <w:tc>
          <w:tcPr>
            <w:tcW w:w="7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483371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36+1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EA49AC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6,95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191A3C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1045F8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58EA39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1E7036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C3A9D9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57C8B2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BB067D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F4E199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</w:t>
            </w:r>
          </w:p>
        </w:tc>
      </w:tr>
      <w:tr w:rsidR="00952003" w:rsidRPr="003E3792" w14:paraId="1120AA5E" w14:textId="77777777" w:rsidTr="00AC77EA">
        <w:trPr>
          <w:trHeight w:val="290"/>
        </w:trPr>
        <w:tc>
          <w:tcPr>
            <w:tcW w:w="7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4D9FD7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35+5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F9EDF8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7,34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2B2E78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A2703C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B881F0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</w:t>
            </w: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</w:t>
            </w:r>
            <w:proofErr w:type="spellEnd"/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5DD3B6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8FF350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762A30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 w:rsidRPr="003E3792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37,55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3D6361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30,71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1A6850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</w:tr>
      <w:tr w:rsidR="00952003" w:rsidRPr="003E3792" w14:paraId="621864BE" w14:textId="77777777" w:rsidTr="00AC77EA">
        <w:trPr>
          <w:trHeight w:val="290"/>
        </w:trPr>
        <w:tc>
          <w:tcPr>
            <w:tcW w:w="7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34A1CE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33+5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302484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7,17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F5BD22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65B1BF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60B18C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up</w:t>
            </w:r>
            <w:proofErr w:type="spellEnd"/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881471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84D898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75F2C6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 w:rsidRPr="003E3792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15,22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EF4835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B1EE86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</w:tr>
      <w:tr w:rsidR="00952003" w:rsidRPr="003E3792" w14:paraId="656B1DD5" w14:textId="77777777" w:rsidTr="00AC77EA">
        <w:trPr>
          <w:trHeight w:val="290"/>
        </w:trPr>
        <w:tc>
          <w:tcPr>
            <w:tcW w:w="7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DDB399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39+0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3FE7F9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7,31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B30ACE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B26863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5B7902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up</w:t>
            </w:r>
            <w:proofErr w:type="spellEnd"/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3DE970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3151DE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&gt; 1,4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1E85DF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 w:rsidRPr="003E3792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&gt; 29,19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0275C8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6D5539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</w:tr>
      <w:tr w:rsidR="00952003" w:rsidRPr="003E3792" w14:paraId="7B46B1BC" w14:textId="77777777" w:rsidTr="00AC77EA">
        <w:trPr>
          <w:trHeight w:val="29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9646213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37+5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1349BE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7,34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00EBDF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658893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3562F0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up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2194FC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5D74DF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594316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 w:rsidRPr="003E3792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33,33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6F860B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29,14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74765924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</w:t>
            </w:r>
          </w:p>
        </w:tc>
      </w:tr>
      <w:tr w:rsidR="00952003" w:rsidRPr="003E3792" w14:paraId="4B570712" w14:textId="77777777" w:rsidTr="00AC77EA">
        <w:trPr>
          <w:trHeight w:val="290"/>
        </w:trPr>
        <w:tc>
          <w:tcPr>
            <w:tcW w:w="7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1D7CA5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38+3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43AFD1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7,1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BCB1A7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F82D81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F6A5E7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up</w:t>
            </w:r>
            <w:proofErr w:type="spellEnd"/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4741F1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B9AF24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80C3D6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 w:rsidRPr="003E3792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36,72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E58E5C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29,14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9319F0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</w:t>
            </w:r>
          </w:p>
        </w:tc>
      </w:tr>
      <w:tr w:rsidR="00952003" w:rsidRPr="003E3792" w14:paraId="64AFBF2F" w14:textId="77777777" w:rsidTr="00AC77EA">
        <w:trPr>
          <w:trHeight w:val="29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4B7132E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38+0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67BD27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7,38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05B28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45ED23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A74F3A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up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97331F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90F7F0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849D8F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 w:rsidRPr="003E3792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38,16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9D5BF4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32,71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62DD73C9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</w:tr>
      <w:tr w:rsidR="00952003" w:rsidRPr="003E3792" w14:paraId="60C4D6CD" w14:textId="77777777" w:rsidTr="00AC77EA">
        <w:trPr>
          <w:trHeight w:val="290"/>
        </w:trPr>
        <w:tc>
          <w:tcPr>
            <w:tcW w:w="7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464DC2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37+2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21E398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7,33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250912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D9E2FC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E5C9AB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up</w:t>
            </w:r>
            <w:proofErr w:type="spellEnd"/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768314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8F8DED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449A16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 w:rsidRPr="003E3792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28,31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D8016E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BB9EB8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</w:tr>
      <w:tr w:rsidR="00952003" w:rsidRPr="003E3792" w14:paraId="40BD3904" w14:textId="77777777" w:rsidTr="00AC77EA">
        <w:trPr>
          <w:trHeight w:val="290"/>
        </w:trPr>
        <w:tc>
          <w:tcPr>
            <w:tcW w:w="7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716E21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37+2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9AEB43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404C2C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B6FDF0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38C4BE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up</w:t>
            </w:r>
            <w:proofErr w:type="spellEnd"/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E07DB8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43EDBD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0422BC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 w:rsidRPr="003E3792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20,45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B54D2E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32,14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5EB11A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</w:tr>
      <w:tr w:rsidR="00952003" w:rsidRPr="003E3792" w14:paraId="0E780450" w14:textId="77777777" w:rsidTr="00AC77EA">
        <w:trPr>
          <w:trHeight w:val="290"/>
        </w:trPr>
        <w:tc>
          <w:tcPr>
            <w:tcW w:w="7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4130FC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37+1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0107EA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E3792">
              <w:rPr>
                <w:rFonts w:ascii="Calibri" w:eastAsia="Times New Roman" w:hAnsi="Calibri" w:cs="Calibri"/>
                <w:color w:val="000000"/>
                <w:lang w:eastAsia="de-DE"/>
              </w:rPr>
              <w:t>7,3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998A15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52F4AA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80D79A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up</w:t>
            </w:r>
            <w:proofErr w:type="spellEnd"/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DC117B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9749B0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F2D302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 w:rsidRPr="003E3792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38,74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95C70B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01F099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E37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</w:tr>
    </w:tbl>
    <w:p w14:paraId="2D4A25AA" w14:textId="77777777" w:rsidR="00952003" w:rsidRDefault="00952003" w:rsidP="002C0299">
      <w:pPr>
        <w:rPr>
          <w:lang w:val="en-GB"/>
        </w:rPr>
      </w:pPr>
    </w:p>
    <w:p w14:paraId="1093B1DE" w14:textId="77777777" w:rsidR="00952003" w:rsidRPr="00AC77EA" w:rsidRDefault="00952003" w:rsidP="00952003">
      <w:pPr>
        <w:pStyle w:val="KeinLeerraum1"/>
        <w:jc w:val="both"/>
        <w:rPr>
          <w:rFonts w:ascii="Arial" w:hAnsi="Arial" w:cs="Arial"/>
          <w:sz w:val="20"/>
          <w:szCs w:val="20"/>
          <w:lang w:val="en-GB" w:eastAsia="de-DE"/>
        </w:rPr>
      </w:pPr>
      <w:r w:rsidRPr="00AC77EA">
        <w:rPr>
          <w:rFonts w:ascii="Arial" w:hAnsi="Arial" w:cs="Arial"/>
          <w:i/>
          <w:sz w:val="20"/>
          <w:szCs w:val="20"/>
          <w:lang w:val="en-GB" w:eastAsia="de-DE"/>
        </w:rPr>
        <w:t>LHR</w:t>
      </w:r>
      <w:r w:rsidRPr="00AC77EA">
        <w:rPr>
          <w:rFonts w:ascii="Arial" w:hAnsi="Arial" w:cs="Arial"/>
          <w:sz w:val="20"/>
          <w:szCs w:val="20"/>
          <w:lang w:val="en-GB" w:eastAsia="de-DE"/>
        </w:rPr>
        <w:t xml:space="preserve">, lung to head ratio; </w:t>
      </w:r>
      <w:r w:rsidRPr="00AC77EA">
        <w:rPr>
          <w:rFonts w:ascii="Arial" w:hAnsi="Arial" w:cs="Arial"/>
          <w:i/>
          <w:sz w:val="20"/>
          <w:szCs w:val="20"/>
          <w:lang w:val="en-GB" w:eastAsia="de-DE"/>
        </w:rPr>
        <w:t>loc.,</w:t>
      </w:r>
      <w:r w:rsidRPr="00AC77EA">
        <w:rPr>
          <w:rFonts w:ascii="Arial" w:hAnsi="Arial" w:cs="Arial"/>
          <w:sz w:val="20"/>
          <w:szCs w:val="20"/>
          <w:lang w:val="en-GB" w:eastAsia="de-DE"/>
        </w:rPr>
        <w:t xml:space="preserve"> localization; </w:t>
      </w:r>
      <w:r w:rsidRPr="00AC77EA">
        <w:rPr>
          <w:rFonts w:ascii="Arial" w:hAnsi="Arial" w:cs="Arial"/>
          <w:i/>
          <w:sz w:val="20"/>
          <w:szCs w:val="20"/>
          <w:lang w:val="en-GB" w:eastAsia="de-DE"/>
        </w:rPr>
        <w:t>ND</w:t>
      </w:r>
      <w:r w:rsidRPr="00AC77EA">
        <w:rPr>
          <w:rFonts w:ascii="Arial" w:hAnsi="Arial" w:cs="Arial"/>
          <w:sz w:val="20"/>
          <w:szCs w:val="20"/>
          <w:lang w:val="en-GB" w:eastAsia="de-DE"/>
        </w:rPr>
        <w:t xml:space="preserve">, no data available; </w:t>
      </w:r>
      <w:r w:rsidRPr="00AC77EA">
        <w:rPr>
          <w:rFonts w:ascii="Arial" w:hAnsi="Arial" w:cs="Arial"/>
          <w:i/>
          <w:sz w:val="20"/>
          <w:szCs w:val="20"/>
          <w:lang w:val="en-GB" w:eastAsia="de-DE"/>
        </w:rPr>
        <w:t>pos.,</w:t>
      </w:r>
      <w:r w:rsidRPr="00AC77EA">
        <w:rPr>
          <w:rFonts w:ascii="Arial" w:hAnsi="Arial" w:cs="Arial"/>
          <w:sz w:val="20"/>
          <w:szCs w:val="20"/>
          <w:lang w:val="en-GB" w:eastAsia="de-DE"/>
        </w:rPr>
        <w:t xml:space="preserve"> position;</w:t>
      </w:r>
      <w:r w:rsidRPr="00AC77EA">
        <w:rPr>
          <w:rFonts w:ascii="Arial" w:hAnsi="Arial" w:cs="Arial"/>
          <w:i/>
          <w:sz w:val="20"/>
          <w:szCs w:val="20"/>
          <w:lang w:val="en-GB" w:eastAsia="de-DE"/>
        </w:rPr>
        <w:t xml:space="preserve"> rel., </w:t>
      </w:r>
      <w:r w:rsidRPr="00AC77EA">
        <w:rPr>
          <w:rFonts w:ascii="Arial" w:hAnsi="Arial" w:cs="Arial"/>
          <w:sz w:val="20"/>
          <w:szCs w:val="20"/>
          <w:lang w:val="en-GB" w:eastAsia="de-DE"/>
        </w:rPr>
        <w:t>relative</w:t>
      </w:r>
      <w:r w:rsidRPr="00AC77EA">
        <w:rPr>
          <w:rFonts w:ascii="Arial" w:hAnsi="Arial" w:cs="Arial"/>
          <w:i/>
          <w:sz w:val="20"/>
          <w:szCs w:val="20"/>
          <w:lang w:val="en-GB" w:eastAsia="de-DE"/>
        </w:rPr>
        <w:t xml:space="preserve">; </w:t>
      </w:r>
      <w:proofErr w:type="spellStart"/>
      <w:r w:rsidRPr="00AC77EA">
        <w:rPr>
          <w:rFonts w:ascii="Arial" w:hAnsi="Arial" w:cs="Arial"/>
          <w:i/>
          <w:sz w:val="20"/>
          <w:szCs w:val="20"/>
          <w:lang w:val="en-GB" w:eastAsia="de-DE"/>
        </w:rPr>
        <w:t>umb</w:t>
      </w:r>
      <w:proofErr w:type="spellEnd"/>
      <w:r w:rsidRPr="00AC77EA">
        <w:rPr>
          <w:rFonts w:ascii="Arial" w:hAnsi="Arial" w:cs="Arial"/>
          <w:i/>
          <w:sz w:val="20"/>
          <w:szCs w:val="20"/>
          <w:lang w:val="en-GB" w:eastAsia="de-DE"/>
        </w:rPr>
        <w:t xml:space="preserve">. art., </w:t>
      </w:r>
      <w:r w:rsidRPr="00AC77EA">
        <w:rPr>
          <w:rFonts w:ascii="Arial" w:hAnsi="Arial" w:cs="Arial"/>
          <w:sz w:val="20"/>
          <w:szCs w:val="20"/>
          <w:lang w:val="en-GB" w:eastAsia="de-DE"/>
        </w:rPr>
        <w:t xml:space="preserve">umbilical artery; </w:t>
      </w:r>
      <w:r w:rsidRPr="00AC77EA">
        <w:rPr>
          <w:rFonts w:ascii="Arial" w:hAnsi="Arial" w:cs="Arial"/>
          <w:i/>
          <w:sz w:val="20"/>
          <w:szCs w:val="20"/>
          <w:lang w:val="en-GB" w:eastAsia="de-DE"/>
        </w:rPr>
        <w:t>WGA</w:t>
      </w:r>
      <w:r w:rsidRPr="00AC77EA">
        <w:rPr>
          <w:rFonts w:ascii="Arial" w:hAnsi="Arial" w:cs="Arial"/>
          <w:sz w:val="20"/>
          <w:szCs w:val="20"/>
          <w:lang w:val="en-GB" w:eastAsia="de-DE"/>
        </w:rPr>
        <w:t>, weeks gestational age</w:t>
      </w:r>
    </w:p>
    <w:p w14:paraId="0D1B5397" w14:textId="77777777" w:rsidR="00EB0E31" w:rsidRDefault="00EB0E31">
      <w:pPr>
        <w:rPr>
          <w:lang w:val="en-GB"/>
        </w:rPr>
      </w:pPr>
    </w:p>
    <w:p w14:paraId="6C627556" w14:textId="77777777" w:rsidR="00952003" w:rsidRDefault="00952003">
      <w:pPr>
        <w:rPr>
          <w:lang w:val="en-GB"/>
        </w:rPr>
      </w:pPr>
    </w:p>
    <w:p w14:paraId="183C47E6" w14:textId="77777777" w:rsidR="00952003" w:rsidRDefault="00952003">
      <w:pPr>
        <w:rPr>
          <w:lang w:val="en-GB"/>
        </w:rPr>
      </w:pPr>
    </w:p>
    <w:p w14:paraId="5B9F0C82" w14:textId="77777777" w:rsidR="00952003" w:rsidRDefault="00952003">
      <w:pPr>
        <w:rPr>
          <w:lang w:val="en-GB"/>
        </w:rPr>
      </w:pPr>
    </w:p>
    <w:p w14:paraId="7FAFBBC7" w14:textId="77777777" w:rsidR="00952003" w:rsidRDefault="00952003">
      <w:pPr>
        <w:rPr>
          <w:lang w:val="en-GB"/>
        </w:rPr>
      </w:pPr>
    </w:p>
    <w:p w14:paraId="13C3B85B" w14:textId="77777777" w:rsidR="00952003" w:rsidRDefault="00952003">
      <w:pPr>
        <w:rPr>
          <w:lang w:val="en-GB"/>
        </w:rPr>
      </w:pPr>
    </w:p>
    <w:p w14:paraId="568446A9" w14:textId="77777777" w:rsidR="00952003" w:rsidRDefault="00952003">
      <w:pPr>
        <w:rPr>
          <w:lang w:val="en-GB"/>
        </w:rPr>
      </w:pPr>
    </w:p>
    <w:p w14:paraId="2B97A5CD" w14:textId="77777777" w:rsidR="00952003" w:rsidRDefault="00952003">
      <w:pPr>
        <w:rPr>
          <w:lang w:val="en-GB"/>
        </w:rPr>
      </w:pPr>
    </w:p>
    <w:p w14:paraId="73C06C3B" w14:textId="77777777" w:rsidR="00952003" w:rsidRDefault="00952003">
      <w:pPr>
        <w:rPr>
          <w:lang w:val="en-GB"/>
        </w:rPr>
      </w:pPr>
    </w:p>
    <w:p w14:paraId="38050D91" w14:textId="77777777" w:rsidR="00952003" w:rsidRDefault="00952003">
      <w:pPr>
        <w:rPr>
          <w:lang w:val="en-GB"/>
        </w:rPr>
      </w:pPr>
    </w:p>
    <w:p w14:paraId="34E65083" w14:textId="77777777" w:rsidR="00952003" w:rsidRDefault="00952003">
      <w:pPr>
        <w:rPr>
          <w:lang w:val="en-GB"/>
        </w:rPr>
      </w:pPr>
    </w:p>
    <w:p w14:paraId="02AB8D75" w14:textId="77777777" w:rsidR="00952003" w:rsidRDefault="00952003">
      <w:pPr>
        <w:rPr>
          <w:lang w:val="en-GB"/>
        </w:rPr>
      </w:pPr>
    </w:p>
    <w:p w14:paraId="0A5E6925" w14:textId="77777777" w:rsidR="00952003" w:rsidRDefault="00952003">
      <w:pPr>
        <w:rPr>
          <w:lang w:val="en-GB"/>
        </w:rPr>
      </w:pPr>
    </w:p>
    <w:p w14:paraId="62F4674A" w14:textId="77777777" w:rsidR="00BC1254" w:rsidRPr="00BC1254" w:rsidRDefault="008756BE" w:rsidP="00D5434D">
      <w:pPr>
        <w:spacing w:after="0" w:line="480" w:lineRule="auto"/>
        <w:ind w:right="-426"/>
        <w:rPr>
          <w:rFonts w:ascii="Arial" w:eastAsia="Times New Roman" w:hAnsi="Arial" w:cs="Arial"/>
          <w:b/>
          <w:sz w:val="24"/>
          <w:szCs w:val="24"/>
          <w:lang w:val="en-CA" w:eastAsia="de-DE"/>
        </w:rPr>
      </w:pPr>
      <w:r w:rsidRPr="00FF6AE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lastRenderedPageBreak/>
        <w:t>Suppl</w:t>
      </w:r>
      <w:r w:rsidR="00D5434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emental</w:t>
      </w:r>
      <w:r w:rsidRPr="00FF6AE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 xml:space="preserve"> Table </w:t>
      </w:r>
      <w:r w:rsidR="00D5434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6</w:t>
      </w:r>
      <w:r w:rsidRPr="00FF6AE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:</w:t>
      </w:r>
      <w:r w:rsidRPr="00FF6AED">
        <w:rPr>
          <w:rFonts w:ascii="Arial" w:eastAsia="Times New Roman" w:hAnsi="Arial" w:cs="Arial"/>
          <w:sz w:val="24"/>
          <w:szCs w:val="24"/>
          <w:lang w:val="en-CA" w:eastAsia="de-DE"/>
        </w:rPr>
        <w:t xml:space="preserve"> </w:t>
      </w:r>
      <w:r w:rsidR="00BC1254" w:rsidRPr="00BC1254">
        <w:rPr>
          <w:rFonts w:ascii="Arial" w:eastAsia="Times New Roman" w:hAnsi="Arial" w:cs="Arial"/>
          <w:b/>
          <w:sz w:val="24"/>
          <w:szCs w:val="24"/>
          <w:lang w:val="en-CA" w:eastAsia="de-DE"/>
        </w:rPr>
        <w:t>Clinical information for ECMO-</w:t>
      </w:r>
      <w:r w:rsidR="00BC1254">
        <w:rPr>
          <w:rFonts w:ascii="Arial" w:eastAsia="Times New Roman" w:hAnsi="Arial" w:cs="Arial"/>
          <w:b/>
          <w:sz w:val="24"/>
          <w:szCs w:val="24"/>
          <w:lang w:val="en-CA" w:eastAsia="de-DE"/>
        </w:rPr>
        <w:t>in</w:t>
      </w:r>
      <w:r w:rsidR="00BC1254" w:rsidRPr="00BC1254">
        <w:rPr>
          <w:rFonts w:ascii="Arial" w:eastAsia="Times New Roman" w:hAnsi="Arial" w:cs="Arial"/>
          <w:b/>
          <w:sz w:val="24"/>
          <w:szCs w:val="24"/>
          <w:lang w:val="en-CA" w:eastAsia="de-DE"/>
        </w:rPr>
        <w:t>dependent CDH patients</w:t>
      </w:r>
    </w:p>
    <w:p w14:paraId="552B7137" w14:textId="77777777" w:rsidR="00952003" w:rsidRDefault="00952003" w:rsidP="00952003">
      <w:pPr>
        <w:pStyle w:val="KeinLeerraum1"/>
        <w:jc w:val="both"/>
        <w:rPr>
          <w:rFonts w:ascii="Arial" w:hAnsi="Arial" w:cs="Arial"/>
          <w:lang w:val="en-GB" w:eastAsia="de-DE"/>
        </w:rPr>
      </w:pPr>
      <w:r>
        <w:rPr>
          <w:rFonts w:ascii="Arial" w:hAnsi="Arial" w:cs="Arial"/>
          <w:lang w:val="en-GB" w:eastAsia="de-DE"/>
        </w:rPr>
        <w:t>Additional clinical information about the ECMO-independent group.</w:t>
      </w:r>
      <w:r w:rsidRPr="009C6341">
        <w:rPr>
          <w:rFonts w:ascii="Arial" w:hAnsi="Arial" w:cs="Arial"/>
          <w:lang w:val="en-GB" w:eastAsia="de-DE"/>
        </w:rPr>
        <w:t xml:space="preserve"> </w:t>
      </w:r>
      <w:r>
        <w:rPr>
          <w:rFonts w:ascii="Arial" w:hAnsi="Arial" w:cs="Arial"/>
          <w:lang w:val="en-GB" w:eastAsia="de-DE"/>
        </w:rPr>
        <w:t>Position of stomach, parts of the intestines and liver is shown in relation to the diaphragm. Localization refers to left- or right sided herniation.</w:t>
      </w:r>
    </w:p>
    <w:p w14:paraId="7EA338BF" w14:textId="77777777" w:rsidR="00952003" w:rsidRPr="008756BE" w:rsidRDefault="00952003" w:rsidP="00952003">
      <w:pPr>
        <w:pStyle w:val="KeinLeerraum1"/>
        <w:jc w:val="both"/>
        <w:rPr>
          <w:rFonts w:ascii="Arial" w:hAnsi="Arial" w:cs="Arial"/>
          <w:lang w:val="en-GB" w:eastAsia="de-DE"/>
        </w:rPr>
      </w:pP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1134"/>
        <w:gridCol w:w="993"/>
        <w:gridCol w:w="850"/>
        <w:gridCol w:w="709"/>
        <w:gridCol w:w="992"/>
        <w:gridCol w:w="992"/>
        <w:gridCol w:w="1179"/>
      </w:tblGrid>
      <w:tr w:rsidR="00952003" w:rsidRPr="003E3792" w14:paraId="2D7AB6DF" w14:textId="77777777" w:rsidTr="00AC77EA">
        <w:trPr>
          <w:trHeight w:val="61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C4FB8F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r w:rsidRPr="008756BE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WG</w:t>
            </w:r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F386AC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proofErr w:type="spellStart"/>
            <w:r w:rsidRPr="008756BE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umb</w:t>
            </w:r>
            <w:proofErr w:type="spellEnd"/>
            <w:r w:rsidRPr="008756BE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. art.</w:t>
            </w:r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 pH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8259A3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p</w:t>
            </w:r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os</w:t>
            </w:r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.</w:t>
            </w:r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stomach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B5A44C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p</w:t>
            </w:r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os</w:t>
            </w:r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.</w:t>
            </w:r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intestines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6CC887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p</w:t>
            </w:r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os</w:t>
            </w:r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liver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55E9D6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l</w:t>
            </w:r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oc</w:t>
            </w:r>
            <w:proofErr w:type="spellEnd"/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liver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F8AE41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LHR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41C2AA" w14:textId="77777777" w:rsidR="00952003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rel.</w:t>
            </w:r>
          </w:p>
          <w:p w14:paraId="06D5BF70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LHR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1DF0B2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mean</w:t>
            </w:r>
            <w:proofErr w:type="spellEnd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lung</w:t>
            </w:r>
            <w:proofErr w:type="spellEnd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volume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A7C1AC" w14:textId="77777777" w:rsidR="00952003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r</w:t>
            </w:r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el</w:t>
            </w:r>
            <w:r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.</w:t>
            </w:r>
          </w:p>
          <w:p w14:paraId="32BD9144" w14:textId="77777777" w:rsidR="00952003" w:rsidRPr="003E3792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</w:pP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lung</w:t>
            </w:r>
            <w:proofErr w:type="spellEnd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E3792">
              <w:rPr>
                <w:rFonts w:ascii="Verdana" w:eastAsia="Times New Roman" w:hAnsi="Verdana" w:cs="Calibri"/>
                <w:bCs/>
                <w:sz w:val="20"/>
                <w:szCs w:val="20"/>
                <w:lang w:eastAsia="de-DE"/>
              </w:rPr>
              <w:t>volume</w:t>
            </w:r>
            <w:proofErr w:type="spellEnd"/>
          </w:p>
        </w:tc>
      </w:tr>
      <w:tr w:rsidR="00952003" w:rsidRPr="00083AC1" w14:paraId="0A498C83" w14:textId="77777777" w:rsidTr="00AC77EA">
        <w:trPr>
          <w:trHeight w:val="290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C64255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38+3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EB8EFE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7,2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D9977D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9581EF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A67A67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BB28D53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down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E45CB4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 w:rsidRPr="00083AC1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C53E07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41,98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3E98E2D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0022F2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</w:tr>
      <w:tr w:rsidR="00952003" w:rsidRPr="00083AC1" w14:paraId="7E70A220" w14:textId="77777777" w:rsidTr="00AC77EA">
        <w:trPr>
          <w:trHeight w:val="290"/>
        </w:trPr>
        <w:tc>
          <w:tcPr>
            <w:tcW w:w="704" w:type="dxa"/>
            <w:shd w:val="clear" w:color="auto" w:fill="auto"/>
            <w:noWrap/>
            <w:vAlign w:val="bottom"/>
          </w:tcPr>
          <w:p w14:paraId="42A034F6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39+5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1CA420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7,28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D12289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26C37A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abd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425F3C4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0574E2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up</w:t>
            </w:r>
            <w:proofErr w:type="spellEnd"/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61AAF0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 w:rsidRPr="00083AC1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E792CD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7A59B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39,71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14:paraId="4D98EAB3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36</w:t>
            </w:r>
          </w:p>
        </w:tc>
      </w:tr>
      <w:tr w:rsidR="00952003" w:rsidRPr="00083AC1" w14:paraId="770A337F" w14:textId="77777777" w:rsidTr="00AC77EA">
        <w:trPr>
          <w:trHeight w:val="290"/>
        </w:trPr>
        <w:tc>
          <w:tcPr>
            <w:tcW w:w="704" w:type="dxa"/>
            <w:shd w:val="clear" w:color="auto" w:fill="auto"/>
            <w:noWrap/>
            <w:vAlign w:val="bottom"/>
          </w:tcPr>
          <w:p w14:paraId="4208A24E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38+0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476DC4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7,31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4AD378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49F5F35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114726F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76E1AC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down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BC32B1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 w:rsidRPr="00083AC1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1,90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F1746A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0BBE42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14:paraId="2C8EA2D9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</w:tr>
      <w:tr w:rsidR="00952003" w:rsidRPr="00083AC1" w14:paraId="5E5AA9CB" w14:textId="77777777" w:rsidTr="00AC77EA">
        <w:trPr>
          <w:trHeight w:val="290"/>
        </w:trPr>
        <w:tc>
          <w:tcPr>
            <w:tcW w:w="704" w:type="dxa"/>
            <w:shd w:val="clear" w:color="auto" w:fill="auto"/>
            <w:noWrap/>
            <w:vAlign w:val="bottom"/>
          </w:tcPr>
          <w:p w14:paraId="5D669914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37+6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0B7D8A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7,3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DBF8D8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E6248D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41503E6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435DC0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up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708EBB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 w:rsidRPr="00083AC1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1,80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D2058B3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38,45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CF7B0C8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14:paraId="0545B5C3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33</w:t>
            </w:r>
          </w:p>
        </w:tc>
      </w:tr>
      <w:tr w:rsidR="00952003" w:rsidRPr="00083AC1" w14:paraId="082494A5" w14:textId="77777777" w:rsidTr="00AC77EA">
        <w:trPr>
          <w:trHeight w:val="290"/>
        </w:trPr>
        <w:tc>
          <w:tcPr>
            <w:tcW w:w="704" w:type="dxa"/>
            <w:shd w:val="clear" w:color="auto" w:fill="auto"/>
            <w:noWrap/>
            <w:vAlign w:val="bottom"/>
          </w:tcPr>
          <w:p w14:paraId="5730B42D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38+0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27CFD9D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7,36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1A2CA8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2FDA7C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1DDB364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37F632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up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ECA11A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 w:rsidRPr="00083AC1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1,73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ED1A1E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43,88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0FC929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31,71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14:paraId="11A5290D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</w:tr>
      <w:tr w:rsidR="00952003" w:rsidRPr="00083AC1" w14:paraId="0344F680" w14:textId="77777777" w:rsidTr="00AC77EA">
        <w:trPr>
          <w:trHeight w:val="290"/>
        </w:trPr>
        <w:tc>
          <w:tcPr>
            <w:tcW w:w="704" w:type="dxa"/>
            <w:shd w:val="clear" w:color="auto" w:fill="auto"/>
            <w:noWrap/>
            <w:vAlign w:val="bottom"/>
          </w:tcPr>
          <w:p w14:paraId="7E6724E7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37+0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5FF9D24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7,28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3C4538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3858B4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DAF9F52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7FF3E4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BC4946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53B4EF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50F8A3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14:paraId="155F4774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</w:tr>
      <w:tr w:rsidR="00952003" w:rsidRPr="00083AC1" w14:paraId="138D28A1" w14:textId="77777777" w:rsidTr="00AC77EA">
        <w:trPr>
          <w:trHeight w:val="290"/>
        </w:trPr>
        <w:tc>
          <w:tcPr>
            <w:tcW w:w="704" w:type="dxa"/>
            <w:shd w:val="clear" w:color="auto" w:fill="auto"/>
            <w:noWrap/>
            <w:vAlign w:val="bottom"/>
          </w:tcPr>
          <w:p w14:paraId="07B13950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38+3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F05701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7,31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46A0E4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abd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9705C2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7C4CB25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B20D34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down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B157AA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 w:rsidRPr="00083AC1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1,80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7CCB15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38,79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87B28F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35,14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14:paraId="64D9D354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</w:tr>
      <w:tr w:rsidR="00952003" w:rsidRPr="00083AC1" w14:paraId="3E688FA8" w14:textId="77777777" w:rsidTr="00AC77EA">
        <w:trPr>
          <w:trHeight w:val="290"/>
        </w:trPr>
        <w:tc>
          <w:tcPr>
            <w:tcW w:w="704" w:type="dxa"/>
            <w:shd w:val="clear" w:color="auto" w:fill="auto"/>
            <w:noWrap/>
            <w:vAlign w:val="bottom"/>
          </w:tcPr>
          <w:p w14:paraId="295C61E3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39+0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23FA2F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7,35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41CA2B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1F5BF72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BBE3A94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DA0228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down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916976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 w:rsidRPr="00083AC1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1,60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879ECB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34,05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E3C429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33,29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14:paraId="7BE940D1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</w:tr>
      <w:tr w:rsidR="00952003" w:rsidRPr="00083AC1" w14:paraId="2026F897" w14:textId="77777777" w:rsidTr="00AC77EA">
        <w:trPr>
          <w:trHeight w:val="290"/>
        </w:trPr>
        <w:tc>
          <w:tcPr>
            <w:tcW w:w="704" w:type="dxa"/>
            <w:shd w:val="clear" w:color="auto" w:fill="auto"/>
            <w:noWrap/>
            <w:vAlign w:val="bottom"/>
          </w:tcPr>
          <w:p w14:paraId="4C5BF214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38+2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62BF21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7,41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4B5B56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EFBBFF1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AFF6840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4F4814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8CDF29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5A1511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E6F99A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14:paraId="48026D46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</w:tr>
      <w:tr w:rsidR="00952003" w:rsidRPr="00083AC1" w14:paraId="6BFB3E7C" w14:textId="77777777" w:rsidTr="00AC77EA">
        <w:trPr>
          <w:trHeight w:val="290"/>
        </w:trPr>
        <w:tc>
          <w:tcPr>
            <w:tcW w:w="704" w:type="dxa"/>
            <w:shd w:val="clear" w:color="auto" w:fill="auto"/>
            <w:noWrap/>
            <w:vAlign w:val="bottom"/>
          </w:tcPr>
          <w:p w14:paraId="121B6A63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37+3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CD0DEA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7,37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9B9B75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A79BFE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218137F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B0E021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up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932888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 w:rsidRPr="00083AC1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1,75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86BB60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38,52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CF4723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33,86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14:paraId="7DE8EDE4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</w:tr>
      <w:tr w:rsidR="00952003" w:rsidRPr="00083AC1" w14:paraId="7D2AE482" w14:textId="77777777" w:rsidTr="00AC77EA">
        <w:trPr>
          <w:trHeight w:val="290"/>
        </w:trPr>
        <w:tc>
          <w:tcPr>
            <w:tcW w:w="704" w:type="dxa"/>
            <w:shd w:val="clear" w:color="auto" w:fill="auto"/>
            <w:noWrap/>
            <w:vAlign w:val="bottom"/>
          </w:tcPr>
          <w:p w14:paraId="2099023A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38+4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F72331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7,35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0DEA84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abd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EA8A05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CBDA0E8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D2BBDF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down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7E40D1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 w:rsidRPr="00083AC1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894D7F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41,77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6EC41F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14:paraId="2C66C1F0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35</w:t>
            </w:r>
          </w:p>
        </w:tc>
      </w:tr>
      <w:tr w:rsidR="00952003" w:rsidRPr="00083AC1" w14:paraId="0FF13A8C" w14:textId="77777777" w:rsidTr="00AC77EA">
        <w:trPr>
          <w:trHeight w:val="290"/>
        </w:trPr>
        <w:tc>
          <w:tcPr>
            <w:tcW w:w="704" w:type="dxa"/>
            <w:shd w:val="clear" w:color="auto" w:fill="auto"/>
            <w:noWrap/>
            <w:vAlign w:val="bottom"/>
          </w:tcPr>
          <w:p w14:paraId="718D44A3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38+1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8F1354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7,31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E56FEF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03E550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thorax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B80FE76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AECAE2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down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AA2E06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</w:pPr>
            <w:r w:rsidRPr="00083AC1">
              <w:rPr>
                <w:rFonts w:ascii="Verdana" w:eastAsia="Times New Roman" w:hAnsi="Verdana" w:cs="Calibri"/>
                <w:sz w:val="20"/>
                <w:szCs w:val="20"/>
                <w:lang w:eastAsia="de-DE"/>
              </w:rPr>
              <w:t>2,40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B461A4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1292AB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3A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31,14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14:paraId="2791658B" w14:textId="77777777" w:rsidR="00952003" w:rsidRPr="00083AC1" w:rsidRDefault="00952003" w:rsidP="00AC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83AC1">
              <w:rPr>
                <w:rFonts w:ascii="Calibri" w:eastAsia="Times New Roman" w:hAnsi="Calibri" w:cs="Calibri"/>
                <w:color w:val="000000"/>
                <w:lang w:eastAsia="de-DE"/>
              </w:rPr>
              <w:t>48</w:t>
            </w:r>
          </w:p>
        </w:tc>
      </w:tr>
    </w:tbl>
    <w:p w14:paraId="345FD76A" w14:textId="77777777" w:rsidR="00952003" w:rsidRDefault="00952003" w:rsidP="002C0299">
      <w:pPr>
        <w:pStyle w:val="KeinLeerraum1"/>
        <w:spacing w:line="276" w:lineRule="auto"/>
        <w:jc w:val="both"/>
        <w:rPr>
          <w:rFonts w:ascii="Arial" w:hAnsi="Arial" w:cs="Arial"/>
          <w:i/>
          <w:lang w:val="en-GB" w:eastAsia="de-DE"/>
        </w:rPr>
      </w:pPr>
    </w:p>
    <w:p w14:paraId="5BD7CD15" w14:textId="77777777" w:rsidR="00952003" w:rsidRPr="002C0299" w:rsidRDefault="00952003" w:rsidP="00952003">
      <w:pPr>
        <w:pStyle w:val="KeinLeerraum1"/>
        <w:jc w:val="both"/>
        <w:rPr>
          <w:rFonts w:ascii="Arial" w:hAnsi="Arial" w:cs="Arial"/>
          <w:sz w:val="20"/>
          <w:szCs w:val="20"/>
          <w:lang w:val="en-GB" w:eastAsia="de-DE"/>
        </w:rPr>
      </w:pPr>
      <w:proofErr w:type="spellStart"/>
      <w:r w:rsidRPr="002C0299">
        <w:rPr>
          <w:rFonts w:ascii="Arial" w:hAnsi="Arial" w:cs="Arial"/>
          <w:i/>
          <w:sz w:val="20"/>
          <w:szCs w:val="20"/>
          <w:lang w:val="en-GB" w:eastAsia="de-DE"/>
        </w:rPr>
        <w:t>abd</w:t>
      </w:r>
      <w:proofErr w:type="spellEnd"/>
      <w:r w:rsidRPr="002C0299">
        <w:rPr>
          <w:rFonts w:ascii="Arial" w:hAnsi="Arial" w:cs="Arial"/>
          <w:sz w:val="20"/>
          <w:szCs w:val="20"/>
          <w:lang w:val="en-GB" w:eastAsia="de-DE"/>
        </w:rPr>
        <w:t xml:space="preserve">., abdominal; </w:t>
      </w:r>
      <w:r w:rsidRPr="002C0299">
        <w:rPr>
          <w:rFonts w:ascii="Arial" w:hAnsi="Arial" w:cs="Arial"/>
          <w:i/>
          <w:sz w:val="20"/>
          <w:szCs w:val="20"/>
          <w:lang w:val="en-GB" w:eastAsia="de-DE"/>
        </w:rPr>
        <w:t>LHR</w:t>
      </w:r>
      <w:r w:rsidRPr="002C0299">
        <w:rPr>
          <w:rFonts w:ascii="Arial" w:hAnsi="Arial" w:cs="Arial"/>
          <w:sz w:val="20"/>
          <w:szCs w:val="20"/>
          <w:lang w:val="en-GB" w:eastAsia="de-DE"/>
        </w:rPr>
        <w:t xml:space="preserve">, lung to head ratio; </w:t>
      </w:r>
      <w:r w:rsidRPr="002C0299">
        <w:rPr>
          <w:rFonts w:ascii="Arial" w:hAnsi="Arial" w:cs="Arial"/>
          <w:i/>
          <w:sz w:val="20"/>
          <w:szCs w:val="20"/>
          <w:lang w:val="en-GB" w:eastAsia="de-DE"/>
        </w:rPr>
        <w:t>loc.,</w:t>
      </w:r>
      <w:r w:rsidRPr="002C0299">
        <w:rPr>
          <w:rFonts w:ascii="Arial" w:hAnsi="Arial" w:cs="Arial"/>
          <w:sz w:val="20"/>
          <w:szCs w:val="20"/>
          <w:lang w:val="en-GB" w:eastAsia="de-DE"/>
        </w:rPr>
        <w:t xml:space="preserve"> localization; </w:t>
      </w:r>
      <w:r w:rsidRPr="002C0299">
        <w:rPr>
          <w:rFonts w:ascii="Arial" w:hAnsi="Arial" w:cs="Arial"/>
          <w:i/>
          <w:sz w:val="20"/>
          <w:szCs w:val="20"/>
          <w:lang w:val="en-GB" w:eastAsia="de-DE"/>
        </w:rPr>
        <w:t>ND</w:t>
      </w:r>
      <w:r w:rsidRPr="002C0299">
        <w:rPr>
          <w:rFonts w:ascii="Arial" w:hAnsi="Arial" w:cs="Arial"/>
          <w:sz w:val="20"/>
          <w:szCs w:val="20"/>
          <w:lang w:val="en-GB" w:eastAsia="de-DE"/>
        </w:rPr>
        <w:t xml:space="preserve">, no data available; </w:t>
      </w:r>
      <w:r w:rsidRPr="002C0299">
        <w:rPr>
          <w:rFonts w:ascii="Arial" w:hAnsi="Arial" w:cs="Arial"/>
          <w:i/>
          <w:sz w:val="20"/>
          <w:szCs w:val="20"/>
          <w:lang w:val="en-GB" w:eastAsia="de-DE"/>
        </w:rPr>
        <w:t>pos.,</w:t>
      </w:r>
      <w:r w:rsidRPr="002C0299">
        <w:rPr>
          <w:rFonts w:ascii="Arial" w:hAnsi="Arial" w:cs="Arial"/>
          <w:sz w:val="20"/>
          <w:szCs w:val="20"/>
          <w:lang w:val="en-GB" w:eastAsia="de-DE"/>
        </w:rPr>
        <w:t xml:space="preserve"> position;</w:t>
      </w:r>
      <w:r w:rsidRPr="002C0299">
        <w:rPr>
          <w:rFonts w:ascii="Arial" w:hAnsi="Arial" w:cs="Arial"/>
          <w:i/>
          <w:sz w:val="20"/>
          <w:szCs w:val="20"/>
          <w:lang w:val="en-GB" w:eastAsia="de-DE"/>
        </w:rPr>
        <w:t xml:space="preserve"> rel., </w:t>
      </w:r>
      <w:r w:rsidRPr="002C0299">
        <w:rPr>
          <w:rFonts w:ascii="Arial" w:hAnsi="Arial" w:cs="Arial"/>
          <w:sz w:val="20"/>
          <w:szCs w:val="20"/>
          <w:lang w:val="en-GB" w:eastAsia="de-DE"/>
        </w:rPr>
        <w:t>relative</w:t>
      </w:r>
      <w:r w:rsidRPr="002C0299">
        <w:rPr>
          <w:rFonts w:ascii="Arial" w:hAnsi="Arial" w:cs="Arial"/>
          <w:i/>
          <w:sz w:val="20"/>
          <w:szCs w:val="20"/>
          <w:lang w:val="en-GB" w:eastAsia="de-DE"/>
        </w:rPr>
        <w:t xml:space="preserve">; </w:t>
      </w:r>
      <w:proofErr w:type="spellStart"/>
      <w:r w:rsidRPr="002C0299">
        <w:rPr>
          <w:rFonts w:ascii="Arial" w:hAnsi="Arial" w:cs="Arial"/>
          <w:i/>
          <w:sz w:val="20"/>
          <w:szCs w:val="20"/>
          <w:lang w:val="en-GB" w:eastAsia="de-DE"/>
        </w:rPr>
        <w:t>umb</w:t>
      </w:r>
      <w:proofErr w:type="spellEnd"/>
      <w:r w:rsidRPr="002C0299">
        <w:rPr>
          <w:rFonts w:ascii="Arial" w:hAnsi="Arial" w:cs="Arial"/>
          <w:i/>
          <w:sz w:val="20"/>
          <w:szCs w:val="20"/>
          <w:lang w:val="en-GB" w:eastAsia="de-DE"/>
        </w:rPr>
        <w:t xml:space="preserve">. art., </w:t>
      </w:r>
      <w:r w:rsidRPr="002C0299">
        <w:rPr>
          <w:rFonts w:ascii="Arial" w:hAnsi="Arial" w:cs="Arial"/>
          <w:sz w:val="20"/>
          <w:szCs w:val="20"/>
          <w:lang w:val="en-GB" w:eastAsia="de-DE"/>
        </w:rPr>
        <w:t xml:space="preserve">umbilical artery; </w:t>
      </w:r>
      <w:r w:rsidRPr="002C0299">
        <w:rPr>
          <w:rFonts w:ascii="Arial" w:hAnsi="Arial" w:cs="Arial"/>
          <w:i/>
          <w:sz w:val="20"/>
          <w:szCs w:val="20"/>
          <w:lang w:val="en-GB" w:eastAsia="de-DE"/>
        </w:rPr>
        <w:t>WGA</w:t>
      </w:r>
      <w:r w:rsidRPr="002C0299">
        <w:rPr>
          <w:rFonts w:ascii="Arial" w:hAnsi="Arial" w:cs="Arial"/>
          <w:sz w:val="20"/>
          <w:szCs w:val="20"/>
          <w:lang w:val="en-GB" w:eastAsia="de-DE"/>
        </w:rPr>
        <w:t>, weeks gestational age</w:t>
      </w:r>
    </w:p>
    <w:p w14:paraId="00E374BA" w14:textId="77777777" w:rsidR="00952003" w:rsidRDefault="00952003">
      <w:pPr>
        <w:rPr>
          <w:lang w:val="en-GB"/>
        </w:rPr>
      </w:pPr>
    </w:p>
    <w:p w14:paraId="3101ABBC" w14:textId="77777777" w:rsidR="00952003" w:rsidRDefault="00952003">
      <w:pPr>
        <w:rPr>
          <w:lang w:val="en-GB"/>
        </w:rPr>
      </w:pPr>
    </w:p>
    <w:p w14:paraId="28260C90" w14:textId="77777777" w:rsidR="00952003" w:rsidRDefault="00952003">
      <w:pPr>
        <w:rPr>
          <w:lang w:val="en-GB"/>
        </w:rPr>
      </w:pPr>
    </w:p>
    <w:p w14:paraId="56BCB74E" w14:textId="77777777" w:rsidR="00952003" w:rsidRDefault="00952003">
      <w:pPr>
        <w:rPr>
          <w:lang w:val="en-GB"/>
        </w:rPr>
      </w:pPr>
    </w:p>
    <w:p w14:paraId="20D11C5E" w14:textId="77777777" w:rsidR="00952003" w:rsidRDefault="00952003">
      <w:pPr>
        <w:rPr>
          <w:lang w:val="en-GB"/>
        </w:rPr>
      </w:pPr>
    </w:p>
    <w:p w14:paraId="113A0909" w14:textId="77777777" w:rsidR="00952003" w:rsidRDefault="00952003">
      <w:pPr>
        <w:rPr>
          <w:lang w:val="en-GB"/>
        </w:rPr>
      </w:pPr>
    </w:p>
    <w:p w14:paraId="7A794B4C" w14:textId="77777777" w:rsidR="00952003" w:rsidRDefault="00952003">
      <w:pPr>
        <w:rPr>
          <w:lang w:val="en-GB"/>
        </w:rPr>
      </w:pPr>
    </w:p>
    <w:p w14:paraId="1A4AA92F" w14:textId="77777777" w:rsidR="00952003" w:rsidRDefault="00952003">
      <w:pPr>
        <w:rPr>
          <w:lang w:val="en-GB"/>
        </w:rPr>
      </w:pPr>
    </w:p>
    <w:p w14:paraId="3D492C3E" w14:textId="77777777" w:rsidR="00952003" w:rsidRDefault="00952003">
      <w:pPr>
        <w:rPr>
          <w:lang w:val="en-GB"/>
        </w:rPr>
      </w:pPr>
    </w:p>
    <w:p w14:paraId="3B331AE5" w14:textId="77777777" w:rsidR="00952003" w:rsidRDefault="00952003">
      <w:pPr>
        <w:rPr>
          <w:lang w:val="en-GB"/>
        </w:rPr>
      </w:pPr>
    </w:p>
    <w:p w14:paraId="329B8AE6" w14:textId="77777777" w:rsidR="00952003" w:rsidRDefault="00952003">
      <w:pPr>
        <w:rPr>
          <w:lang w:val="en-GB"/>
        </w:rPr>
      </w:pPr>
    </w:p>
    <w:p w14:paraId="142C6CE1" w14:textId="77777777" w:rsidR="00952003" w:rsidRDefault="00952003">
      <w:pPr>
        <w:rPr>
          <w:lang w:val="en-GB"/>
        </w:rPr>
      </w:pPr>
    </w:p>
    <w:p w14:paraId="0759A69E" w14:textId="77777777" w:rsidR="00952003" w:rsidRDefault="00952003">
      <w:pPr>
        <w:rPr>
          <w:lang w:val="en-GB"/>
        </w:rPr>
      </w:pPr>
    </w:p>
    <w:p w14:paraId="1559BBB1" w14:textId="77777777" w:rsidR="00952003" w:rsidRDefault="00952003">
      <w:pPr>
        <w:rPr>
          <w:lang w:val="en-GB"/>
        </w:rPr>
      </w:pPr>
    </w:p>
    <w:p w14:paraId="2E8222EF" w14:textId="77777777" w:rsidR="00952003" w:rsidRDefault="00952003">
      <w:pPr>
        <w:rPr>
          <w:lang w:val="en-GB"/>
        </w:rPr>
      </w:pPr>
    </w:p>
    <w:p w14:paraId="0F1EDE8D" w14:textId="4617A1B1" w:rsidR="00394FEB" w:rsidRPr="001E2FE9" w:rsidRDefault="00394FEB" w:rsidP="00394FEB">
      <w:p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  <w:r w:rsidRPr="00FF6AE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lastRenderedPageBreak/>
        <w:t>Suppl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emental</w:t>
      </w:r>
      <w:r w:rsidRPr="00FF6AE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Figure S1</w:t>
      </w:r>
    </w:p>
    <w:p w14:paraId="41E63187" w14:textId="46956DD2" w:rsidR="00394FEB" w:rsidRDefault="009A32FA" w:rsidP="009C6341">
      <w:p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  <w:r>
        <w:rPr>
          <w:noProof/>
        </w:rPr>
        <w:drawing>
          <wp:inline distT="0" distB="0" distL="0" distR="0" wp14:anchorId="4EDE10B1" wp14:editId="232B0491">
            <wp:extent cx="5760720" cy="20478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E673E" w14:textId="54476B87" w:rsidR="009A32FA" w:rsidRPr="005D318A" w:rsidRDefault="009A32FA" w:rsidP="009A32FA">
      <w:pPr>
        <w:pStyle w:val="KeinLeerraum1"/>
        <w:jc w:val="both"/>
        <w:rPr>
          <w:rFonts w:ascii="Arial" w:hAnsi="Arial" w:cs="Arial"/>
          <w:b/>
          <w:lang w:val="en-GB" w:eastAsia="de-DE"/>
        </w:rPr>
      </w:pPr>
      <w:r>
        <w:rPr>
          <w:rFonts w:ascii="Arial" w:hAnsi="Arial" w:cs="Arial"/>
          <w:b/>
          <w:lang w:val="en-GB" w:eastAsia="de-DE"/>
        </w:rPr>
        <w:t xml:space="preserve">Supplemental Figure S1. </w:t>
      </w:r>
      <w:r>
        <w:rPr>
          <w:rFonts w:ascii="Arial" w:hAnsi="Arial" w:cs="Arial"/>
          <w:sz w:val="24"/>
          <w:szCs w:val="24"/>
          <w:lang w:val="en-GB"/>
        </w:rPr>
        <w:t>Flow chart visualizing the experimental design, timing of blood sampling, patient recruitment and assessment of patient outcome of the study.</w:t>
      </w:r>
    </w:p>
    <w:p w14:paraId="1C81FEE2" w14:textId="77777777" w:rsidR="00394FEB" w:rsidRDefault="00394FEB" w:rsidP="009C6341">
      <w:p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</w:p>
    <w:p w14:paraId="5182F60D" w14:textId="3706D765" w:rsidR="001E2FE9" w:rsidRPr="001E2FE9" w:rsidRDefault="009C6341" w:rsidP="009C6341">
      <w:p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  <w:r w:rsidRPr="00FF6AE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Suppl</w:t>
      </w:r>
      <w:r w:rsidR="00D5434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emental</w:t>
      </w:r>
      <w:r w:rsidRPr="00FF6AE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 xml:space="preserve">Figure </w:t>
      </w:r>
      <w:r w:rsidR="00D5434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S</w:t>
      </w:r>
      <w:r w:rsidR="002879EC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2</w:t>
      </w:r>
    </w:p>
    <w:p w14:paraId="282638A6" w14:textId="77777777" w:rsidR="001E2FE9" w:rsidRDefault="00E82732" w:rsidP="009C634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CA" w:eastAsia="de-DE"/>
        </w:rPr>
      </w:pPr>
      <w:r w:rsidRPr="00E82732">
        <w:rPr>
          <w:rFonts w:ascii="Arial" w:eastAsia="Times New Roman" w:hAnsi="Arial" w:cs="Arial"/>
          <w:noProof/>
          <w:sz w:val="24"/>
          <w:szCs w:val="24"/>
          <w:lang w:val="en-CA" w:eastAsia="de-DE"/>
        </w:rPr>
        <w:drawing>
          <wp:inline distT="0" distB="0" distL="0" distR="0" wp14:anchorId="5A2F4D58" wp14:editId="63B718C3">
            <wp:extent cx="5760720" cy="2168525"/>
            <wp:effectExtent l="0" t="0" r="508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80FAB" w14:textId="4B72A702" w:rsidR="001E2FE9" w:rsidRPr="005D318A" w:rsidRDefault="007F0264" w:rsidP="001E2FE9">
      <w:pPr>
        <w:pStyle w:val="KeinLeerraum1"/>
        <w:jc w:val="both"/>
        <w:rPr>
          <w:rFonts w:ascii="Arial" w:hAnsi="Arial" w:cs="Arial"/>
          <w:b/>
          <w:lang w:val="en-GB" w:eastAsia="de-DE"/>
        </w:rPr>
      </w:pPr>
      <w:r>
        <w:rPr>
          <w:rFonts w:ascii="Arial" w:hAnsi="Arial" w:cs="Arial"/>
          <w:b/>
          <w:lang w:val="en-GB" w:eastAsia="de-DE"/>
        </w:rPr>
        <w:t>Suppl</w:t>
      </w:r>
      <w:r w:rsidR="00D5434D">
        <w:rPr>
          <w:rFonts w:ascii="Arial" w:hAnsi="Arial" w:cs="Arial"/>
          <w:b/>
          <w:lang w:val="en-GB" w:eastAsia="de-DE"/>
        </w:rPr>
        <w:t>emental</w:t>
      </w:r>
      <w:r>
        <w:rPr>
          <w:rFonts w:ascii="Arial" w:hAnsi="Arial" w:cs="Arial"/>
          <w:b/>
          <w:lang w:val="en-GB" w:eastAsia="de-DE"/>
        </w:rPr>
        <w:t xml:space="preserve"> Figure </w:t>
      </w:r>
      <w:r w:rsidR="00D5434D">
        <w:rPr>
          <w:rFonts w:ascii="Arial" w:hAnsi="Arial" w:cs="Arial"/>
          <w:b/>
          <w:lang w:val="en-GB" w:eastAsia="de-DE"/>
        </w:rPr>
        <w:t>S</w:t>
      </w:r>
      <w:r w:rsidR="009A32FA">
        <w:rPr>
          <w:rFonts w:ascii="Arial" w:hAnsi="Arial" w:cs="Arial"/>
          <w:b/>
          <w:lang w:val="en-GB" w:eastAsia="de-DE"/>
        </w:rPr>
        <w:t>2</w:t>
      </w:r>
      <w:r>
        <w:rPr>
          <w:rFonts w:ascii="Arial" w:hAnsi="Arial" w:cs="Arial"/>
          <w:b/>
          <w:lang w:val="en-GB" w:eastAsia="de-DE"/>
        </w:rPr>
        <w:t xml:space="preserve">. Correlation of endothelial progenitor cells with relative lung-to-head ratio and relative lung volume. </w:t>
      </w:r>
      <w:r w:rsidRPr="007F0264">
        <w:rPr>
          <w:rFonts w:ascii="Arial" w:hAnsi="Arial" w:cs="Arial"/>
          <w:lang w:val="en-GB" w:eastAsia="de-DE"/>
        </w:rPr>
        <w:t>The subpopulation of endothelial progenitor cells (EPC)</w:t>
      </w:r>
      <w:r>
        <w:rPr>
          <w:rFonts w:ascii="Arial" w:hAnsi="Arial" w:cs="Arial"/>
          <w:lang w:val="en-GB" w:eastAsia="de-DE"/>
        </w:rPr>
        <w:t xml:space="preserve"> CD34</w:t>
      </w:r>
      <w:r w:rsidRPr="007F0264">
        <w:rPr>
          <w:rFonts w:ascii="Arial" w:hAnsi="Arial" w:cs="Arial"/>
          <w:vertAlign w:val="superscript"/>
          <w:lang w:val="en-GB" w:eastAsia="de-DE"/>
        </w:rPr>
        <w:t>+</w:t>
      </w:r>
      <w:r>
        <w:rPr>
          <w:rFonts w:ascii="Arial" w:hAnsi="Arial" w:cs="Arial"/>
          <w:lang w:val="en-GB" w:eastAsia="de-DE"/>
        </w:rPr>
        <w:t>/45</w:t>
      </w:r>
      <w:r w:rsidRPr="007F0264">
        <w:rPr>
          <w:rFonts w:ascii="Arial" w:hAnsi="Arial" w:cs="Arial"/>
          <w:vertAlign w:val="superscript"/>
          <w:lang w:val="en-GB" w:eastAsia="de-DE"/>
        </w:rPr>
        <w:t>dim</w:t>
      </w:r>
      <w:r>
        <w:rPr>
          <w:rFonts w:ascii="Arial" w:hAnsi="Arial" w:cs="Arial"/>
          <w:lang w:val="en-GB" w:eastAsia="de-DE"/>
        </w:rPr>
        <w:t>/133</w:t>
      </w:r>
      <w:r w:rsidRPr="007F0264">
        <w:rPr>
          <w:rFonts w:ascii="Arial" w:hAnsi="Arial" w:cs="Arial"/>
          <w:vertAlign w:val="superscript"/>
          <w:lang w:val="en-GB" w:eastAsia="de-DE"/>
        </w:rPr>
        <w:t>+</w:t>
      </w:r>
      <w:r>
        <w:rPr>
          <w:rFonts w:ascii="Arial" w:hAnsi="Arial" w:cs="Arial"/>
          <w:vertAlign w:val="superscript"/>
          <w:lang w:val="en-GB" w:eastAsia="de-DE"/>
        </w:rPr>
        <w:t xml:space="preserve"> </w:t>
      </w:r>
      <w:r>
        <w:rPr>
          <w:rFonts w:ascii="Arial" w:hAnsi="Arial" w:cs="Arial"/>
          <w:lang w:val="en-GB" w:eastAsia="de-DE"/>
        </w:rPr>
        <w:t>correlates significantly with the relative lung-to-head ratio (</w:t>
      </w:r>
      <w:proofErr w:type="spellStart"/>
      <w:r>
        <w:rPr>
          <w:rFonts w:ascii="Arial" w:hAnsi="Arial" w:cs="Arial"/>
          <w:lang w:val="en-GB" w:eastAsia="de-DE"/>
        </w:rPr>
        <w:t>rLHR</w:t>
      </w:r>
      <w:proofErr w:type="spellEnd"/>
      <w:r>
        <w:rPr>
          <w:rFonts w:ascii="Arial" w:hAnsi="Arial" w:cs="Arial"/>
          <w:lang w:val="en-GB" w:eastAsia="de-DE"/>
        </w:rPr>
        <w:t xml:space="preserve">) </w:t>
      </w:r>
      <w:r w:rsidR="005D318A" w:rsidRPr="005D318A">
        <w:rPr>
          <w:rFonts w:ascii="Arial" w:hAnsi="Arial" w:cs="Arial"/>
          <w:lang w:val="en-GB" w:eastAsia="de-DE"/>
        </w:rPr>
        <w:t>[</w:t>
      </w:r>
      <w:r w:rsidR="001E2FE9" w:rsidRPr="005D318A">
        <w:rPr>
          <w:rFonts w:ascii="Arial" w:hAnsi="Arial" w:cs="Arial"/>
          <w:lang w:val="en-GB" w:eastAsia="de-DE"/>
        </w:rPr>
        <w:t>r: -0,58; p=0,0044</w:t>
      </w:r>
      <w:r w:rsidR="005D318A" w:rsidRPr="005D318A">
        <w:rPr>
          <w:rFonts w:ascii="Arial" w:hAnsi="Arial" w:cs="Arial"/>
          <w:lang w:val="en-GB" w:eastAsia="de-DE"/>
        </w:rPr>
        <w:t>]</w:t>
      </w:r>
      <w:r w:rsidR="005D318A">
        <w:rPr>
          <w:rFonts w:ascii="Arial" w:hAnsi="Arial" w:cs="Arial"/>
          <w:lang w:val="en-GB" w:eastAsia="de-DE"/>
        </w:rPr>
        <w:t xml:space="preserve"> </w:t>
      </w:r>
      <w:r w:rsidR="005D318A" w:rsidRPr="005D318A">
        <w:rPr>
          <w:rFonts w:ascii="Arial" w:hAnsi="Arial" w:cs="Arial"/>
          <w:b/>
          <w:lang w:val="en-GB" w:eastAsia="de-DE"/>
        </w:rPr>
        <w:t>(A)</w:t>
      </w:r>
      <w:r w:rsidR="005D318A">
        <w:rPr>
          <w:rFonts w:ascii="Arial" w:hAnsi="Arial" w:cs="Arial"/>
          <w:lang w:val="en-GB" w:eastAsia="de-DE"/>
        </w:rPr>
        <w:t xml:space="preserve"> and the r</w:t>
      </w:r>
      <w:r w:rsidR="001E2FE9">
        <w:rPr>
          <w:rFonts w:ascii="Arial" w:hAnsi="Arial" w:cs="Arial"/>
          <w:lang w:val="en-GB" w:eastAsia="de-DE"/>
        </w:rPr>
        <w:t xml:space="preserve">elative </w:t>
      </w:r>
      <w:r w:rsidR="005D318A">
        <w:rPr>
          <w:rFonts w:ascii="Arial" w:hAnsi="Arial" w:cs="Arial"/>
          <w:lang w:val="en-GB" w:eastAsia="de-DE"/>
        </w:rPr>
        <w:t>l</w:t>
      </w:r>
      <w:r w:rsidR="001E2FE9">
        <w:rPr>
          <w:rFonts w:ascii="Arial" w:hAnsi="Arial" w:cs="Arial"/>
          <w:lang w:val="en-GB" w:eastAsia="de-DE"/>
        </w:rPr>
        <w:t xml:space="preserve">ung </w:t>
      </w:r>
      <w:r w:rsidR="005D318A">
        <w:rPr>
          <w:rFonts w:ascii="Arial" w:hAnsi="Arial" w:cs="Arial"/>
          <w:lang w:val="en-GB" w:eastAsia="de-DE"/>
        </w:rPr>
        <w:t>v</w:t>
      </w:r>
      <w:r w:rsidR="001E2FE9">
        <w:rPr>
          <w:rFonts w:ascii="Arial" w:hAnsi="Arial" w:cs="Arial"/>
          <w:lang w:val="en-GB" w:eastAsia="de-DE"/>
        </w:rPr>
        <w:t>olume</w:t>
      </w:r>
      <w:r w:rsidR="005D318A">
        <w:rPr>
          <w:rFonts w:ascii="Arial" w:hAnsi="Arial" w:cs="Arial"/>
          <w:lang w:val="en-GB" w:eastAsia="de-DE"/>
        </w:rPr>
        <w:t xml:space="preserve"> (rel. </w:t>
      </w:r>
      <w:proofErr w:type="spellStart"/>
      <w:r w:rsidR="005D318A">
        <w:rPr>
          <w:rFonts w:ascii="Arial" w:hAnsi="Arial" w:cs="Arial"/>
          <w:lang w:val="en-GB" w:eastAsia="de-DE"/>
        </w:rPr>
        <w:t>LuVol</w:t>
      </w:r>
      <w:proofErr w:type="spellEnd"/>
      <w:r w:rsidR="005D318A">
        <w:rPr>
          <w:rFonts w:ascii="Arial" w:hAnsi="Arial" w:cs="Arial"/>
          <w:lang w:val="en-GB" w:eastAsia="de-DE"/>
        </w:rPr>
        <w:t>)</w:t>
      </w:r>
      <w:r w:rsidR="001E2FE9">
        <w:rPr>
          <w:rFonts w:ascii="Arial" w:hAnsi="Arial" w:cs="Arial"/>
          <w:lang w:val="en-GB" w:eastAsia="de-DE"/>
        </w:rPr>
        <w:t xml:space="preserve"> </w:t>
      </w:r>
      <w:r w:rsidR="005D318A">
        <w:rPr>
          <w:rFonts w:ascii="Arial" w:hAnsi="Arial" w:cs="Arial"/>
          <w:lang w:val="en-GB" w:eastAsia="de-DE"/>
        </w:rPr>
        <w:t>[</w:t>
      </w:r>
      <w:r w:rsidR="001E2FE9">
        <w:rPr>
          <w:rFonts w:ascii="Arial" w:hAnsi="Arial" w:cs="Arial"/>
          <w:lang w:val="en-GB" w:eastAsia="de-DE"/>
        </w:rPr>
        <w:t>r: -0,49; p=0,0217</w:t>
      </w:r>
      <w:r w:rsidR="005D318A">
        <w:rPr>
          <w:rFonts w:ascii="Arial" w:hAnsi="Arial" w:cs="Arial"/>
          <w:lang w:val="en-GB" w:eastAsia="de-DE"/>
        </w:rPr>
        <w:t>] (</w:t>
      </w:r>
      <w:r w:rsidR="005D318A" w:rsidRPr="005D318A">
        <w:rPr>
          <w:rFonts w:ascii="Arial" w:hAnsi="Arial" w:cs="Arial"/>
          <w:b/>
          <w:lang w:val="en-GB" w:eastAsia="de-DE"/>
        </w:rPr>
        <w:t>B)</w:t>
      </w:r>
      <w:r w:rsidR="001E2FE9">
        <w:rPr>
          <w:rFonts w:ascii="Arial" w:hAnsi="Arial" w:cs="Arial"/>
          <w:lang w:val="en-GB" w:eastAsia="de-DE"/>
        </w:rPr>
        <w:t>.</w:t>
      </w:r>
    </w:p>
    <w:p w14:paraId="165E0B62" w14:textId="77777777" w:rsidR="001E2FE9" w:rsidRDefault="001E2FE9" w:rsidP="009C634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CA" w:eastAsia="de-DE"/>
        </w:rPr>
      </w:pPr>
    </w:p>
    <w:p w14:paraId="30E77689" w14:textId="77777777" w:rsidR="00E82732" w:rsidRDefault="00E82732" w:rsidP="009C634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CA" w:eastAsia="de-DE"/>
        </w:rPr>
      </w:pPr>
    </w:p>
    <w:p w14:paraId="3ABB27A2" w14:textId="516279DC" w:rsidR="00E82732" w:rsidRPr="002051BA" w:rsidRDefault="005B256F" w:rsidP="009C6341">
      <w:p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  <w:lang w:val="en-CA" w:eastAsia="de-DE"/>
        </w:rPr>
      </w:pPr>
      <w:r w:rsidRPr="002051BA">
        <w:rPr>
          <w:rFonts w:ascii="Arial" w:eastAsia="Times New Roman" w:hAnsi="Arial" w:cs="Arial"/>
          <w:b/>
          <w:bCs/>
          <w:sz w:val="24"/>
          <w:szCs w:val="24"/>
          <w:lang w:val="en-CA" w:eastAsia="de-DE"/>
        </w:rPr>
        <w:t>Supplemental Information on Materials</w:t>
      </w:r>
    </w:p>
    <w:p w14:paraId="47CF567A" w14:textId="6EAD48FF" w:rsidR="005B256F" w:rsidRDefault="005B256F" w:rsidP="009C634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CA" w:eastAsia="de-DE"/>
        </w:rPr>
      </w:pPr>
      <w:r>
        <w:rPr>
          <w:rFonts w:ascii="Arial" w:eastAsia="Times New Roman" w:hAnsi="Arial" w:cs="Arial"/>
          <w:sz w:val="24"/>
          <w:szCs w:val="24"/>
          <w:lang w:val="en-CA" w:eastAsia="de-DE"/>
        </w:rPr>
        <w:t>The following Antibodies were used to detect cell surface antigens in our study:</w:t>
      </w:r>
    </w:p>
    <w:p w14:paraId="611DD4B8" w14:textId="0A6CB496" w:rsidR="002051BA" w:rsidRDefault="005B256F" w:rsidP="002051BA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2051BA">
        <w:rPr>
          <w:rFonts w:ascii="Arial" w:hAnsi="Arial" w:cs="Arial"/>
          <w:sz w:val="20"/>
          <w:szCs w:val="20"/>
          <w:lang w:val="en-US"/>
        </w:rPr>
        <w:t>PE-conjugated anti-human CD133 monoclonal antibody (</w:t>
      </w:r>
      <w:proofErr w:type="spellStart"/>
      <w:r w:rsidRPr="002051BA">
        <w:rPr>
          <w:rFonts w:ascii="Arial" w:hAnsi="Arial" w:cs="Arial"/>
          <w:sz w:val="20"/>
          <w:szCs w:val="20"/>
          <w:lang w:val="en-US"/>
        </w:rPr>
        <w:t>Miltenyi</w:t>
      </w:r>
      <w:proofErr w:type="spellEnd"/>
      <w:r w:rsidRPr="002051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051BA">
        <w:rPr>
          <w:rFonts w:ascii="Arial" w:hAnsi="Arial" w:cs="Arial"/>
          <w:sz w:val="20"/>
          <w:szCs w:val="20"/>
          <w:lang w:val="en-US"/>
        </w:rPr>
        <w:t>Biotec</w:t>
      </w:r>
      <w:proofErr w:type="spellEnd"/>
      <w:r w:rsidRPr="002051BA">
        <w:rPr>
          <w:rFonts w:ascii="Arial" w:hAnsi="Arial" w:cs="Arial"/>
          <w:sz w:val="20"/>
          <w:szCs w:val="20"/>
          <w:lang w:val="en-US"/>
        </w:rPr>
        <w:t>, Bergisch-Gladbach, Germany)</w:t>
      </w:r>
    </w:p>
    <w:p w14:paraId="0758A24E" w14:textId="77777777" w:rsidR="002051BA" w:rsidRPr="002051BA" w:rsidRDefault="002051BA" w:rsidP="002051BA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p w14:paraId="503A32A8" w14:textId="6E574C92" w:rsidR="005B256F" w:rsidRDefault="005B256F" w:rsidP="002051BA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2051BA">
        <w:rPr>
          <w:rFonts w:ascii="Arial" w:hAnsi="Arial" w:cs="Arial"/>
          <w:sz w:val="20"/>
          <w:szCs w:val="20"/>
          <w:lang w:val="en-US"/>
        </w:rPr>
        <w:t>FITC-conjugated anti-human CD34 monoclonal antibody (BD Biosciences, Heidelberg, Germany)</w:t>
      </w:r>
    </w:p>
    <w:p w14:paraId="26216CC2" w14:textId="77777777" w:rsidR="002051BA" w:rsidRPr="002051BA" w:rsidRDefault="002051BA" w:rsidP="002051BA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p w14:paraId="4EDFCD39" w14:textId="7E092F46" w:rsidR="005B256F" w:rsidRPr="002051BA" w:rsidRDefault="005B256F" w:rsidP="002051BA">
      <w:pPr>
        <w:pStyle w:val="KeinLeerraum"/>
        <w:rPr>
          <w:rFonts w:ascii="Arial" w:hAnsi="Arial" w:cs="Arial"/>
          <w:sz w:val="20"/>
          <w:szCs w:val="20"/>
          <w:lang w:val="en-US"/>
        </w:rPr>
      </w:pPr>
      <w:proofErr w:type="spellStart"/>
      <w:r w:rsidRPr="002051BA">
        <w:rPr>
          <w:rFonts w:ascii="Arial" w:hAnsi="Arial" w:cs="Arial"/>
          <w:sz w:val="20"/>
          <w:szCs w:val="20"/>
          <w:lang w:val="en-US"/>
        </w:rPr>
        <w:t>PerCP</w:t>
      </w:r>
      <w:proofErr w:type="spellEnd"/>
      <w:r w:rsidRPr="002051BA">
        <w:rPr>
          <w:rFonts w:ascii="Arial" w:hAnsi="Arial" w:cs="Arial"/>
          <w:sz w:val="20"/>
          <w:szCs w:val="20"/>
          <w:lang w:val="en-US"/>
        </w:rPr>
        <w:t>-conjugated anti-human CD45 monoclonal antibody</w:t>
      </w:r>
      <w:r w:rsidRPr="002051BA">
        <w:rPr>
          <w:rFonts w:ascii="Arial" w:hAnsi="Arial" w:cs="Arial"/>
          <w:sz w:val="20"/>
          <w:szCs w:val="20"/>
          <w:lang w:val="en-US"/>
        </w:rPr>
        <w:t xml:space="preserve"> </w:t>
      </w:r>
      <w:r w:rsidRPr="002051BA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2051BA">
        <w:rPr>
          <w:rFonts w:ascii="Arial" w:hAnsi="Arial" w:cs="Arial"/>
          <w:sz w:val="20"/>
          <w:szCs w:val="20"/>
          <w:lang w:val="en-US"/>
        </w:rPr>
        <w:t>Miltenyi</w:t>
      </w:r>
      <w:proofErr w:type="spellEnd"/>
      <w:r w:rsidRPr="002051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051BA">
        <w:rPr>
          <w:rFonts w:ascii="Arial" w:hAnsi="Arial" w:cs="Arial"/>
          <w:sz w:val="20"/>
          <w:szCs w:val="20"/>
          <w:lang w:val="en-US"/>
        </w:rPr>
        <w:t>Biotec</w:t>
      </w:r>
      <w:proofErr w:type="spellEnd"/>
      <w:r w:rsidRPr="002051BA">
        <w:rPr>
          <w:rFonts w:ascii="Arial" w:hAnsi="Arial" w:cs="Arial"/>
          <w:sz w:val="20"/>
          <w:szCs w:val="20"/>
          <w:lang w:val="en-US"/>
        </w:rPr>
        <w:t>, Bergisch-Gladbach, Germany)</w:t>
      </w:r>
    </w:p>
    <w:p w14:paraId="743472A8" w14:textId="6B5621B8" w:rsidR="005B256F" w:rsidRDefault="005B256F" w:rsidP="002051BA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2051BA">
        <w:rPr>
          <w:rFonts w:ascii="Arial" w:hAnsi="Arial" w:cs="Arial"/>
          <w:sz w:val="20"/>
          <w:szCs w:val="20"/>
          <w:lang w:val="en-US"/>
        </w:rPr>
        <w:lastRenderedPageBreak/>
        <w:t>APC-conjugated anti-human CD31 monoclonal antibody</w:t>
      </w:r>
      <w:r w:rsidRPr="002051BA">
        <w:rPr>
          <w:rFonts w:ascii="Arial" w:hAnsi="Arial" w:cs="Arial"/>
          <w:sz w:val="20"/>
          <w:szCs w:val="20"/>
          <w:lang w:val="en-US"/>
        </w:rPr>
        <w:t xml:space="preserve"> </w:t>
      </w:r>
      <w:r w:rsidRPr="002051BA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2051BA">
        <w:rPr>
          <w:rFonts w:ascii="Arial" w:hAnsi="Arial" w:cs="Arial"/>
          <w:sz w:val="20"/>
          <w:szCs w:val="20"/>
          <w:lang w:val="en-US"/>
        </w:rPr>
        <w:t>Miltenyi</w:t>
      </w:r>
      <w:proofErr w:type="spellEnd"/>
      <w:r w:rsidRPr="002051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051BA">
        <w:rPr>
          <w:rFonts w:ascii="Arial" w:hAnsi="Arial" w:cs="Arial"/>
          <w:sz w:val="20"/>
          <w:szCs w:val="20"/>
          <w:lang w:val="en-US"/>
        </w:rPr>
        <w:t>Biotec</w:t>
      </w:r>
      <w:proofErr w:type="spellEnd"/>
      <w:r w:rsidRPr="002051BA">
        <w:rPr>
          <w:rFonts w:ascii="Arial" w:hAnsi="Arial" w:cs="Arial"/>
          <w:sz w:val="20"/>
          <w:szCs w:val="20"/>
          <w:lang w:val="en-US"/>
        </w:rPr>
        <w:t>, Bergisch-Gladbach, Germany)</w:t>
      </w:r>
    </w:p>
    <w:p w14:paraId="6258887A" w14:textId="77777777" w:rsidR="002051BA" w:rsidRPr="002051BA" w:rsidRDefault="002051BA" w:rsidP="002051BA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p w14:paraId="55BFEBFB" w14:textId="77777777" w:rsidR="005B256F" w:rsidRPr="002051BA" w:rsidRDefault="005B256F" w:rsidP="002051BA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2051BA">
        <w:rPr>
          <w:rFonts w:ascii="Arial" w:hAnsi="Arial" w:cs="Arial"/>
          <w:sz w:val="20"/>
          <w:szCs w:val="20"/>
          <w:lang w:val="en-US"/>
        </w:rPr>
        <w:t>PE-conjugated anti-human CD90 monoclonal antibody (</w:t>
      </w:r>
      <w:proofErr w:type="spellStart"/>
      <w:r w:rsidRPr="002051BA">
        <w:rPr>
          <w:rFonts w:ascii="Arial" w:hAnsi="Arial" w:cs="Arial"/>
          <w:sz w:val="20"/>
          <w:szCs w:val="20"/>
          <w:lang w:val="en-US"/>
        </w:rPr>
        <w:t>Miltenyi</w:t>
      </w:r>
      <w:proofErr w:type="spellEnd"/>
      <w:r w:rsidRPr="002051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051BA">
        <w:rPr>
          <w:rFonts w:ascii="Arial" w:hAnsi="Arial" w:cs="Arial"/>
          <w:sz w:val="20"/>
          <w:szCs w:val="20"/>
          <w:lang w:val="en-US"/>
        </w:rPr>
        <w:t>Biotec</w:t>
      </w:r>
      <w:proofErr w:type="spellEnd"/>
      <w:r w:rsidRPr="002051BA">
        <w:rPr>
          <w:rFonts w:ascii="Arial" w:hAnsi="Arial" w:cs="Arial"/>
          <w:sz w:val="20"/>
          <w:szCs w:val="20"/>
          <w:lang w:val="en-US"/>
        </w:rPr>
        <w:t>, Bergisch-Gladbach, Germany)</w:t>
      </w:r>
    </w:p>
    <w:p w14:paraId="54272B3F" w14:textId="77777777" w:rsidR="005B256F" w:rsidRPr="002051BA" w:rsidRDefault="005B256F" w:rsidP="002051BA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p w14:paraId="581CCB10" w14:textId="79789B3D" w:rsidR="005B256F" w:rsidRDefault="005B256F" w:rsidP="002051BA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2051BA">
        <w:rPr>
          <w:rFonts w:ascii="Arial" w:hAnsi="Arial" w:cs="Arial"/>
          <w:sz w:val="20"/>
          <w:szCs w:val="20"/>
          <w:lang w:val="en-US"/>
        </w:rPr>
        <w:t>FITC-conjugated anti-human CD29 monoclonal antibody (BD Biosciences, Heidelberg, Germany)</w:t>
      </w:r>
    </w:p>
    <w:p w14:paraId="22E87B15" w14:textId="77777777" w:rsidR="002051BA" w:rsidRPr="002051BA" w:rsidRDefault="002051BA" w:rsidP="002051BA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p w14:paraId="15196E06" w14:textId="2F936A6D" w:rsidR="005B256F" w:rsidRDefault="005B256F" w:rsidP="002051BA">
      <w:pPr>
        <w:pStyle w:val="KeinLeerraum"/>
        <w:rPr>
          <w:rFonts w:ascii="Arial" w:hAnsi="Arial" w:cs="Arial"/>
          <w:sz w:val="20"/>
          <w:szCs w:val="20"/>
          <w:lang w:val="en-US"/>
        </w:rPr>
      </w:pPr>
      <w:proofErr w:type="spellStart"/>
      <w:r w:rsidRPr="002051BA">
        <w:rPr>
          <w:rFonts w:ascii="Arial" w:hAnsi="Arial" w:cs="Arial"/>
          <w:sz w:val="20"/>
          <w:szCs w:val="20"/>
          <w:lang w:val="en-US"/>
        </w:rPr>
        <w:t>PerCP</w:t>
      </w:r>
      <w:proofErr w:type="spellEnd"/>
      <w:r w:rsidRPr="002051BA">
        <w:rPr>
          <w:rFonts w:ascii="Arial" w:hAnsi="Arial" w:cs="Arial"/>
          <w:sz w:val="20"/>
          <w:szCs w:val="20"/>
          <w:lang w:val="en-US"/>
        </w:rPr>
        <w:t>-conjugated anti-human CD34 monoclonal antibody</w:t>
      </w:r>
      <w:r w:rsidR="002051BA" w:rsidRPr="002051BA">
        <w:rPr>
          <w:rFonts w:ascii="Arial" w:hAnsi="Arial" w:cs="Arial"/>
          <w:sz w:val="20"/>
          <w:szCs w:val="20"/>
          <w:lang w:val="en-US"/>
        </w:rPr>
        <w:t xml:space="preserve"> (BD Biosciences, Heidelberg, Germany)</w:t>
      </w:r>
    </w:p>
    <w:p w14:paraId="1D402460" w14:textId="77777777" w:rsidR="002051BA" w:rsidRPr="002051BA" w:rsidRDefault="002051BA" w:rsidP="002051BA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p w14:paraId="7BC50BCC" w14:textId="456698EF" w:rsidR="005B256F" w:rsidRPr="002051BA" w:rsidRDefault="005B256F" w:rsidP="002051BA">
      <w:pPr>
        <w:pStyle w:val="KeinLeerraum"/>
        <w:rPr>
          <w:rFonts w:ascii="Arial" w:hAnsi="Arial" w:cs="Arial"/>
          <w:sz w:val="20"/>
          <w:szCs w:val="20"/>
          <w:lang w:val="en-GB"/>
        </w:rPr>
      </w:pPr>
      <w:r w:rsidRPr="002051BA">
        <w:rPr>
          <w:rFonts w:ascii="Arial" w:hAnsi="Arial" w:cs="Arial"/>
          <w:sz w:val="20"/>
          <w:szCs w:val="20"/>
          <w:lang w:val="en-US"/>
        </w:rPr>
        <w:t>APC-conjugated anti-human CD73 monoclonal antibody</w:t>
      </w:r>
      <w:r w:rsidR="002051BA" w:rsidRPr="002051BA">
        <w:rPr>
          <w:rFonts w:ascii="Arial" w:hAnsi="Arial" w:cs="Arial"/>
          <w:sz w:val="20"/>
          <w:szCs w:val="20"/>
          <w:lang w:val="en-US"/>
        </w:rPr>
        <w:t xml:space="preserve"> (BD Biosciences, Heidelberg, Germany)</w:t>
      </w:r>
      <w:bookmarkStart w:id="0" w:name="_GoBack"/>
      <w:bookmarkEnd w:id="0"/>
    </w:p>
    <w:p w14:paraId="6EFB492D" w14:textId="77777777" w:rsidR="005B256F" w:rsidRPr="005B256F" w:rsidRDefault="005B256F" w:rsidP="009C634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</w:p>
    <w:p w14:paraId="38EC3EBB" w14:textId="77777777" w:rsidR="00E82732" w:rsidRPr="009C6341" w:rsidRDefault="00E82732" w:rsidP="009C634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CA" w:eastAsia="de-DE"/>
        </w:rPr>
      </w:pPr>
    </w:p>
    <w:sectPr w:rsidR="00E82732" w:rsidRPr="009C63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2AE1"/>
    <w:multiLevelType w:val="hybridMultilevel"/>
    <w:tmpl w:val="B2E6D592"/>
    <w:lvl w:ilvl="0" w:tplc="864C82F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UwNDIzMTS3NDUzNDZS0lEKTi0uzszPAykwqgUALmaYwywAAAA="/>
  </w:docVars>
  <w:rsids>
    <w:rsidRoot w:val="00423008"/>
    <w:rsid w:val="00036FDA"/>
    <w:rsid w:val="00062B21"/>
    <w:rsid w:val="00083AC1"/>
    <w:rsid w:val="000C0F47"/>
    <w:rsid w:val="000C55E4"/>
    <w:rsid w:val="001A365B"/>
    <w:rsid w:val="001E2FE9"/>
    <w:rsid w:val="002051BA"/>
    <w:rsid w:val="002879EC"/>
    <w:rsid w:val="002A75AD"/>
    <w:rsid w:val="002C0299"/>
    <w:rsid w:val="00326A0E"/>
    <w:rsid w:val="00394FEB"/>
    <w:rsid w:val="003C08F8"/>
    <w:rsid w:val="003E3792"/>
    <w:rsid w:val="00423008"/>
    <w:rsid w:val="004634C9"/>
    <w:rsid w:val="004A387C"/>
    <w:rsid w:val="004C2308"/>
    <w:rsid w:val="00555326"/>
    <w:rsid w:val="005B256F"/>
    <w:rsid w:val="005D318A"/>
    <w:rsid w:val="0069758A"/>
    <w:rsid w:val="006A3D58"/>
    <w:rsid w:val="006B100C"/>
    <w:rsid w:val="00791C76"/>
    <w:rsid w:val="007F0264"/>
    <w:rsid w:val="008756BE"/>
    <w:rsid w:val="008E50FB"/>
    <w:rsid w:val="009116A7"/>
    <w:rsid w:val="00952003"/>
    <w:rsid w:val="00971C97"/>
    <w:rsid w:val="009A32FA"/>
    <w:rsid w:val="009C2EF5"/>
    <w:rsid w:val="009C6341"/>
    <w:rsid w:val="00A5147B"/>
    <w:rsid w:val="00A8430B"/>
    <w:rsid w:val="00AC77EA"/>
    <w:rsid w:val="00B304E9"/>
    <w:rsid w:val="00B41794"/>
    <w:rsid w:val="00B83A49"/>
    <w:rsid w:val="00B90B69"/>
    <w:rsid w:val="00BC1254"/>
    <w:rsid w:val="00BC53E1"/>
    <w:rsid w:val="00C95A2B"/>
    <w:rsid w:val="00D5434D"/>
    <w:rsid w:val="00E70602"/>
    <w:rsid w:val="00E77196"/>
    <w:rsid w:val="00E82732"/>
    <w:rsid w:val="00EA76E9"/>
    <w:rsid w:val="00EB0E31"/>
    <w:rsid w:val="00EB2FD9"/>
    <w:rsid w:val="00ED4703"/>
    <w:rsid w:val="00FC3A2B"/>
    <w:rsid w:val="00F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C65E"/>
  <w15:chartTrackingRefBased/>
  <w15:docId w15:val="{6933D8DE-8593-4ABA-A352-7ACCB914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300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uiPriority w:val="1"/>
    <w:qFormat/>
    <w:rsid w:val="00ED4703"/>
    <w:pPr>
      <w:spacing w:after="0" w:line="240" w:lineRule="auto"/>
    </w:pPr>
  </w:style>
  <w:style w:type="paragraph" w:styleId="KeinLeerraum">
    <w:name w:val="No Spacing"/>
    <w:uiPriority w:val="1"/>
    <w:qFormat/>
    <w:rsid w:val="00205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35A22-46E0-4D04-AD37-21D31D0F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1058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Patry</dc:creator>
  <cp:keywords/>
  <dc:description/>
  <cp:lastModifiedBy>Christian Patry</cp:lastModifiedBy>
  <cp:revision>48</cp:revision>
  <dcterms:created xsi:type="dcterms:W3CDTF">2018-02-27T15:06:00Z</dcterms:created>
  <dcterms:modified xsi:type="dcterms:W3CDTF">2019-06-12T18:23:00Z</dcterms:modified>
</cp:coreProperties>
</file>