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A33D" w14:textId="42C03364" w:rsidR="001824B3" w:rsidRDefault="001824B3" w:rsidP="00677591">
      <w:pPr>
        <w:ind w:left="-720"/>
        <w:rPr>
          <w:rFonts w:ascii="Times New Roman" w:hAnsi="Times New Roman" w:cs="Times New Roman"/>
        </w:rPr>
      </w:pPr>
      <w:r w:rsidRPr="00191964">
        <w:rPr>
          <w:rFonts w:ascii="Times New Roman" w:hAnsi="Times New Roman" w:cs="Times New Roman"/>
          <w:b/>
        </w:rPr>
        <w:t xml:space="preserve">Table </w:t>
      </w:r>
      <w:r w:rsidR="007A5E9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Pr="006E7617">
        <w:rPr>
          <w:rFonts w:ascii="Times New Roman" w:hAnsi="Times New Roman" w:cs="Times New Roman"/>
        </w:rPr>
        <w:t>Comparison of normalization methods used, including execution time</w:t>
      </w:r>
      <w:r>
        <w:rPr>
          <w:rFonts w:ascii="Times New Roman" w:hAnsi="Times New Roman" w:cs="Times New Roman"/>
        </w:rPr>
        <w:t xml:space="preserve"> (rounded to nearest five seconds)</w:t>
      </w:r>
      <w:r w:rsidRPr="006E76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visualization</w:t>
      </w:r>
      <w:r w:rsidRPr="006E7617">
        <w:rPr>
          <w:rFonts w:ascii="Times New Roman" w:hAnsi="Times New Roman" w:cs="Times New Roman"/>
        </w:rPr>
        <w:t xml:space="preserve">, and classification rate across all </w:t>
      </w:r>
      <w:r>
        <w:rPr>
          <w:rFonts w:ascii="Times New Roman" w:hAnsi="Times New Roman" w:cs="Times New Roman"/>
        </w:rPr>
        <w:t>data set</w:t>
      </w:r>
      <w:r w:rsidRPr="006E7617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A ‘***’ indicates that the method showed exemplary performance overall, a ‘**’ indicates satisfactory performance overall, and a ‘*’ indicates some shortcoming in performance compared to other methods. ‘_’ indicates that the method is not applicable for this type of data.</w:t>
      </w:r>
      <w:r w:rsidR="00DF7D39">
        <w:rPr>
          <w:rFonts w:ascii="Times New Roman" w:hAnsi="Times New Roman" w:cs="Times New Roman"/>
        </w:rPr>
        <w:t xml:space="preserve"> Two variants exist for the Mouse Embryonic Sim Data, but they had negligible differences in execution time.</w:t>
      </w:r>
      <w:bookmarkStart w:id="0" w:name="_GoBack"/>
      <w:bookmarkEnd w:id="0"/>
    </w:p>
    <w:p w14:paraId="1AB2ABE1" w14:textId="77777777" w:rsidR="001824B3" w:rsidRDefault="001824B3"/>
    <w:tbl>
      <w:tblPr>
        <w:tblStyle w:val="TableGrid"/>
        <w:tblW w:w="10350" w:type="dxa"/>
        <w:tblInd w:w="-61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044"/>
        <w:gridCol w:w="769"/>
        <w:gridCol w:w="1080"/>
        <w:gridCol w:w="1080"/>
        <w:gridCol w:w="1080"/>
        <w:gridCol w:w="810"/>
        <w:gridCol w:w="1530"/>
      </w:tblGrid>
      <w:tr w:rsidR="00224B5C" w14:paraId="553567C4" w14:textId="30D97E0C" w:rsidTr="00224B5C"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14:paraId="592E84CA" w14:textId="77777777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8A929FF" w14:textId="77777777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BASiCS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3CBD1C10" w14:textId="77777777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EA7864" w14:textId="77777777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Linnorm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719615A" w14:textId="77777777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SAMstrt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3B8AF68" w14:textId="77777777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SCnorm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2E1054" w14:textId="77777777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scran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2C55B92" w14:textId="750A394E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 Norm</w:t>
            </w:r>
          </w:p>
        </w:tc>
      </w:tr>
      <w:tr w:rsidR="00224B5C" w14:paraId="3A337AA5" w14:textId="0856A5EB" w:rsidTr="00224B5C">
        <w:tc>
          <w:tcPr>
            <w:tcW w:w="2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DAB0C7" w14:textId="1728F23A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 Embryonic Data (sec)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BCB5AE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92C9ED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594A5D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868D46" w14:textId="77777777" w:rsidR="00224B5C" w:rsidRPr="00D5222F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5222F"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E6BF2D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40F63E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27CC7C" w14:textId="24456B9C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</w:tr>
      <w:tr w:rsidR="00224B5C" w14:paraId="4662C3BC" w14:textId="34DCA004" w:rsidTr="00224B5C">
        <w:tc>
          <w:tcPr>
            <w:tcW w:w="2957" w:type="dxa"/>
          </w:tcPr>
          <w:p w14:paraId="63F4E8C7" w14:textId="18A8AA5A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 Lung Data (sec)</w:t>
            </w:r>
          </w:p>
        </w:tc>
        <w:tc>
          <w:tcPr>
            <w:tcW w:w="1044" w:type="dxa"/>
          </w:tcPr>
          <w:p w14:paraId="4592F628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69" w:type="dxa"/>
          </w:tcPr>
          <w:p w14:paraId="31FA2A88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14:paraId="653E809D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080" w:type="dxa"/>
          </w:tcPr>
          <w:p w14:paraId="29D905BE" w14:textId="77777777" w:rsidR="00224B5C" w:rsidRPr="00D5222F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52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14:paraId="05BE036C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810" w:type="dxa"/>
          </w:tcPr>
          <w:p w14:paraId="6595FEF4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530" w:type="dxa"/>
          </w:tcPr>
          <w:p w14:paraId="0EF393BF" w14:textId="163E0655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</w:tr>
      <w:tr w:rsidR="00224B5C" w14:paraId="2C093BE6" w14:textId="3177B525" w:rsidTr="00224B5C">
        <w:tc>
          <w:tcPr>
            <w:tcW w:w="2957" w:type="dxa"/>
            <w:shd w:val="clear" w:color="auto" w:fill="F2F2F2" w:themeFill="background1" w:themeFillShade="F2"/>
          </w:tcPr>
          <w:p w14:paraId="55FBEF1E" w14:textId="6C2D7CEB" w:rsidR="00224B5C" w:rsidRDefault="00224B5C" w:rsidP="00DF7D3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 Embryonic Sim Data</w:t>
            </w:r>
            <w:r w:rsidR="00573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(sec)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3D113A59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14:paraId="58F84A1D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84015F3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D96D5D4" w14:textId="77777777" w:rsidR="00224B5C" w:rsidRPr="00D5222F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5222F"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E961BF3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FBB35BB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86D0D1A" w14:textId="6485A95E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</w:tr>
      <w:tr w:rsidR="00224B5C" w14:paraId="6E08A6AA" w14:textId="6A9C9548" w:rsidTr="00224B5C">
        <w:tc>
          <w:tcPr>
            <w:tcW w:w="2957" w:type="dxa"/>
          </w:tcPr>
          <w:p w14:paraId="794BAEC8" w14:textId="2D7B5C1F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Embryonic Data (sec)</w:t>
            </w:r>
          </w:p>
        </w:tc>
        <w:tc>
          <w:tcPr>
            <w:tcW w:w="1044" w:type="dxa"/>
          </w:tcPr>
          <w:p w14:paraId="677D32C1" w14:textId="56E051DC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69" w:type="dxa"/>
          </w:tcPr>
          <w:p w14:paraId="4910F8F2" w14:textId="09DB43D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0" w:type="dxa"/>
          </w:tcPr>
          <w:p w14:paraId="2B2B25CC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080" w:type="dxa"/>
          </w:tcPr>
          <w:p w14:paraId="3155BA55" w14:textId="429B8148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0" w:type="dxa"/>
          </w:tcPr>
          <w:p w14:paraId="40DA23B3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10" w:type="dxa"/>
          </w:tcPr>
          <w:p w14:paraId="0B98552F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530" w:type="dxa"/>
          </w:tcPr>
          <w:p w14:paraId="1417C825" w14:textId="76BF67B7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</w:tr>
      <w:tr w:rsidR="00224B5C" w14:paraId="78A91B0C" w14:textId="6F65F6E0" w:rsidTr="00224B5C">
        <w:tc>
          <w:tcPr>
            <w:tcW w:w="2957" w:type="dxa"/>
            <w:shd w:val="clear" w:color="auto" w:fill="F2F2F2" w:themeFill="background1" w:themeFillShade="F2"/>
          </w:tcPr>
          <w:p w14:paraId="5CEEC99B" w14:textId="41614A8D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 (Spike-In Genes)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4FB93745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14:paraId="0F8A247E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1A6A1C2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0985ADB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F639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FE2530E" w14:textId="65C71A76" w:rsidR="00224B5C" w:rsidRPr="00AF6FC6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8993594" w14:textId="2A7BADCB" w:rsidR="00224B5C" w:rsidRPr="00AF6FC6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5BCDB7F" w14:textId="30DAE668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224B5C" w14:paraId="422EF149" w14:textId="293D752C" w:rsidTr="00224B5C">
        <w:tc>
          <w:tcPr>
            <w:tcW w:w="2957" w:type="dxa"/>
          </w:tcPr>
          <w:p w14:paraId="0A7F829D" w14:textId="4C75D4E5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Visualization (Spike-In Genes)</w:t>
            </w:r>
          </w:p>
        </w:tc>
        <w:tc>
          <w:tcPr>
            <w:tcW w:w="1044" w:type="dxa"/>
          </w:tcPr>
          <w:p w14:paraId="58C28033" w14:textId="07153298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69" w:type="dxa"/>
          </w:tcPr>
          <w:p w14:paraId="38BD0316" w14:textId="42574EED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</w:tcPr>
          <w:p w14:paraId="462C45AC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80" w:type="dxa"/>
          </w:tcPr>
          <w:p w14:paraId="2B79B9CB" w14:textId="7777777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</w:tcPr>
          <w:p w14:paraId="77D96035" w14:textId="21187543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10" w:type="dxa"/>
          </w:tcPr>
          <w:p w14:paraId="694CCBAF" w14:textId="5342B687" w:rsidR="00224B5C" w:rsidRPr="00F639BB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30" w:type="dxa"/>
          </w:tcPr>
          <w:p w14:paraId="35C4F140" w14:textId="13E74F18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224B5C" w14:paraId="3B3E577A" w14:textId="5F67FD0A" w:rsidTr="00224B5C">
        <w:tc>
          <w:tcPr>
            <w:tcW w:w="2957" w:type="dxa"/>
            <w:shd w:val="clear" w:color="auto" w:fill="F2F2F2" w:themeFill="background1" w:themeFillShade="F2"/>
          </w:tcPr>
          <w:p w14:paraId="69CBAA2E" w14:textId="18728DB7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 (Non-Spike-In)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454C8439" w14:textId="4DCF5B8A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14:paraId="23794C8F" w14:textId="5149529E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F7AD938" w14:textId="1DB2117D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6EC404B" w14:textId="3B3E17C8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06B35F7" w14:textId="5EA2E3FE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C0231D4" w14:textId="5355BB48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3634BD7" w14:textId="2A1167A2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224B5C" w14:paraId="4C9586C8" w14:textId="03613D78" w:rsidTr="00224B5C">
        <w:tc>
          <w:tcPr>
            <w:tcW w:w="2957" w:type="dxa"/>
            <w:shd w:val="clear" w:color="auto" w:fill="auto"/>
          </w:tcPr>
          <w:p w14:paraId="2CC9CBF9" w14:textId="495CD514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Visualization (Non-Spike-In)</w:t>
            </w:r>
          </w:p>
        </w:tc>
        <w:tc>
          <w:tcPr>
            <w:tcW w:w="1044" w:type="dxa"/>
            <w:shd w:val="clear" w:color="auto" w:fill="auto"/>
          </w:tcPr>
          <w:p w14:paraId="54A2E480" w14:textId="1EE46643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69" w:type="dxa"/>
            <w:shd w:val="clear" w:color="auto" w:fill="auto"/>
          </w:tcPr>
          <w:p w14:paraId="0824E290" w14:textId="0646B9EA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14:paraId="0A145C8C" w14:textId="40F6168D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14:paraId="4A2F1D1B" w14:textId="582338F5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14:paraId="0C7C8222" w14:textId="7459346B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10" w:type="dxa"/>
            <w:shd w:val="clear" w:color="auto" w:fill="auto"/>
          </w:tcPr>
          <w:p w14:paraId="1F99065B" w14:textId="1D3CCFA1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</w:tcPr>
          <w:p w14:paraId="447FC736" w14:textId="362BC550" w:rsidR="00224B5C" w:rsidRDefault="00224B5C" w:rsidP="0009271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</w:tbl>
    <w:p w14:paraId="1DEB48E6" w14:textId="77777777" w:rsidR="00870BED" w:rsidRDefault="00870BED" w:rsidP="00092716">
      <w:pPr>
        <w:jc w:val="right"/>
      </w:pPr>
    </w:p>
    <w:p w14:paraId="7089D0CC" w14:textId="77777777" w:rsidR="005C6BD0" w:rsidRDefault="005C6BD0" w:rsidP="00092716">
      <w:pPr>
        <w:jc w:val="right"/>
      </w:pPr>
    </w:p>
    <w:sectPr w:rsidR="005C6BD0" w:rsidSect="00541E79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1A"/>
    <w:rsid w:val="00092716"/>
    <w:rsid w:val="001824B3"/>
    <w:rsid w:val="00224B5C"/>
    <w:rsid w:val="004A3B68"/>
    <w:rsid w:val="00541E79"/>
    <w:rsid w:val="00573B70"/>
    <w:rsid w:val="005B5789"/>
    <w:rsid w:val="005C6BD0"/>
    <w:rsid w:val="00641FCD"/>
    <w:rsid w:val="00677591"/>
    <w:rsid w:val="006C516C"/>
    <w:rsid w:val="006C7E1A"/>
    <w:rsid w:val="007A5E90"/>
    <w:rsid w:val="0080200F"/>
    <w:rsid w:val="00870BED"/>
    <w:rsid w:val="00CB18A3"/>
    <w:rsid w:val="00DF7D39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93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052CE-BF23-0749-9E95-C324960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Lytal</dc:creator>
  <cp:keywords/>
  <dc:description/>
  <cp:lastModifiedBy>Nicholas Lytal</cp:lastModifiedBy>
  <cp:revision>15</cp:revision>
  <dcterms:created xsi:type="dcterms:W3CDTF">2019-02-25T19:23:00Z</dcterms:created>
  <dcterms:modified xsi:type="dcterms:W3CDTF">2019-09-27T20:08:00Z</dcterms:modified>
</cp:coreProperties>
</file>