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27EEE6" w14:textId="77777777" w:rsidR="00654E8F" w:rsidRPr="001549D3" w:rsidRDefault="00654E8F" w:rsidP="0001436A">
      <w:pPr>
        <w:pStyle w:val="SupplementaryMaterial"/>
        <w:rPr>
          <w:b w:val="0"/>
        </w:rPr>
      </w:pPr>
      <w:r w:rsidRPr="001549D3">
        <w:t>Supplementary Material</w:t>
      </w:r>
    </w:p>
    <w:p w14:paraId="3BD5A427" w14:textId="765298E9" w:rsidR="00EA3D3C" w:rsidRPr="00994A3D" w:rsidRDefault="00476B79" w:rsidP="0001436A">
      <w:pPr>
        <w:pStyle w:val="Heading1"/>
      </w:pPr>
      <w:r>
        <w:t>Basic Cleaning</w:t>
      </w:r>
    </w:p>
    <w:p w14:paraId="53690E29" w14:textId="77777777" w:rsidR="00476B79" w:rsidRPr="00D62CD1" w:rsidRDefault="00476B79" w:rsidP="00476B79">
      <w:pPr>
        <w:rPr>
          <w:rFonts w:cs="Times New Roman"/>
          <w:strike/>
        </w:rPr>
      </w:pPr>
      <w:r w:rsidRPr="00C36244">
        <w:rPr>
          <w:rFonts w:cs="Times New Roman"/>
        </w:rPr>
        <w:t>Before applying each normalization method, all data sets were first subjected to a basic cleaning process. During cleaning, all cells with minimum library size below 1000 counts were removed, as were any genes not present in at least five cells. After the cleaning the</w:t>
      </w:r>
      <w:r w:rsidRPr="007047F2">
        <w:rPr>
          <w:rFonts w:cs="Times New Roman"/>
        </w:rPr>
        <w:t xml:space="preserve"> mouse embryonic data contained 46 ES cells and 44 MEF cells, and the mouse lung data contained 45 E14.5 cells, 26 E16.5 cells, 80 E18.5 cells, and 35 adult cells.</w:t>
      </w:r>
      <w:r>
        <w:rPr>
          <w:rFonts w:cs="Times New Roman"/>
        </w:rPr>
        <w:t xml:space="preserve"> Additionally, the PBMC data included 2649 of the original 2700 cells, including the seven largest cell groups identified.</w:t>
      </w:r>
      <w:r w:rsidRPr="007047F2">
        <w:rPr>
          <w:rFonts w:cs="Times New Roman"/>
        </w:rPr>
        <w:t xml:space="preserve"> The simulation data </w:t>
      </w:r>
      <w:r>
        <w:rPr>
          <w:rFonts w:cs="Times New Roman"/>
        </w:rPr>
        <w:t xml:space="preserve">and human embryonic data </w:t>
      </w:r>
      <w:r w:rsidRPr="007047F2">
        <w:rPr>
          <w:rFonts w:cs="Times New Roman"/>
        </w:rPr>
        <w:t xml:space="preserve">incurred no changes after cleaning. </w:t>
      </w:r>
      <w:r>
        <w:rPr>
          <w:rFonts w:cs="Times New Roman"/>
        </w:rPr>
        <w:t>All of t</w:t>
      </w:r>
      <w:r w:rsidRPr="007047F2">
        <w:rPr>
          <w:rFonts w:cs="Times New Roman"/>
        </w:rPr>
        <w:t>he data</w:t>
      </w:r>
      <w:r>
        <w:rPr>
          <w:rFonts w:cs="Times New Roman"/>
        </w:rPr>
        <w:t xml:space="preserve"> sets were</w:t>
      </w:r>
      <w:r w:rsidRPr="007047F2">
        <w:rPr>
          <w:rFonts w:cs="Times New Roman"/>
        </w:rPr>
        <w:t xml:space="preserve"> normalized at the original scale but visualized at the log-transformed scale to better represent the large range of possible counts for genes. We used </w:t>
      </w:r>
      <w:proofErr w:type="gramStart"/>
      <w:r w:rsidRPr="007047F2">
        <w:rPr>
          <w:rFonts w:cs="Times New Roman"/>
        </w:rPr>
        <w:t>log(</w:t>
      </w:r>
      <w:proofErr w:type="gramEnd"/>
      <w:r w:rsidRPr="007047F2">
        <w:rPr>
          <w:rFonts w:cs="Times New Roman"/>
        </w:rPr>
        <w:t>count+1) transformation to prevent undefined values for zero counts.</w:t>
      </w:r>
    </w:p>
    <w:p w14:paraId="4D059444" w14:textId="2CF5A01D" w:rsidR="00994A3D" w:rsidRPr="00994A3D" w:rsidRDefault="00476B79" w:rsidP="0001436A">
      <w:pPr>
        <w:pStyle w:val="Heading1"/>
      </w:pPr>
      <w:r>
        <w:t>Visualization</w:t>
      </w:r>
    </w:p>
    <w:p w14:paraId="786F4F42" w14:textId="77777777" w:rsidR="00476B79" w:rsidRDefault="00476B79" w:rsidP="00476B79">
      <w:pPr>
        <w:rPr>
          <w:rFonts w:cs="Times New Roman"/>
        </w:rPr>
      </w:pPr>
      <w:r w:rsidRPr="00191964">
        <w:rPr>
          <w:rFonts w:cs="Times New Roman"/>
        </w:rPr>
        <w:t xml:space="preserve">All t-SNE plots for real </w:t>
      </w:r>
      <w:r>
        <w:rPr>
          <w:rFonts w:cs="Times New Roman"/>
        </w:rPr>
        <w:t>data set</w:t>
      </w:r>
      <w:r w:rsidRPr="00191964">
        <w:rPr>
          <w:rFonts w:cs="Times New Roman"/>
        </w:rPr>
        <w:t xml:space="preserve">s were run with perplexity </w:t>
      </w:r>
      <w:r>
        <w:rPr>
          <w:rFonts w:cs="Times New Roman"/>
        </w:rPr>
        <w:t>of 25</w:t>
      </w:r>
      <w:r w:rsidRPr="00191964">
        <w:rPr>
          <w:rFonts w:cs="Times New Roman"/>
        </w:rPr>
        <w:t xml:space="preserve">, theta </w:t>
      </w:r>
      <w:r>
        <w:rPr>
          <w:rFonts w:cs="Times New Roman"/>
        </w:rPr>
        <w:t xml:space="preserve">of </w:t>
      </w:r>
      <w:r w:rsidRPr="00191964">
        <w:rPr>
          <w:rFonts w:cs="Times New Roman"/>
        </w:rPr>
        <w:t>0.5, and 2000 iterations</w:t>
      </w:r>
      <w:r>
        <w:rPr>
          <w:rFonts w:cs="Times New Roman"/>
        </w:rPr>
        <w:t xml:space="preserve"> </w:t>
      </w:r>
      <w:proofErr w:type="gramStart"/>
      <w:r>
        <w:rPr>
          <w:rFonts w:cs="Times New Roman"/>
        </w:rPr>
        <w:t>maximum</w:t>
      </w:r>
      <w:proofErr w:type="gramEnd"/>
      <w:r w:rsidRPr="00191964">
        <w:rPr>
          <w:rFonts w:cs="Times New Roman"/>
        </w:rPr>
        <w:t xml:space="preserve">. </w:t>
      </w:r>
      <w:r>
        <w:rPr>
          <w:rFonts w:cs="Times New Roman"/>
        </w:rPr>
        <w:t xml:space="preserve">As perplexity cannot exceed group size, </w:t>
      </w:r>
      <w:r w:rsidRPr="00191964">
        <w:rPr>
          <w:rFonts w:cs="Times New Roman"/>
        </w:rPr>
        <w:t xml:space="preserve">the simulated </w:t>
      </w:r>
      <w:r>
        <w:rPr>
          <w:rFonts w:cs="Times New Roman"/>
        </w:rPr>
        <w:t>data set</w:t>
      </w:r>
      <w:r w:rsidRPr="00191964">
        <w:rPr>
          <w:rFonts w:cs="Times New Roman"/>
        </w:rPr>
        <w:t>s required lower perplexity; in these cases, t-SNE was run with perplexity</w:t>
      </w:r>
      <w:r>
        <w:rPr>
          <w:rFonts w:cs="Times New Roman"/>
        </w:rPr>
        <w:t xml:space="preserve"> of</w:t>
      </w:r>
      <w:r w:rsidRPr="00191964">
        <w:rPr>
          <w:rFonts w:cs="Times New Roman"/>
        </w:rPr>
        <w:t xml:space="preserve"> 15 instead.</w:t>
      </w:r>
    </w:p>
    <w:p w14:paraId="63D7C2B0" w14:textId="77777777" w:rsidR="00994A3D" w:rsidRPr="001549D3" w:rsidRDefault="00994A3D" w:rsidP="0001436A">
      <w:pPr>
        <w:pStyle w:val="Heading2"/>
      </w:pPr>
      <w:r w:rsidRPr="0001436A">
        <w:t>Supplementary</w:t>
      </w:r>
      <w:r w:rsidRPr="001549D3">
        <w:t xml:space="preserve"> Figures</w:t>
      </w:r>
    </w:p>
    <w:p w14:paraId="6754D378" w14:textId="77777777" w:rsidR="00994A3D" w:rsidRPr="001549D3" w:rsidRDefault="00994A3D" w:rsidP="00994A3D">
      <w:pPr>
        <w:keepNext/>
        <w:rPr>
          <w:rFonts w:cs="Times New Roman"/>
          <w:szCs w:val="24"/>
        </w:rPr>
      </w:pPr>
    </w:p>
    <w:p w14:paraId="3C419443" w14:textId="2A82613E" w:rsidR="00994A3D" w:rsidRPr="001549D3" w:rsidRDefault="00C83374" w:rsidP="00994A3D">
      <w:pPr>
        <w:keepNext/>
        <w:jc w:val="center"/>
        <w:rPr>
          <w:rFonts w:cs="Times New Roman"/>
          <w:szCs w:val="24"/>
        </w:rPr>
      </w:pPr>
      <w:r>
        <w:rPr>
          <w:rFonts w:cs="Times New Roman"/>
          <w:noProof/>
          <w:szCs w:val="24"/>
        </w:rPr>
        <w:drawing>
          <wp:inline distT="0" distB="0" distL="0" distR="0" wp14:anchorId="66D94197" wp14:editId="56B91ECE">
            <wp:extent cx="5661735" cy="5661735"/>
            <wp:effectExtent l="0" t="0" r="254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lam_pca copy.png"/>
                    <pic:cNvPicPr/>
                  </pic:nvPicPr>
                  <pic:blipFill>
                    <a:blip r:embed="rId9">
                      <a:extLst>
                        <a:ext uri="{28A0092B-C50C-407E-A947-70E740481C1C}">
                          <a14:useLocalDpi xmlns:a14="http://schemas.microsoft.com/office/drawing/2010/main" val="0"/>
                        </a:ext>
                      </a:extLst>
                    </a:blip>
                    <a:stretch>
                      <a:fillRect/>
                    </a:stretch>
                  </pic:blipFill>
                  <pic:spPr>
                    <a:xfrm>
                      <a:off x="0" y="0"/>
                      <a:ext cx="5662334" cy="5662334"/>
                    </a:xfrm>
                    <a:prstGeom prst="rect">
                      <a:avLst/>
                    </a:prstGeom>
                  </pic:spPr>
                </pic:pic>
              </a:graphicData>
            </a:graphic>
          </wp:inline>
        </w:drawing>
      </w:r>
    </w:p>
    <w:p w14:paraId="31E43FBD" w14:textId="77777777" w:rsidR="00476B79" w:rsidRDefault="00994A3D" w:rsidP="00476B79">
      <w:pPr>
        <w:rPr>
          <w:rFonts w:cs="Times New Roman"/>
        </w:rPr>
      </w:pPr>
      <w:proofErr w:type="gramStart"/>
      <w:r w:rsidRPr="0001436A">
        <w:rPr>
          <w:rFonts w:cs="Times New Roman"/>
          <w:b/>
          <w:szCs w:val="24"/>
        </w:rPr>
        <w:t xml:space="preserve">Supplementary Figure </w:t>
      </w:r>
      <w:r w:rsidRPr="0001436A">
        <w:rPr>
          <w:rFonts w:cs="Times New Roman"/>
          <w:b/>
          <w:szCs w:val="24"/>
        </w:rPr>
        <w:fldChar w:fldCharType="begin"/>
      </w:r>
      <w:r w:rsidRPr="0001436A">
        <w:rPr>
          <w:rFonts w:cs="Times New Roman"/>
          <w:b/>
          <w:szCs w:val="24"/>
        </w:rPr>
        <w:instrText xml:space="preserve"> SEQ Figure \* ARABIC </w:instrText>
      </w:r>
      <w:r w:rsidRPr="0001436A">
        <w:rPr>
          <w:rFonts w:cs="Times New Roman"/>
          <w:b/>
          <w:szCs w:val="24"/>
        </w:rPr>
        <w:fldChar w:fldCharType="separate"/>
      </w:r>
      <w:r w:rsidR="00ED20B5">
        <w:rPr>
          <w:rFonts w:cs="Times New Roman"/>
          <w:b/>
          <w:noProof/>
          <w:szCs w:val="24"/>
        </w:rPr>
        <w:t>1</w:t>
      </w:r>
      <w:r w:rsidRPr="0001436A">
        <w:rPr>
          <w:rFonts w:cs="Times New Roman"/>
          <w:b/>
          <w:szCs w:val="24"/>
        </w:rPr>
        <w:fldChar w:fldCharType="end"/>
      </w:r>
      <w:r w:rsidRPr="0001436A">
        <w:rPr>
          <w:rFonts w:cs="Times New Roman"/>
          <w:b/>
          <w:szCs w:val="24"/>
        </w:rPr>
        <w:t>.</w:t>
      </w:r>
      <w:proofErr w:type="gramEnd"/>
      <w:r w:rsidRPr="001549D3">
        <w:rPr>
          <w:rFonts w:cs="Times New Roman"/>
          <w:szCs w:val="24"/>
        </w:rPr>
        <w:t xml:space="preserve"> </w:t>
      </w:r>
      <w:r w:rsidR="00476B79">
        <w:rPr>
          <w:rFonts w:cs="Times New Roman"/>
        </w:rPr>
        <w:t>PCA plots</w:t>
      </w:r>
      <w:r w:rsidR="00476B79" w:rsidRPr="00EB2443">
        <w:rPr>
          <w:rFonts w:cs="Times New Roman"/>
        </w:rPr>
        <w:t xml:space="preserve"> </w:t>
      </w:r>
      <w:r w:rsidR="00476B79">
        <w:rPr>
          <w:rFonts w:cs="Times New Roman"/>
        </w:rPr>
        <w:t xml:space="preserve">of </w:t>
      </w:r>
      <w:r w:rsidR="00476B79" w:rsidRPr="00EB2443">
        <w:rPr>
          <w:rFonts w:cs="Times New Roman"/>
        </w:rPr>
        <w:t>the</w:t>
      </w:r>
      <w:r w:rsidR="00476B79">
        <w:rPr>
          <w:rFonts w:cs="Times New Roman"/>
          <w:iCs/>
        </w:rPr>
        <w:t xml:space="preserve"> </w:t>
      </w:r>
      <w:r w:rsidR="00476B79" w:rsidRPr="007047F2">
        <w:rPr>
          <w:rFonts w:cs="Times New Roman"/>
          <w:iCs/>
        </w:rPr>
        <w:t>mouse embryonic</w:t>
      </w:r>
      <w:r w:rsidR="00476B79" w:rsidRPr="00EB2443">
        <w:rPr>
          <w:rFonts w:cs="Times New Roman"/>
        </w:rPr>
        <w:t xml:space="preserve"> data set</w:t>
      </w:r>
      <w:r w:rsidR="00476B79">
        <w:rPr>
          <w:rFonts w:cs="Times New Roman"/>
        </w:rPr>
        <w:t xml:space="preserve"> under various normalization methods.</w:t>
      </w:r>
    </w:p>
    <w:p w14:paraId="60E61F57" w14:textId="18F293C6" w:rsidR="00476B79" w:rsidRDefault="00C83374" w:rsidP="00C83374">
      <w:pPr>
        <w:jc w:val="center"/>
        <w:rPr>
          <w:rFonts w:cs="Times New Roman"/>
        </w:rPr>
      </w:pPr>
      <w:r>
        <w:rPr>
          <w:rFonts w:cs="Times New Roman"/>
          <w:noProof/>
        </w:rPr>
        <w:lastRenderedPageBreak/>
        <w:drawing>
          <wp:inline distT="0" distB="0" distL="0" distR="0" wp14:anchorId="2D1BD8D7" wp14:editId="1AC8F0AE">
            <wp:extent cx="5621394" cy="562139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lam_umap copy.png"/>
                    <pic:cNvPicPr/>
                  </pic:nvPicPr>
                  <pic:blipFill>
                    <a:blip r:embed="rId10">
                      <a:extLst>
                        <a:ext uri="{28A0092B-C50C-407E-A947-70E740481C1C}">
                          <a14:useLocalDpi xmlns:a14="http://schemas.microsoft.com/office/drawing/2010/main" val="0"/>
                        </a:ext>
                      </a:extLst>
                    </a:blip>
                    <a:stretch>
                      <a:fillRect/>
                    </a:stretch>
                  </pic:blipFill>
                  <pic:spPr>
                    <a:xfrm>
                      <a:off x="0" y="0"/>
                      <a:ext cx="5621627" cy="5621627"/>
                    </a:xfrm>
                    <a:prstGeom prst="rect">
                      <a:avLst/>
                    </a:prstGeom>
                  </pic:spPr>
                </pic:pic>
              </a:graphicData>
            </a:graphic>
          </wp:inline>
        </w:drawing>
      </w:r>
      <w:r>
        <w:rPr>
          <w:rFonts w:cs="Times New Roman"/>
          <w:noProof/>
        </w:rPr>
        <w:t xml:space="preserve"> </w:t>
      </w:r>
    </w:p>
    <w:p w14:paraId="4435BF7C" w14:textId="77777777" w:rsidR="00476B79" w:rsidRDefault="00476B79" w:rsidP="00476B79">
      <w:pPr>
        <w:rPr>
          <w:rFonts w:cs="Times New Roman"/>
        </w:rPr>
      </w:pPr>
      <w:r>
        <w:rPr>
          <w:rFonts w:cs="Times New Roman"/>
          <w:b/>
        </w:rPr>
        <w:t>Supplementary Figure 2</w:t>
      </w:r>
      <w:r>
        <w:rPr>
          <w:rFonts w:cs="Times New Roman"/>
        </w:rPr>
        <w:t>: UMAP plots</w:t>
      </w:r>
      <w:r w:rsidRPr="00EB2443">
        <w:rPr>
          <w:rFonts w:cs="Times New Roman"/>
        </w:rPr>
        <w:t xml:space="preserve"> </w:t>
      </w:r>
      <w:r>
        <w:rPr>
          <w:rFonts w:cs="Times New Roman"/>
        </w:rPr>
        <w:t xml:space="preserve">of </w:t>
      </w:r>
      <w:r w:rsidRPr="00EB2443">
        <w:rPr>
          <w:rFonts w:cs="Times New Roman"/>
        </w:rPr>
        <w:t>the</w:t>
      </w:r>
      <w:r>
        <w:rPr>
          <w:rFonts w:cs="Times New Roman"/>
          <w:iCs/>
        </w:rPr>
        <w:t xml:space="preserve"> </w:t>
      </w:r>
      <w:r w:rsidRPr="007047F2">
        <w:rPr>
          <w:rFonts w:cs="Times New Roman"/>
          <w:iCs/>
        </w:rPr>
        <w:t>mouse embryonic</w:t>
      </w:r>
      <w:r w:rsidRPr="00EB2443">
        <w:rPr>
          <w:rFonts w:cs="Times New Roman"/>
        </w:rPr>
        <w:t xml:space="preserve"> data set</w:t>
      </w:r>
      <w:r>
        <w:rPr>
          <w:rFonts w:cs="Times New Roman"/>
        </w:rPr>
        <w:t xml:space="preserve"> under various normalization methods.</w:t>
      </w:r>
    </w:p>
    <w:p w14:paraId="26E99392" w14:textId="5ABB4E58" w:rsidR="00476B79" w:rsidRDefault="00C83374" w:rsidP="00C83374">
      <w:pPr>
        <w:jc w:val="center"/>
        <w:rPr>
          <w:rFonts w:cs="Times New Roman"/>
          <w:b/>
        </w:rPr>
      </w:pPr>
      <w:r>
        <w:rPr>
          <w:rFonts w:cs="Times New Roman"/>
          <w:b/>
          <w:noProof/>
        </w:rPr>
        <w:lastRenderedPageBreak/>
        <w:drawing>
          <wp:inline distT="0" distB="0" distL="0" distR="0" wp14:anchorId="5EB96E44" wp14:editId="2B1409EC">
            <wp:extent cx="5621394" cy="562139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ut_pca copy.png"/>
                    <pic:cNvPicPr/>
                  </pic:nvPicPr>
                  <pic:blipFill>
                    <a:blip r:embed="rId11">
                      <a:extLst>
                        <a:ext uri="{28A0092B-C50C-407E-A947-70E740481C1C}">
                          <a14:useLocalDpi xmlns:a14="http://schemas.microsoft.com/office/drawing/2010/main" val="0"/>
                        </a:ext>
                      </a:extLst>
                    </a:blip>
                    <a:stretch>
                      <a:fillRect/>
                    </a:stretch>
                  </pic:blipFill>
                  <pic:spPr>
                    <a:xfrm>
                      <a:off x="0" y="0"/>
                      <a:ext cx="5621627" cy="5621627"/>
                    </a:xfrm>
                    <a:prstGeom prst="rect">
                      <a:avLst/>
                    </a:prstGeom>
                  </pic:spPr>
                </pic:pic>
              </a:graphicData>
            </a:graphic>
          </wp:inline>
        </w:drawing>
      </w:r>
    </w:p>
    <w:p w14:paraId="537CD128" w14:textId="77777777" w:rsidR="00476B79" w:rsidRDefault="00476B79" w:rsidP="00476B79">
      <w:pPr>
        <w:rPr>
          <w:rFonts w:cs="Times New Roman"/>
        </w:rPr>
      </w:pPr>
      <w:r>
        <w:rPr>
          <w:rFonts w:cs="Times New Roman"/>
          <w:b/>
        </w:rPr>
        <w:t>Supplementary Figure 3</w:t>
      </w:r>
      <w:r w:rsidRPr="00191964">
        <w:rPr>
          <w:rFonts w:cs="Times New Roman"/>
        </w:rPr>
        <w:t xml:space="preserve">: </w:t>
      </w:r>
      <w:r>
        <w:rPr>
          <w:rFonts w:cs="Times New Roman"/>
        </w:rPr>
        <w:t xml:space="preserve">PCA plots of </w:t>
      </w:r>
      <w:r w:rsidRPr="00B46F1C">
        <w:rPr>
          <w:rFonts w:cs="Times New Roman"/>
        </w:rPr>
        <w:t xml:space="preserve">the </w:t>
      </w:r>
      <w:r>
        <w:rPr>
          <w:rFonts w:cs="Times New Roman"/>
          <w:iCs/>
        </w:rPr>
        <w:t>mouse lung</w:t>
      </w:r>
      <w:r w:rsidRPr="00B46F1C">
        <w:rPr>
          <w:rFonts w:cs="Times New Roman"/>
        </w:rPr>
        <w:t xml:space="preserve"> data set </w:t>
      </w:r>
      <w:r>
        <w:rPr>
          <w:rFonts w:cs="Times New Roman"/>
        </w:rPr>
        <w:t>under various normalization methods.</w:t>
      </w:r>
    </w:p>
    <w:p w14:paraId="461EAA1E" w14:textId="74201C95" w:rsidR="00476B79" w:rsidRDefault="00C83374" w:rsidP="00C83374">
      <w:pPr>
        <w:jc w:val="center"/>
        <w:rPr>
          <w:rFonts w:cs="Times New Roman"/>
        </w:rPr>
      </w:pPr>
      <w:r>
        <w:rPr>
          <w:rFonts w:cs="Times New Roman"/>
          <w:noProof/>
        </w:rPr>
        <w:lastRenderedPageBreak/>
        <w:drawing>
          <wp:inline distT="0" distB="0" distL="0" distR="0" wp14:anchorId="0EF57146" wp14:editId="73F255F5">
            <wp:extent cx="5621394" cy="562139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ut_umap copy.png"/>
                    <pic:cNvPicPr/>
                  </pic:nvPicPr>
                  <pic:blipFill>
                    <a:blip r:embed="rId12">
                      <a:extLst>
                        <a:ext uri="{28A0092B-C50C-407E-A947-70E740481C1C}">
                          <a14:useLocalDpi xmlns:a14="http://schemas.microsoft.com/office/drawing/2010/main" val="0"/>
                        </a:ext>
                      </a:extLst>
                    </a:blip>
                    <a:stretch>
                      <a:fillRect/>
                    </a:stretch>
                  </pic:blipFill>
                  <pic:spPr>
                    <a:xfrm>
                      <a:off x="0" y="0"/>
                      <a:ext cx="5621627" cy="5621627"/>
                    </a:xfrm>
                    <a:prstGeom prst="rect">
                      <a:avLst/>
                    </a:prstGeom>
                  </pic:spPr>
                </pic:pic>
              </a:graphicData>
            </a:graphic>
          </wp:inline>
        </w:drawing>
      </w:r>
    </w:p>
    <w:p w14:paraId="5DC9B0C5" w14:textId="77777777" w:rsidR="00476B79" w:rsidRDefault="00476B79" w:rsidP="00476B79">
      <w:pPr>
        <w:rPr>
          <w:rFonts w:cs="Times New Roman"/>
        </w:rPr>
      </w:pPr>
      <w:r>
        <w:rPr>
          <w:rFonts w:cs="Times New Roman"/>
          <w:b/>
        </w:rPr>
        <w:t>Supplementary Figure 4</w:t>
      </w:r>
      <w:r w:rsidRPr="00191964">
        <w:rPr>
          <w:rFonts w:cs="Times New Roman"/>
        </w:rPr>
        <w:t xml:space="preserve">: </w:t>
      </w:r>
      <w:r>
        <w:rPr>
          <w:rFonts w:cs="Times New Roman"/>
        </w:rPr>
        <w:t xml:space="preserve">UMAP plots of </w:t>
      </w:r>
      <w:r w:rsidRPr="00B46F1C">
        <w:rPr>
          <w:rFonts w:cs="Times New Roman"/>
        </w:rPr>
        <w:t xml:space="preserve">the </w:t>
      </w:r>
      <w:r>
        <w:rPr>
          <w:rFonts w:cs="Times New Roman"/>
          <w:iCs/>
        </w:rPr>
        <w:t>mouse lung</w:t>
      </w:r>
      <w:r w:rsidRPr="00B46F1C">
        <w:rPr>
          <w:rFonts w:cs="Times New Roman"/>
        </w:rPr>
        <w:t xml:space="preserve"> data set </w:t>
      </w:r>
      <w:r>
        <w:rPr>
          <w:rFonts w:cs="Times New Roman"/>
        </w:rPr>
        <w:t>under various normalization methods.</w:t>
      </w:r>
    </w:p>
    <w:p w14:paraId="0DEFB62C" w14:textId="612C2A2B" w:rsidR="00476B79" w:rsidRDefault="00C83374" w:rsidP="00C83374">
      <w:pPr>
        <w:jc w:val="center"/>
        <w:rPr>
          <w:rFonts w:cs="Times New Roman"/>
        </w:rPr>
      </w:pPr>
      <w:r>
        <w:rPr>
          <w:rFonts w:cs="Times New Roman"/>
          <w:noProof/>
        </w:rPr>
        <w:lastRenderedPageBreak/>
        <w:drawing>
          <wp:inline distT="0" distB="0" distL="0" distR="0" wp14:anchorId="765AA775" wp14:editId="37FE15E7">
            <wp:extent cx="5621394" cy="562139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oldsim_tsne copy.png"/>
                    <pic:cNvPicPr/>
                  </pic:nvPicPr>
                  <pic:blipFill>
                    <a:blip r:embed="rId13">
                      <a:extLst>
                        <a:ext uri="{28A0092B-C50C-407E-A947-70E740481C1C}">
                          <a14:useLocalDpi xmlns:a14="http://schemas.microsoft.com/office/drawing/2010/main" val="0"/>
                        </a:ext>
                      </a:extLst>
                    </a:blip>
                    <a:stretch>
                      <a:fillRect/>
                    </a:stretch>
                  </pic:blipFill>
                  <pic:spPr>
                    <a:xfrm>
                      <a:off x="0" y="0"/>
                      <a:ext cx="5621627" cy="5621627"/>
                    </a:xfrm>
                    <a:prstGeom prst="rect">
                      <a:avLst/>
                    </a:prstGeom>
                  </pic:spPr>
                </pic:pic>
              </a:graphicData>
            </a:graphic>
          </wp:inline>
        </w:drawing>
      </w:r>
    </w:p>
    <w:p w14:paraId="2A8B8716" w14:textId="77777777" w:rsidR="00476B79" w:rsidRDefault="00476B79" w:rsidP="00476B79">
      <w:pPr>
        <w:rPr>
          <w:rFonts w:cs="Times New Roman"/>
          <w:b/>
        </w:rPr>
      </w:pPr>
      <w:r>
        <w:rPr>
          <w:rFonts w:cs="Times New Roman"/>
          <w:b/>
        </w:rPr>
        <w:t>Supplementary Figure 5</w:t>
      </w:r>
      <w:r w:rsidRPr="00B46F1C">
        <w:rPr>
          <w:rFonts w:cs="Times New Roman"/>
          <w:b/>
        </w:rPr>
        <w:t xml:space="preserve">: </w:t>
      </w:r>
      <w:r>
        <w:rPr>
          <w:rFonts w:cs="Times New Roman"/>
        </w:rPr>
        <w:t>t-SNE plots</w:t>
      </w:r>
      <w:r w:rsidRPr="00A645DE">
        <w:rPr>
          <w:rFonts w:cs="Times New Roman"/>
        </w:rPr>
        <w:t xml:space="preserve"> </w:t>
      </w:r>
      <w:r>
        <w:rPr>
          <w:rFonts w:cs="Times New Roman"/>
        </w:rPr>
        <w:t xml:space="preserve">for </w:t>
      </w:r>
      <w:r w:rsidRPr="00A645DE">
        <w:rPr>
          <w:rFonts w:cs="Times New Roman"/>
        </w:rPr>
        <w:t>the</w:t>
      </w:r>
      <w:r>
        <w:rPr>
          <w:rFonts w:cs="Times New Roman"/>
        </w:rPr>
        <w:t xml:space="preserve"> </w:t>
      </w:r>
      <w:r w:rsidRPr="00B46F1C">
        <w:rPr>
          <w:rFonts w:cs="Times New Roman"/>
        </w:rPr>
        <w:t>simulated data set</w:t>
      </w:r>
      <w:r>
        <w:rPr>
          <w:rFonts w:cs="Times New Roman"/>
        </w:rPr>
        <w:t xml:space="preserve"> with 5-fold change difference</w:t>
      </w:r>
      <w:r w:rsidRPr="005E2FEE">
        <w:rPr>
          <w:rFonts w:cs="Times New Roman"/>
        </w:rPr>
        <w:t xml:space="preserve"> </w:t>
      </w:r>
      <w:r>
        <w:rPr>
          <w:rFonts w:cs="Times New Roman"/>
        </w:rPr>
        <w:t xml:space="preserve">under various normalization methods. </w:t>
      </w:r>
      <w:r w:rsidRPr="00191964" w:rsidDel="00B46F1C">
        <w:rPr>
          <w:rFonts w:cs="Times New Roman"/>
          <w:b/>
        </w:rPr>
        <w:t xml:space="preserve"> </w:t>
      </w:r>
    </w:p>
    <w:p w14:paraId="78CB7E9A" w14:textId="31309410" w:rsidR="00476B79" w:rsidRDefault="00C83374" w:rsidP="00C83374">
      <w:pPr>
        <w:jc w:val="center"/>
        <w:rPr>
          <w:rFonts w:cs="Times New Roman"/>
          <w:b/>
        </w:rPr>
      </w:pPr>
      <w:r>
        <w:rPr>
          <w:rFonts w:cs="Times New Roman"/>
          <w:b/>
          <w:noProof/>
        </w:rPr>
        <w:lastRenderedPageBreak/>
        <w:drawing>
          <wp:inline distT="0" distB="0" distL="0" distR="0" wp14:anchorId="2FACE59B" wp14:editId="3B45DC5A">
            <wp:extent cx="5621394" cy="562139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ldsim_pca.tiff"/>
                    <pic:cNvPicPr/>
                  </pic:nvPicPr>
                  <pic:blipFill>
                    <a:blip r:embed="rId14">
                      <a:extLst>
                        <a:ext uri="{28A0092B-C50C-407E-A947-70E740481C1C}">
                          <a14:useLocalDpi xmlns:a14="http://schemas.microsoft.com/office/drawing/2010/main" val="0"/>
                        </a:ext>
                      </a:extLst>
                    </a:blip>
                    <a:stretch>
                      <a:fillRect/>
                    </a:stretch>
                  </pic:blipFill>
                  <pic:spPr>
                    <a:xfrm>
                      <a:off x="0" y="0"/>
                      <a:ext cx="5621627" cy="5621627"/>
                    </a:xfrm>
                    <a:prstGeom prst="rect">
                      <a:avLst/>
                    </a:prstGeom>
                  </pic:spPr>
                </pic:pic>
              </a:graphicData>
            </a:graphic>
          </wp:inline>
        </w:drawing>
      </w:r>
    </w:p>
    <w:p w14:paraId="731ACE6E" w14:textId="77777777" w:rsidR="00476B79" w:rsidRDefault="00476B79" w:rsidP="00476B79">
      <w:pPr>
        <w:rPr>
          <w:rFonts w:cs="Times New Roman"/>
        </w:rPr>
      </w:pPr>
      <w:r>
        <w:rPr>
          <w:rFonts w:cs="Times New Roman"/>
          <w:b/>
        </w:rPr>
        <w:t>Supplementary Figure 6</w:t>
      </w:r>
      <w:r w:rsidRPr="00191964">
        <w:rPr>
          <w:rFonts w:cs="Times New Roman"/>
        </w:rPr>
        <w:t xml:space="preserve">: </w:t>
      </w:r>
      <w:r>
        <w:rPr>
          <w:rFonts w:cs="Times New Roman"/>
        </w:rPr>
        <w:t>PCA plots of the</w:t>
      </w:r>
      <w:r w:rsidRPr="00B46F1C">
        <w:rPr>
          <w:rFonts w:cs="Times New Roman"/>
        </w:rPr>
        <w:t xml:space="preserve"> simulated data set</w:t>
      </w:r>
      <w:r>
        <w:rPr>
          <w:rFonts w:cs="Times New Roman"/>
        </w:rPr>
        <w:t xml:space="preserve"> with 2-fold change difference</w:t>
      </w:r>
      <w:r w:rsidRPr="005E2FEE">
        <w:rPr>
          <w:rFonts w:cs="Times New Roman"/>
        </w:rPr>
        <w:t xml:space="preserve"> </w:t>
      </w:r>
      <w:r>
        <w:rPr>
          <w:rFonts w:cs="Times New Roman"/>
        </w:rPr>
        <w:t>under various normalization methods.</w:t>
      </w:r>
    </w:p>
    <w:p w14:paraId="7342A98D" w14:textId="098A2D22" w:rsidR="00476B79" w:rsidRDefault="00C83374" w:rsidP="00C83374">
      <w:pPr>
        <w:jc w:val="center"/>
        <w:rPr>
          <w:rFonts w:cs="Times New Roman"/>
        </w:rPr>
      </w:pPr>
      <w:r>
        <w:rPr>
          <w:rFonts w:cs="Times New Roman"/>
          <w:noProof/>
        </w:rPr>
        <w:lastRenderedPageBreak/>
        <w:drawing>
          <wp:inline distT="0" distB="0" distL="0" distR="0" wp14:anchorId="14F2159F" wp14:editId="1C3844E7">
            <wp:extent cx="5621394" cy="562139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oldsim_pca.tiff"/>
                    <pic:cNvPicPr/>
                  </pic:nvPicPr>
                  <pic:blipFill>
                    <a:blip r:embed="rId15">
                      <a:extLst>
                        <a:ext uri="{28A0092B-C50C-407E-A947-70E740481C1C}">
                          <a14:useLocalDpi xmlns:a14="http://schemas.microsoft.com/office/drawing/2010/main" val="0"/>
                        </a:ext>
                      </a:extLst>
                    </a:blip>
                    <a:stretch>
                      <a:fillRect/>
                    </a:stretch>
                  </pic:blipFill>
                  <pic:spPr>
                    <a:xfrm>
                      <a:off x="0" y="0"/>
                      <a:ext cx="5621627" cy="5621627"/>
                    </a:xfrm>
                    <a:prstGeom prst="rect">
                      <a:avLst/>
                    </a:prstGeom>
                  </pic:spPr>
                </pic:pic>
              </a:graphicData>
            </a:graphic>
          </wp:inline>
        </w:drawing>
      </w:r>
    </w:p>
    <w:p w14:paraId="2F9DFAAA" w14:textId="77777777" w:rsidR="00476B79" w:rsidRDefault="00476B79" w:rsidP="00476B79">
      <w:pPr>
        <w:rPr>
          <w:rFonts w:cs="Times New Roman"/>
        </w:rPr>
      </w:pPr>
      <w:r>
        <w:rPr>
          <w:rFonts w:cs="Times New Roman"/>
          <w:b/>
        </w:rPr>
        <w:t>Supplementary Figure 7</w:t>
      </w:r>
      <w:r w:rsidRPr="00191964">
        <w:rPr>
          <w:rFonts w:cs="Times New Roman"/>
        </w:rPr>
        <w:t xml:space="preserve">: </w:t>
      </w:r>
      <w:r>
        <w:rPr>
          <w:rFonts w:cs="Times New Roman"/>
        </w:rPr>
        <w:t>PCA plots of the</w:t>
      </w:r>
      <w:r w:rsidRPr="00B46F1C">
        <w:rPr>
          <w:rFonts w:cs="Times New Roman"/>
        </w:rPr>
        <w:t xml:space="preserve"> simulated data set</w:t>
      </w:r>
      <w:r>
        <w:rPr>
          <w:rFonts w:cs="Times New Roman"/>
        </w:rPr>
        <w:t xml:space="preserve"> with 5-fold change difference</w:t>
      </w:r>
      <w:r w:rsidRPr="005E2FEE">
        <w:rPr>
          <w:rFonts w:cs="Times New Roman"/>
        </w:rPr>
        <w:t xml:space="preserve"> </w:t>
      </w:r>
      <w:r>
        <w:rPr>
          <w:rFonts w:cs="Times New Roman"/>
        </w:rPr>
        <w:t>under various normalization methods.</w:t>
      </w:r>
    </w:p>
    <w:p w14:paraId="065DD497" w14:textId="0794AF44" w:rsidR="00476B79" w:rsidRDefault="00C83374" w:rsidP="00C83374">
      <w:pPr>
        <w:jc w:val="center"/>
        <w:rPr>
          <w:rFonts w:cs="Times New Roman"/>
        </w:rPr>
      </w:pPr>
      <w:r>
        <w:rPr>
          <w:rFonts w:cs="Times New Roman"/>
          <w:noProof/>
        </w:rPr>
        <w:lastRenderedPageBreak/>
        <w:drawing>
          <wp:inline distT="0" distB="0" distL="0" distR="0" wp14:anchorId="6E148197" wp14:editId="72855BE7">
            <wp:extent cx="5621394" cy="562139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2_umap copy.png"/>
                    <pic:cNvPicPr/>
                  </pic:nvPicPr>
                  <pic:blipFill>
                    <a:blip r:embed="rId16">
                      <a:extLst>
                        <a:ext uri="{28A0092B-C50C-407E-A947-70E740481C1C}">
                          <a14:useLocalDpi xmlns:a14="http://schemas.microsoft.com/office/drawing/2010/main" val="0"/>
                        </a:ext>
                      </a:extLst>
                    </a:blip>
                    <a:stretch>
                      <a:fillRect/>
                    </a:stretch>
                  </pic:blipFill>
                  <pic:spPr>
                    <a:xfrm>
                      <a:off x="0" y="0"/>
                      <a:ext cx="5621627" cy="5621627"/>
                    </a:xfrm>
                    <a:prstGeom prst="rect">
                      <a:avLst/>
                    </a:prstGeom>
                  </pic:spPr>
                </pic:pic>
              </a:graphicData>
            </a:graphic>
          </wp:inline>
        </w:drawing>
      </w:r>
    </w:p>
    <w:p w14:paraId="301A717E" w14:textId="77777777" w:rsidR="00476B79" w:rsidRDefault="00476B79" w:rsidP="00476B79">
      <w:pPr>
        <w:rPr>
          <w:rFonts w:cs="Times New Roman"/>
        </w:rPr>
      </w:pPr>
      <w:r>
        <w:rPr>
          <w:rFonts w:cs="Times New Roman"/>
          <w:b/>
        </w:rPr>
        <w:t>Supplementary Figure 8</w:t>
      </w:r>
      <w:r>
        <w:rPr>
          <w:rFonts w:cs="Times New Roman"/>
        </w:rPr>
        <w:t>: UMAP plots of the</w:t>
      </w:r>
      <w:r w:rsidRPr="00B46F1C">
        <w:rPr>
          <w:rFonts w:cs="Times New Roman"/>
        </w:rPr>
        <w:t xml:space="preserve"> simulated data set</w:t>
      </w:r>
      <w:r>
        <w:rPr>
          <w:rFonts w:cs="Times New Roman"/>
        </w:rPr>
        <w:t xml:space="preserve"> with 2-fold change difference</w:t>
      </w:r>
      <w:r w:rsidRPr="005E2FEE">
        <w:rPr>
          <w:rFonts w:cs="Times New Roman"/>
        </w:rPr>
        <w:t xml:space="preserve"> </w:t>
      </w:r>
      <w:r>
        <w:rPr>
          <w:rFonts w:cs="Times New Roman"/>
        </w:rPr>
        <w:t>under various normalization methods.</w:t>
      </w:r>
    </w:p>
    <w:p w14:paraId="6D1BBE98" w14:textId="4FEAB6CA" w:rsidR="00476B79" w:rsidRDefault="00C83374" w:rsidP="00C83374">
      <w:pPr>
        <w:jc w:val="center"/>
        <w:rPr>
          <w:rFonts w:cs="Times New Roman"/>
        </w:rPr>
      </w:pPr>
      <w:r>
        <w:rPr>
          <w:rFonts w:cs="Times New Roman"/>
          <w:noProof/>
        </w:rPr>
        <w:lastRenderedPageBreak/>
        <w:drawing>
          <wp:inline distT="0" distB="0" distL="0" distR="0" wp14:anchorId="7A733893" wp14:editId="4F7EDDFA">
            <wp:extent cx="5621394" cy="562139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5_umap copy.png"/>
                    <pic:cNvPicPr/>
                  </pic:nvPicPr>
                  <pic:blipFill>
                    <a:blip r:embed="rId17">
                      <a:extLst>
                        <a:ext uri="{28A0092B-C50C-407E-A947-70E740481C1C}">
                          <a14:useLocalDpi xmlns:a14="http://schemas.microsoft.com/office/drawing/2010/main" val="0"/>
                        </a:ext>
                      </a:extLst>
                    </a:blip>
                    <a:stretch>
                      <a:fillRect/>
                    </a:stretch>
                  </pic:blipFill>
                  <pic:spPr>
                    <a:xfrm>
                      <a:off x="0" y="0"/>
                      <a:ext cx="5621627" cy="5621627"/>
                    </a:xfrm>
                    <a:prstGeom prst="rect">
                      <a:avLst/>
                    </a:prstGeom>
                  </pic:spPr>
                </pic:pic>
              </a:graphicData>
            </a:graphic>
          </wp:inline>
        </w:drawing>
      </w:r>
    </w:p>
    <w:p w14:paraId="4249FB7A" w14:textId="77777777" w:rsidR="00476B79" w:rsidRDefault="00476B79" w:rsidP="00476B79">
      <w:pPr>
        <w:rPr>
          <w:rFonts w:cs="Times New Roman"/>
        </w:rPr>
      </w:pPr>
      <w:r>
        <w:rPr>
          <w:rFonts w:cs="Times New Roman"/>
          <w:b/>
        </w:rPr>
        <w:t>Supplementary Figure 9</w:t>
      </w:r>
      <w:r>
        <w:rPr>
          <w:rFonts w:cs="Times New Roman"/>
        </w:rPr>
        <w:t>: UMAP plots of the</w:t>
      </w:r>
      <w:r w:rsidRPr="00B46F1C">
        <w:rPr>
          <w:rFonts w:cs="Times New Roman"/>
        </w:rPr>
        <w:t xml:space="preserve"> simulated data set</w:t>
      </w:r>
      <w:r>
        <w:rPr>
          <w:rFonts w:cs="Times New Roman"/>
        </w:rPr>
        <w:t xml:space="preserve"> with 5-fold change difference</w:t>
      </w:r>
      <w:r w:rsidRPr="005E2FEE">
        <w:rPr>
          <w:rFonts w:cs="Times New Roman"/>
        </w:rPr>
        <w:t xml:space="preserve"> </w:t>
      </w:r>
      <w:r>
        <w:rPr>
          <w:rFonts w:cs="Times New Roman"/>
        </w:rPr>
        <w:t>under various normalization methods.</w:t>
      </w:r>
    </w:p>
    <w:p w14:paraId="7E0BE66B" w14:textId="67FB4A93" w:rsidR="00476B79" w:rsidRPr="00ED204F" w:rsidRDefault="00C83374" w:rsidP="00C83374">
      <w:pPr>
        <w:jc w:val="center"/>
        <w:rPr>
          <w:rFonts w:cs="Times New Roman"/>
        </w:rPr>
      </w:pPr>
      <w:r>
        <w:rPr>
          <w:rFonts w:cs="Times New Roman"/>
          <w:noProof/>
        </w:rPr>
        <w:lastRenderedPageBreak/>
        <w:drawing>
          <wp:inline distT="0" distB="0" distL="0" distR="0" wp14:anchorId="2E68C93D" wp14:editId="3DA55E92">
            <wp:extent cx="5654566" cy="3767834"/>
            <wp:effectExtent l="0" t="0" r="1016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fucci_pca copy.png"/>
                    <pic:cNvPicPr/>
                  </pic:nvPicPr>
                  <pic:blipFill>
                    <a:blip r:embed="rId18">
                      <a:extLst>
                        <a:ext uri="{28A0092B-C50C-407E-A947-70E740481C1C}">
                          <a14:useLocalDpi xmlns:a14="http://schemas.microsoft.com/office/drawing/2010/main" val="0"/>
                        </a:ext>
                      </a:extLst>
                    </a:blip>
                    <a:stretch>
                      <a:fillRect/>
                    </a:stretch>
                  </pic:blipFill>
                  <pic:spPr>
                    <a:xfrm>
                      <a:off x="0" y="0"/>
                      <a:ext cx="5654918" cy="3768069"/>
                    </a:xfrm>
                    <a:prstGeom prst="rect">
                      <a:avLst/>
                    </a:prstGeom>
                  </pic:spPr>
                </pic:pic>
              </a:graphicData>
            </a:graphic>
          </wp:inline>
        </w:drawing>
      </w:r>
    </w:p>
    <w:p w14:paraId="3CCBBEA1" w14:textId="77777777" w:rsidR="00476B79" w:rsidRDefault="00476B79" w:rsidP="00476B79">
      <w:pPr>
        <w:rPr>
          <w:rFonts w:cs="Times New Roman"/>
        </w:rPr>
      </w:pPr>
      <w:r>
        <w:rPr>
          <w:rFonts w:cs="Times New Roman"/>
          <w:b/>
        </w:rPr>
        <w:t>Supplementary Figure 10</w:t>
      </w:r>
      <w:r w:rsidRPr="00191964">
        <w:rPr>
          <w:rFonts w:cs="Times New Roman"/>
        </w:rPr>
        <w:t xml:space="preserve">: </w:t>
      </w:r>
      <w:r>
        <w:rPr>
          <w:rFonts w:cs="Times New Roman"/>
        </w:rPr>
        <w:t>PCA plots of the</w:t>
      </w:r>
      <w:r w:rsidRPr="00B46F1C">
        <w:rPr>
          <w:rFonts w:cs="Times New Roman"/>
        </w:rPr>
        <w:t xml:space="preserve"> </w:t>
      </w:r>
      <w:r>
        <w:rPr>
          <w:rFonts w:cs="Times New Roman"/>
        </w:rPr>
        <w:t>human embryonic data set under various normalization methods.</w:t>
      </w:r>
    </w:p>
    <w:p w14:paraId="436ACE24" w14:textId="55D325FE" w:rsidR="00476B79" w:rsidRDefault="00C83374" w:rsidP="00C83374">
      <w:pPr>
        <w:jc w:val="center"/>
        <w:rPr>
          <w:rFonts w:cs="Times New Roman"/>
        </w:rPr>
      </w:pPr>
      <w:r>
        <w:rPr>
          <w:rFonts w:cs="Times New Roman"/>
          <w:noProof/>
        </w:rPr>
        <w:drawing>
          <wp:inline distT="0" distB="0" distL="0" distR="0" wp14:anchorId="20656588" wp14:editId="416275DD">
            <wp:extent cx="5626612" cy="3749207"/>
            <wp:effectExtent l="0" t="0" r="12700" b="101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fucci_umap copy.png"/>
                    <pic:cNvPicPr/>
                  </pic:nvPicPr>
                  <pic:blipFill>
                    <a:blip r:embed="rId19">
                      <a:extLst>
                        <a:ext uri="{28A0092B-C50C-407E-A947-70E740481C1C}">
                          <a14:useLocalDpi xmlns:a14="http://schemas.microsoft.com/office/drawing/2010/main" val="0"/>
                        </a:ext>
                      </a:extLst>
                    </a:blip>
                    <a:stretch>
                      <a:fillRect/>
                    </a:stretch>
                  </pic:blipFill>
                  <pic:spPr>
                    <a:xfrm>
                      <a:off x="0" y="0"/>
                      <a:ext cx="5626962" cy="3749441"/>
                    </a:xfrm>
                    <a:prstGeom prst="rect">
                      <a:avLst/>
                    </a:prstGeom>
                  </pic:spPr>
                </pic:pic>
              </a:graphicData>
            </a:graphic>
          </wp:inline>
        </w:drawing>
      </w:r>
    </w:p>
    <w:p w14:paraId="5CE293B2" w14:textId="77777777" w:rsidR="00476B79" w:rsidRDefault="00476B79" w:rsidP="00476B79">
      <w:pPr>
        <w:rPr>
          <w:rFonts w:cs="Times New Roman"/>
        </w:rPr>
      </w:pPr>
      <w:r>
        <w:rPr>
          <w:rFonts w:cs="Times New Roman"/>
          <w:b/>
        </w:rPr>
        <w:lastRenderedPageBreak/>
        <w:t>Supplementary Figure 11</w:t>
      </w:r>
      <w:r>
        <w:rPr>
          <w:rFonts w:cs="Times New Roman"/>
        </w:rPr>
        <w:t>: UMAP plots of the</w:t>
      </w:r>
      <w:r w:rsidRPr="00B46F1C">
        <w:rPr>
          <w:rFonts w:cs="Times New Roman"/>
        </w:rPr>
        <w:t xml:space="preserve"> </w:t>
      </w:r>
      <w:r>
        <w:rPr>
          <w:rFonts w:cs="Times New Roman"/>
        </w:rPr>
        <w:t>human embryonic data set under various normalization methods.</w:t>
      </w:r>
    </w:p>
    <w:p w14:paraId="3087B00B" w14:textId="6456EED8" w:rsidR="00476B79" w:rsidRDefault="00C83374" w:rsidP="00C83374">
      <w:pPr>
        <w:jc w:val="center"/>
        <w:rPr>
          <w:rFonts w:cs="Times New Roman"/>
          <w:b/>
        </w:rPr>
      </w:pPr>
      <w:r>
        <w:rPr>
          <w:rFonts w:cs="Times New Roman"/>
          <w:b/>
          <w:noProof/>
        </w:rPr>
        <w:drawing>
          <wp:inline distT="0" distB="0" distL="0" distR="0" wp14:anchorId="7615D38B" wp14:editId="1B92529A">
            <wp:extent cx="5626612" cy="3749207"/>
            <wp:effectExtent l="0" t="0" r="12700" b="101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mc_pca copy.png"/>
                    <pic:cNvPicPr/>
                  </pic:nvPicPr>
                  <pic:blipFill>
                    <a:blip r:embed="rId20">
                      <a:extLst>
                        <a:ext uri="{28A0092B-C50C-407E-A947-70E740481C1C}">
                          <a14:useLocalDpi xmlns:a14="http://schemas.microsoft.com/office/drawing/2010/main" val="0"/>
                        </a:ext>
                      </a:extLst>
                    </a:blip>
                    <a:stretch>
                      <a:fillRect/>
                    </a:stretch>
                  </pic:blipFill>
                  <pic:spPr>
                    <a:xfrm>
                      <a:off x="0" y="0"/>
                      <a:ext cx="5626962" cy="3749441"/>
                    </a:xfrm>
                    <a:prstGeom prst="rect">
                      <a:avLst/>
                    </a:prstGeom>
                  </pic:spPr>
                </pic:pic>
              </a:graphicData>
            </a:graphic>
          </wp:inline>
        </w:drawing>
      </w:r>
    </w:p>
    <w:p w14:paraId="3AF6DB11" w14:textId="77777777" w:rsidR="00476B79" w:rsidRDefault="00476B79" w:rsidP="00476B79">
      <w:pPr>
        <w:rPr>
          <w:rFonts w:cs="Times New Roman"/>
        </w:rPr>
      </w:pPr>
      <w:r>
        <w:rPr>
          <w:rFonts w:cs="Times New Roman"/>
          <w:b/>
        </w:rPr>
        <w:t>Supplementary Figure 12</w:t>
      </w:r>
      <w:r>
        <w:rPr>
          <w:rFonts w:cs="Times New Roman"/>
        </w:rPr>
        <w:t>: PCA plots of the 10X PBMC data set under various normalization methods.</w:t>
      </w:r>
    </w:p>
    <w:p w14:paraId="5E4320C7" w14:textId="35F68CD9" w:rsidR="00476B79" w:rsidRDefault="00C83374" w:rsidP="00C83374">
      <w:pPr>
        <w:jc w:val="center"/>
        <w:rPr>
          <w:rFonts w:cs="Times New Roman"/>
        </w:rPr>
      </w:pPr>
      <w:r>
        <w:rPr>
          <w:rFonts w:cs="Times New Roman"/>
          <w:noProof/>
        </w:rPr>
        <w:lastRenderedPageBreak/>
        <w:drawing>
          <wp:inline distT="0" distB="0" distL="0" distR="0" wp14:anchorId="4E862218" wp14:editId="257ACB99">
            <wp:extent cx="5626612" cy="3749207"/>
            <wp:effectExtent l="0" t="0" r="12700" b="1016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mc_umap copy.png"/>
                    <pic:cNvPicPr/>
                  </pic:nvPicPr>
                  <pic:blipFill>
                    <a:blip r:embed="rId21">
                      <a:extLst>
                        <a:ext uri="{28A0092B-C50C-407E-A947-70E740481C1C}">
                          <a14:useLocalDpi xmlns:a14="http://schemas.microsoft.com/office/drawing/2010/main" val="0"/>
                        </a:ext>
                      </a:extLst>
                    </a:blip>
                    <a:stretch>
                      <a:fillRect/>
                    </a:stretch>
                  </pic:blipFill>
                  <pic:spPr>
                    <a:xfrm>
                      <a:off x="0" y="0"/>
                      <a:ext cx="5626962" cy="3749441"/>
                    </a:xfrm>
                    <a:prstGeom prst="rect">
                      <a:avLst/>
                    </a:prstGeom>
                  </pic:spPr>
                </pic:pic>
              </a:graphicData>
            </a:graphic>
          </wp:inline>
        </w:drawing>
      </w:r>
    </w:p>
    <w:p w14:paraId="278A004D" w14:textId="77777777" w:rsidR="00476B79" w:rsidRDefault="00476B79" w:rsidP="00476B79">
      <w:pPr>
        <w:rPr>
          <w:rFonts w:cs="Times New Roman"/>
        </w:rPr>
      </w:pPr>
      <w:r>
        <w:rPr>
          <w:rFonts w:cs="Times New Roman"/>
          <w:b/>
        </w:rPr>
        <w:t>Supplementary Figure 13</w:t>
      </w:r>
      <w:r>
        <w:rPr>
          <w:rFonts w:cs="Times New Roman"/>
        </w:rPr>
        <w:t>: UMAP plots of the 10X PBMC data set under various normalization methods.</w:t>
      </w:r>
    </w:p>
    <w:p w14:paraId="5447E1ED" w14:textId="77777777" w:rsidR="00BC334E" w:rsidRDefault="00BC334E" w:rsidP="00476B79">
      <w:pPr>
        <w:rPr>
          <w:rFonts w:cs="Times New Roman"/>
        </w:rPr>
      </w:pPr>
    </w:p>
    <w:p w14:paraId="64B3208E" w14:textId="3908E91D" w:rsidR="00BC334E" w:rsidRPr="008E76C4" w:rsidRDefault="00BC334E" w:rsidP="00476B79">
      <w:pPr>
        <w:rPr>
          <w:rFonts w:cs="Times New Roman"/>
        </w:rPr>
      </w:pPr>
      <w:r w:rsidRPr="00D90242">
        <w:rPr>
          <w:rFonts w:cs="Times New Roman"/>
          <w:noProof/>
        </w:rPr>
        <w:lastRenderedPageBreak/>
        <w:drawing>
          <wp:inline distT="0" distB="0" distL="0" distR="0" wp14:anchorId="25E3C17F" wp14:editId="04425CDA">
            <wp:extent cx="6208395" cy="41389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ell3_tsne copy.tiff"/>
                    <pic:cNvPicPr/>
                  </pic:nvPicPr>
                  <pic:blipFill>
                    <a:blip r:embed="rId22">
                      <a:extLst>
                        <a:ext uri="{28A0092B-C50C-407E-A947-70E740481C1C}">
                          <a14:useLocalDpi xmlns:a14="http://schemas.microsoft.com/office/drawing/2010/main" val="0"/>
                        </a:ext>
                      </a:extLst>
                    </a:blip>
                    <a:stretch>
                      <a:fillRect/>
                    </a:stretch>
                  </pic:blipFill>
                  <pic:spPr>
                    <a:xfrm>
                      <a:off x="0" y="0"/>
                      <a:ext cx="6208395" cy="4138930"/>
                    </a:xfrm>
                    <a:prstGeom prst="rect">
                      <a:avLst/>
                    </a:prstGeom>
                  </pic:spPr>
                </pic:pic>
              </a:graphicData>
            </a:graphic>
          </wp:inline>
        </w:drawing>
      </w:r>
    </w:p>
    <w:p w14:paraId="7B65BC41" w14:textId="363F01DC" w:rsidR="00DE23E8" w:rsidRPr="00BC334E" w:rsidRDefault="00BC334E" w:rsidP="00654E8F">
      <w:pPr>
        <w:spacing w:before="240"/>
      </w:pPr>
      <w:r>
        <w:rPr>
          <w:b/>
        </w:rPr>
        <w:t xml:space="preserve">Supplementary Figure </w:t>
      </w:r>
      <w:r w:rsidR="006B7166">
        <w:rPr>
          <w:b/>
        </w:rPr>
        <w:t>14</w:t>
      </w:r>
      <w:r>
        <w:t xml:space="preserve">: t-SNE </w:t>
      </w:r>
      <w:proofErr w:type="gramStart"/>
      <w:r>
        <w:t>plot</w:t>
      </w:r>
      <w:proofErr w:type="gramEnd"/>
      <w:r>
        <w:t xml:space="preserve"> for a subset of the PBMC data consisting of three different T-cell types.</w:t>
      </w:r>
    </w:p>
    <w:p w14:paraId="743A5A11" w14:textId="3BCBB567" w:rsidR="00476B79" w:rsidRDefault="00476B79" w:rsidP="00476B79">
      <w:pPr>
        <w:pStyle w:val="Heading1"/>
      </w:pPr>
      <w:r>
        <w:t>Classification Analysis</w:t>
      </w:r>
    </w:p>
    <w:p w14:paraId="067DFD6A" w14:textId="77777777" w:rsidR="00476B79" w:rsidRDefault="00476B79" w:rsidP="00476B79">
      <w:pPr>
        <w:rPr>
          <w:rFonts w:cs="Times New Roman"/>
        </w:rPr>
      </w:pPr>
      <w:r w:rsidRPr="00191964">
        <w:rPr>
          <w:rFonts w:cs="Times New Roman"/>
        </w:rPr>
        <w:t>After randomly selecting</w:t>
      </w:r>
      <w:r>
        <w:rPr>
          <w:rFonts w:cs="Times New Roman"/>
        </w:rPr>
        <w:t xml:space="preserve"> and combining</w:t>
      </w:r>
      <w:r w:rsidRPr="00191964">
        <w:rPr>
          <w:rFonts w:cs="Times New Roman"/>
        </w:rPr>
        <w:t xml:space="preserve"> </w:t>
      </w:r>
      <w:r>
        <w:rPr>
          <w:rFonts w:cs="Times New Roman"/>
        </w:rPr>
        <w:t>one-third of the</w:t>
      </w:r>
      <w:r w:rsidRPr="00191964">
        <w:rPr>
          <w:rFonts w:cs="Times New Roman"/>
        </w:rPr>
        <w:t xml:space="preserve"> cells from each </w:t>
      </w:r>
      <w:r>
        <w:rPr>
          <w:rFonts w:cs="Times New Roman"/>
        </w:rPr>
        <w:t>condition</w:t>
      </w:r>
      <w:r w:rsidRPr="00191964">
        <w:rPr>
          <w:rFonts w:cs="Times New Roman"/>
        </w:rPr>
        <w:t xml:space="preserve"> to serve as a training set, we then </w:t>
      </w:r>
      <w:r>
        <w:rPr>
          <w:rFonts w:cs="Times New Roman"/>
        </w:rPr>
        <w:t>performed KNN</w:t>
      </w:r>
      <w:r w:rsidRPr="00191964">
        <w:rPr>
          <w:rFonts w:cs="Times New Roman"/>
        </w:rPr>
        <w:t xml:space="preserve"> on the remaining cells</w:t>
      </w:r>
      <w:r>
        <w:rPr>
          <w:rFonts w:cs="Times New Roman"/>
        </w:rPr>
        <w:t xml:space="preserve"> to generate</w:t>
      </w:r>
      <w:r w:rsidRPr="00191964">
        <w:rPr>
          <w:rFonts w:cs="Times New Roman"/>
        </w:rPr>
        <w:t xml:space="preserve"> a </w:t>
      </w:r>
      <w:r>
        <w:rPr>
          <w:rFonts w:cs="Times New Roman"/>
        </w:rPr>
        <w:t>confusion matrix</w:t>
      </w:r>
      <w:r w:rsidRPr="00191964">
        <w:rPr>
          <w:rFonts w:cs="Times New Roman"/>
        </w:rPr>
        <w:t xml:space="preserve"> </w:t>
      </w:r>
      <w:r>
        <w:rPr>
          <w:rFonts w:cs="Times New Roman"/>
        </w:rPr>
        <w:t>for</w:t>
      </w:r>
      <w:r w:rsidRPr="00191964">
        <w:rPr>
          <w:rFonts w:cs="Times New Roman"/>
        </w:rPr>
        <w:t xml:space="preserve"> predicted group </w:t>
      </w:r>
      <w:r>
        <w:rPr>
          <w:rFonts w:cs="Times New Roman"/>
        </w:rPr>
        <w:t>versus</w:t>
      </w:r>
      <w:r w:rsidRPr="00191964">
        <w:rPr>
          <w:rFonts w:cs="Times New Roman"/>
        </w:rPr>
        <w:t xml:space="preserve"> true group</w:t>
      </w:r>
      <w:r>
        <w:rPr>
          <w:rFonts w:cs="Times New Roman"/>
        </w:rPr>
        <w:t>. Cohen’s kappa statistic, a corrected classification rate, is then calculated for comparing the performance of normalization methods. We repeated this procedure 100 times for each dataset.</w:t>
      </w:r>
    </w:p>
    <w:p w14:paraId="4BD12546" w14:textId="2A7A4D88" w:rsidR="00476B79" w:rsidRDefault="00476B79" w:rsidP="00476B79">
      <w:pPr>
        <w:pStyle w:val="Heading2"/>
      </w:pPr>
      <w:r>
        <w:t>Supplementary Plots</w:t>
      </w:r>
    </w:p>
    <w:p w14:paraId="30FD2FD3" w14:textId="3EB58901" w:rsidR="00476B79" w:rsidRPr="00476B79" w:rsidRDefault="00E23A54" w:rsidP="00C83374">
      <w:pPr>
        <w:jc w:val="center"/>
      </w:pPr>
      <w:r>
        <w:rPr>
          <w:noProof/>
        </w:rPr>
        <w:lastRenderedPageBreak/>
        <w:drawing>
          <wp:inline distT="0" distB="0" distL="0" distR="0" wp14:anchorId="438565F0" wp14:editId="5E7D5405">
            <wp:extent cx="5659194" cy="3771199"/>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15_sim5fold_kappa.png"/>
                    <pic:cNvPicPr/>
                  </pic:nvPicPr>
                  <pic:blipFill>
                    <a:blip r:embed="rId23">
                      <a:extLst>
                        <a:ext uri="{28A0092B-C50C-407E-A947-70E740481C1C}">
                          <a14:useLocalDpi xmlns:a14="http://schemas.microsoft.com/office/drawing/2010/main" val="0"/>
                        </a:ext>
                      </a:extLst>
                    </a:blip>
                    <a:stretch>
                      <a:fillRect/>
                    </a:stretch>
                  </pic:blipFill>
                  <pic:spPr>
                    <a:xfrm>
                      <a:off x="0" y="0"/>
                      <a:ext cx="5660093" cy="3771798"/>
                    </a:xfrm>
                    <a:prstGeom prst="rect">
                      <a:avLst/>
                    </a:prstGeom>
                  </pic:spPr>
                </pic:pic>
              </a:graphicData>
            </a:graphic>
          </wp:inline>
        </w:drawing>
      </w:r>
    </w:p>
    <w:p w14:paraId="554B7B97" w14:textId="5555B398" w:rsidR="00476B79" w:rsidRDefault="00476B79" w:rsidP="00476B79">
      <w:pPr>
        <w:rPr>
          <w:rFonts w:cs="Times New Roman"/>
        </w:rPr>
      </w:pPr>
      <w:r>
        <w:rPr>
          <w:rFonts w:cs="Times New Roman"/>
          <w:b/>
        </w:rPr>
        <w:t>Supplementary Figure 1</w:t>
      </w:r>
      <w:r w:rsidR="006B7166">
        <w:rPr>
          <w:rFonts w:cs="Times New Roman"/>
          <w:b/>
        </w:rPr>
        <w:t>5</w:t>
      </w:r>
      <w:r w:rsidRPr="00191964">
        <w:rPr>
          <w:rFonts w:cs="Times New Roman"/>
        </w:rPr>
        <w:t xml:space="preserve">: </w:t>
      </w:r>
      <w:r w:rsidRPr="00DA5554">
        <w:rPr>
          <w:rFonts w:cs="Times New Roman"/>
        </w:rPr>
        <w:t xml:space="preserve">Comparison of </w:t>
      </w:r>
      <w:r>
        <w:rPr>
          <w:rFonts w:cs="Times New Roman"/>
        </w:rPr>
        <w:t xml:space="preserve">corrected classification rate (Cohen’s kappa statistic) under various </w:t>
      </w:r>
      <w:r w:rsidRPr="00DA5554">
        <w:rPr>
          <w:rFonts w:cs="Times New Roman"/>
        </w:rPr>
        <w:t xml:space="preserve">normalization methods </w:t>
      </w:r>
      <w:r>
        <w:rPr>
          <w:rFonts w:cs="Times New Roman"/>
        </w:rPr>
        <w:t>on</w:t>
      </w:r>
      <w:r w:rsidRPr="00DA5554">
        <w:rPr>
          <w:rFonts w:cs="Times New Roman"/>
        </w:rPr>
        <w:t xml:space="preserve"> the</w:t>
      </w:r>
      <w:r>
        <w:rPr>
          <w:rFonts w:cs="Times New Roman"/>
          <w:i/>
          <w:iCs/>
        </w:rPr>
        <w:t xml:space="preserve"> </w:t>
      </w:r>
      <w:r w:rsidRPr="00360274">
        <w:rPr>
          <w:rFonts w:cs="Times New Roman"/>
          <w:iCs/>
        </w:rPr>
        <w:t xml:space="preserve">5-fold </w:t>
      </w:r>
      <w:r>
        <w:rPr>
          <w:rFonts w:cs="Times New Roman"/>
          <w:iCs/>
        </w:rPr>
        <w:t xml:space="preserve">change </w:t>
      </w:r>
      <w:r w:rsidRPr="00360274">
        <w:rPr>
          <w:rFonts w:cs="Times New Roman"/>
          <w:iCs/>
        </w:rPr>
        <w:t>simulated</w:t>
      </w:r>
      <w:r w:rsidRPr="00DA5554">
        <w:rPr>
          <w:rFonts w:cs="Times New Roman"/>
        </w:rPr>
        <w:t xml:space="preserve"> data set.</w:t>
      </w:r>
      <w:r>
        <w:rPr>
          <w:rFonts w:cs="Times New Roman"/>
        </w:rPr>
        <w:t xml:space="preserve"> Cohen’s kappa statistic measured over 100 random samples.</w:t>
      </w:r>
    </w:p>
    <w:p w14:paraId="7D9E450B" w14:textId="77777777" w:rsidR="00476B79" w:rsidRDefault="00476B79" w:rsidP="00476B79"/>
    <w:p w14:paraId="59158047" w14:textId="44D01128" w:rsidR="00BD59AE" w:rsidRDefault="00BD59AE" w:rsidP="00BD59AE">
      <w:pPr>
        <w:pStyle w:val="Heading1"/>
      </w:pPr>
      <w:r>
        <w:t>Bulk Sequencing Comparison</w:t>
      </w:r>
    </w:p>
    <w:p w14:paraId="16391F4E" w14:textId="237443F9" w:rsidR="00BD59AE" w:rsidRDefault="00BD59AE" w:rsidP="00476B79">
      <w:r>
        <w:t xml:space="preserve">Visualization and classification analysis for the two bulk-based methods included here suggests that neither method is able to reach the performance seen by </w:t>
      </w:r>
      <w:r w:rsidR="00F54D23">
        <w:t>the majority of</w:t>
      </w:r>
      <w:r>
        <w:t xml:space="preserve"> single-cell-based methods.</w:t>
      </w:r>
    </w:p>
    <w:p w14:paraId="716D6D7A" w14:textId="456BF255" w:rsidR="00BD59AE" w:rsidRDefault="00221F90" w:rsidP="00476B79">
      <w:r>
        <w:rPr>
          <w:noProof/>
        </w:rPr>
        <w:drawing>
          <wp:inline distT="0" distB="0" distL="0" distR="0" wp14:anchorId="593C9163" wp14:editId="0AD70E15">
            <wp:extent cx="6208395" cy="20694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ne_bulk_islam.png"/>
                    <pic:cNvPicPr/>
                  </pic:nvPicPr>
                  <pic:blipFill>
                    <a:blip r:embed="rId24">
                      <a:extLst>
                        <a:ext uri="{28A0092B-C50C-407E-A947-70E740481C1C}">
                          <a14:useLocalDpi xmlns:a14="http://schemas.microsoft.com/office/drawing/2010/main" val="0"/>
                        </a:ext>
                      </a:extLst>
                    </a:blip>
                    <a:stretch>
                      <a:fillRect/>
                    </a:stretch>
                  </pic:blipFill>
                  <pic:spPr>
                    <a:xfrm>
                      <a:off x="0" y="0"/>
                      <a:ext cx="6208395" cy="2069465"/>
                    </a:xfrm>
                    <a:prstGeom prst="rect">
                      <a:avLst/>
                    </a:prstGeom>
                  </pic:spPr>
                </pic:pic>
              </a:graphicData>
            </a:graphic>
          </wp:inline>
        </w:drawing>
      </w:r>
    </w:p>
    <w:p w14:paraId="31A6B64E" w14:textId="592D4F26" w:rsidR="00994AAA" w:rsidRDefault="006B7166" w:rsidP="00994AAA">
      <w:pPr>
        <w:rPr>
          <w:rFonts w:cs="Times New Roman"/>
        </w:rPr>
      </w:pPr>
      <w:r>
        <w:rPr>
          <w:rFonts w:cs="Times New Roman"/>
          <w:b/>
        </w:rPr>
        <w:t>Supplementary Figure 16</w:t>
      </w:r>
      <w:r w:rsidR="00994AAA" w:rsidRPr="00B46F1C">
        <w:rPr>
          <w:rFonts w:cs="Times New Roman"/>
          <w:b/>
        </w:rPr>
        <w:t xml:space="preserve">: </w:t>
      </w:r>
      <w:r w:rsidR="00994AAA">
        <w:rPr>
          <w:rFonts w:cs="Times New Roman"/>
        </w:rPr>
        <w:t>t-SNE plots</w:t>
      </w:r>
      <w:r w:rsidR="00994AAA" w:rsidRPr="00A645DE">
        <w:rPr>
          <w:rFonts w:cs="Times New Roman"/>
        </w:rPr>
        <w:t xml:space="preserve"> </w:t>
      </w:r>
      <w:r w:rsidR="00994AAA">
        <w:rPr>
          <w:rFonts w:cs="Times New Roman"/>
        </w:rPr>
        <w:t xml:space="preserve">for </w:t>
      </w:r>
      <w:r w:rsidR="00994AAA" w:rsidRPr="00A645DE">
        <w:rPr>
          <w:rFonts w:cs="Times New Roman"/>
        </w:rPr>
        <w:t>the</w:t>
      </w:r>
      <w:r w:rsidR="00994AAA">
        <w:rPr>
          <w:rFonts w:cs="Times New Roman"/>
        </w:rPr>
        <w:t xml:space="preserve"> mouse embryonic</w:t>
      </w:r>
      <w:r w:rsidR="00994AAA" w:rsidRPr="00B46F1C">
        <w:rPr>
          <w:rFonts w:cs="Times New Roman"/>
        </w:rPr>
        <w:t xml:space="preserve"> data set</w:t>
      </w:r>
      <w:r w:rsidR="00994AAA">
        <w:rPr>
          <w:rFonts w:cs="Times New Roman"/>
        </w:rPr>
        <w:t xml:space="preserve"> under bulk-based normalization methods.</w:t>
      </w:r>
    </w:p>
    <w:p w14:paraId="5E409EA8" w14:textId="06323D2D" w:rsidR="00994AAA" w:rsidRDefault="00221F90" w:rsidP="00994AAA">
      <w:pPr>
        <w:rPr>
          <w:rFonts w:cs="Times New Roman"/>
        </w:rPr>
      </w:pPr>
      <w:r w:rsidRPr="00D90242">
        <w:rPr>
          <w:rFonts w:cs="Times New Roman"/>
          <w:noProof/>
        </w:rPr>
        <w:lastRenderedPageBreak/>
        <w:drawing>
          <wp:inline distT="0" distB="0" distL="0" distR="0" wp14:anchorId="5061A457" wp14:editId="59206BA8">
            <wp:extent cx="6208395" cy="20694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ne_bulk_treut.png"/>
                    <pic:cNvPicPr/>
                  </pic:nvPicPr>
                  <pic:blipFill>
                    <a:blip r:embed="rId25">
                      <a:extLst>
                        <a:ext uri="{28A0092B-C50C-407E-A947-70E740481C1C}">
                          <a14:useLocalDpi xmlns:a14="http://schemas.microsoft.com/office/drawing/2010/main" val="0"/>
                        </a:ext>
                      </a:extLst>
                    </a:blip>
                    <a:stretch>
                      <a:fillRect/>
                    </a:stretch>
                  </pic:blipFill>
                  <pic:spPr>
                    <a:xfrm>
                      <a:off x="0" y="0"/>
                      <a:ext cx="6208395" cy="2069465"/>
                    </a:xfrm>
                    <a:prstGeom prst="rect">
                      <a:avLst/>
                    </a:prstGeom>
                  </pic:spPr>
                </pic:pic>
              </a:graphicData>
            </a:graphic>
          </wp:inline>
        </w:drawing>
      </w:r>
    </w:p>
    <w:p w14:paraId="70138AB0" w14:textId="1A16B55E" w:rsidR="00994AAA" w:rsidRDefault="006B7166" w:rsidP="00994AAA">
      <w:pPr>
        <w:rPr>
          <w:rFonts w:cs="Times New Roman"/>
          <w:b/>
        </w:rPr>
      </w:pPr>
      <w:r>
        <w:rPr>
          <w:rFonts w:cs="Times New Roman"/>
          <w:b/>
        </w:rPr>
        <w:t>Supplementary Figure 17</w:t>
      </w:r>
      <w:r w:rsidR="00221F90" w:rsidRPr="00B46F1C">
        <w:rPr>
          <w:rFonts w:cs="Times New Roman"/>
          <w:b/>
        </w:rPr>
        <w:t xml:space="preserve">: </w:t>
      </w:r>
      <w:r w:rsidR="00221F90">
        <w:rPr>
          <w:rFonts w:cs="Times New Roman"/>
        </w:rPr>
        <w:t>t-SNE plots</w:t>
      </w:r>
      <w:r w:rsidR="00221F90" w:rsidRPr="00A645DE">
        <w:rPr>
          <w:rFonts w:cs="Times New Roman"/>
        </w:rPr>
        <w:t xml:space="preserve"> </w:t>
      </w:r>
      <w:r w:rsidR="00221F90">
        <w:rPr>
          <w:rFonts w:cs="Times New Roman"/>
        </w:rPr>
        <w:t xml:space="preserve">for </w:t>
      </w:r>
      <w:r w:rsidR="00221F90" w:rsidRPr="00A645DE">
        <w:rPr>
          <w:rFonts w:cs="Times New Roman"/>
        </w:rPr>
        <w:t>the</w:t>
      </w:r>
      <w:r w:rsidR="00221F90">
        <w:rPr>
          <w:rFonts w:cs="Times New Roman"/>
        </w:rPr>
        <w:t xml:space="preserve"> mouse lung</w:t>
      </w:r>
      <w:r w:rsidR="00221F90" w:rsidRPr="00B46F1C">
        <w:rPr>
          <w:rFonts w:cs="Times New Roman"/>
        </w:rPr>
        <w:t xml:space="preserve"> data set</w:t>
      </w:r>
      <w:r w:rsidR="00221F90">
        <w:rPr>
          <w:rFonts w:cs="Times New Roman"/>
        </w:rPr>
        <w:t xml:space="preserve"> under bulk-based normalization methods.</w:t>
      </w:r>
    </w:p>
    <w:p w14:paraId="0E0DCD4C" w14:textId="3CFD2662" w:rsidR="00BD59AE" w:rsidRDefault="00221F90" w:rsidP="00476B79">
      <w:r>
        <w:rPr>
          <w:noProof/>
        </w:rPr>
        <w:drawing>
          <wp:inline distT="0" distB="0" distL="0" distR="0" wp14:anchorId="56B6600E" wp14:editId="0140E864">
            <wp:extent cx="6208395" cy="20694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ne_bulk_h1fucci.png"/>
                    <pic:cNvPicPr/>
                  </pic:nvPicPr>
                  <pic:blipFill>
                    <a:blip r:embed="rId26">
                      <a:extLst>
                        <a:ext uri="{28A0092B-C50C-407E-A947-70E740481C1C}">
                          <a14:useLocalDpi xmlns:a14="http://schemas.microsoft.com/office/drawing/2010/main" val="0"/>
                        </a:ext>
                      </a:extLst>
                    </a:blip>
                    <a:stretch>
                      <a:fillRect/>
                    </a:stretch>
                  </pic:blipFill>
                  <pic:spPr>
                    <a:xfrm>
                      <a:off x="0" y="0"/>
                      <a:ext cx="6208395" cy="2069465"/>
                    </a:xfrm>
                    <a:prstGeom prst="rect">
                      <a:avLst/>
                    </a:prstGeom>
                  </pic:spPr>
                </pic:pic>
              </a:graphicData>
            </a:graphic>
          </wp:inline>
        </w:drawing>
      </w:r>
    </w:p>
    <w:p w14:paraId="6C1285F3" w14:textId="38C346F1" w:rsidR="00221F90" w:rsidRDefault="006B7166" w:rsidP="00476B79">
      <w:pPr>
        <w:rPr>
          <w:rFonts w:cs="Times New Roman"/>
        </w:rPr>
      </w:pPr>
      <w:r>
        <w:rPr>
          <w:rFonts w:cs="Times New Roman"/>
          <w:b/>
        </w:rPr>
        <w:t>Supplementary Figure 18</w:t>
      </w:r>
      <w:r w:rsidR="00221F90" w:rsidRPr="00B46F1C">
        <w:rPr>
          <w:rFonts w:cs="Times New Roman"/>
          <w:b/>
        </w:rPr>
        <w:t xml:space="preserve">: </w:t>
      </w:r>
      <w:r w:rsidR="00221F90">
        <w:rPr>
          <w:rFonts w:cs="Times New Roman"/>
        </w:rPr>
        <w:t>t-SNE plots</w:t>
      </w:r>
      <w:r w:rsidR="00221F90" w:rsidRPr="00A645DE">
        <w:rPr>
          <w:rFonts w:cs="Times New Roman"/>
        </w:rPr>
        <w:t xml:space="preserve"> </w:t>
      </w:r>
      <w:r w:rsidR="00221F90">
        <w:rPr>
          <w:rFonts w:cs="Times New Roman"/>
        </w:rPr>
        <w:t xml:space="preserve">for </w:t>
      </w:r>
      <w:r w:rsidR="00221F90" w:rsidRPr="00A645DE">
        <w:rPr>
          <w:rFonts w:cs="Times New Roman"/>
        </w:rPr>
        <w:t>the</w:t>
      </w:r>
      <w:r w:rsidR="00221F90">
        <w:rPr>
          <w:rFonts w:cs="Times New Roman"/>
        </w:rPr>
        <w:t xml:space="preserve"> human embryonic</w:t>
      </w:r>
      <w:r w:rsidR="00221F90" w:rsidRPr="00B46F1C">
        <w:rPr>
          <w:rFonts w:cs="Times New Roman"/>
        </w:rPr>
        <w:t xml:space="preserve"> data set</w:t>
      </w:r>
      <w:r w:rsidR="00221F90">
        <w:rPr>
          <w:rFonts w:cs="Times New Roman"/>
        </w:rPr>
        <w:t xml:space="preserve"> under bulk-based normalization methods.</w:t>
      </w:r>
    </w:p>
    <w:p w14:paraId="7743FF5C" w14:textId="446E046D" w:rsidR="00221F90" w:rsidRDefault="000D5714" w:rsidP="00D802EC">
      <w:pPr>
        <w:jc w:val="center"/>
        <w:rPr>
          <w:rFonts w:cs="Times New Roman"/>
        </w:rPr>
      </w:pPr>
      <w:r>
        <w:rPr>
          <w:rFonts w:cs="Times New Roman"/>
          <w:noProof/>
        </w:rPr>
        <w:lastRenderedPageBreak/>
        <w:drawing>
          <wp:inline distT="0" distB="0" distL="0" distR="0" wp14:anchorId="4BACA6BC" wp14:editId="53C46544">
            <wp:extent cx="5546160" cy="3695875"/>
            <wp:effectExtent l="0" t="0" r="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n_islam_bulk.png"/>
                    <pic:cNvPicPr/>
                  </pic:nvPicPr>
                  <pic:blipFill>
                    <a:blip r:embed="rId27">
                      <a:extLst>
                        <a:ext uri="{28A0092B-C50C-407E-A947-70E740481C1C}">
                          <a14:useLocalDpi xmlns:a14="http://schemas.microsoft.com/office/drawing/2010/main" val="0"/>
                        </a:ext>
                      </a:extLst>
                    </a:blip>
                    <a:stretch>
                      <a:fillRect/>
                    </a:stretch>
                  </pic:blipFill>
                  <pic:spPr>
                    <a:xfrm>
                      <a:off x="0" y="0"/>
                      <a:ext cx="5547974" cy="3697084"/>
                    </a:xfrm>
                    <a:prstGeom prst="rect">
                      <a:avLst/>
                    </a:prstGeom>
                  </pic:spPr>
                </pic:pic>
              </a:graphicData>
            </a:graphic>
          </wp:inline>
        </w:drawing>
      </w:r>
    </w:p>
    <w:p w14:paraId="06A8746C" w14:textId="38446B58" w:rsidR="00221F90" w:rsidRDefault="00221F90" w:rsidP="00221F90">
      <w:pPr>
        <w:rPr>
          <w:rFonts w:cs="Times New Roman"/>
        </w:rPr>
      </w:pPr>
      <w:r>
        <w:rPr>
          <w:rFonts w:cs="Times New Roman"/>
          <w:b/>
        </w:rPr>
        <w:t>Supplement</w:t>
      </w:r>
      <w:r w:rsidR="006B7166">
        <w:rPr>
          <w:rFonts w:cs="Times New Roman"/>
          <w:b/>
        </w:rPr>
        <w:t>ary Figure 19</w:t>
      </w:r>
      <w:r w:rsidRPr="00B46F1C">
        <w:rPr>
          <w:rFonts w:cs="Times New Roman"/>
          <w:b/>
        </w:rPr>
        <w:t xml:space="preserve">: </w:t>
      </w:r>
      <w:r w:rsidRPr="00DA5554">
        <w:rPr>
          <w:rFonts w:cs="Times New Roman"/>
        </w:rPr>
        <w:t xml:space="preserve">Comparison of </w:t>
      </w:r>
      <w:r>
        <w:rPr>
          <w:rFonts w:cs="Times New Roman"/>
        </w:rPr>
        <w:t xml:space="preserve">corrected classification rate (Cohen’s kappa statistic) under various </w:t>
      </w:r>
      <w:r w:rsidRPr="00DA5554">
        <w:rPr>
          <w:rFonts w:cs="Times New Roman"/>
        </w:rPr>
        <w:t xml:space="preserve">normalization methods </w:t>
      </w:r>
      <w:r>
        <w:rPr>
          <w:rFonts w:cs="Times New Roman"/>
        </w:rPr>
        <w:t>on</w:t>
      </w:r>
      <w:r w:rsidRPr="00DA5554">
        <w:rPr>
          <w:rFonts w:cs="Times New Roman"/>
        </w:rPr>
        <w:t xml:space="preserve"> </w:t>
      </w:r>
      <w:r w:rsidRPr="00A645DE">
        <w:rPr>
          <w:rFonts w:cs="Times New Roman"/>
        </w:rPr>
        <w:t>the</w:t>
      </w:r>
      <w:r>
        <w:rPr>
          <w:rFonts w:cs="Times New Roman"/>
        </w:rPr>
        <w:t xml:space="preserve"> mouse embryonic</w:t>
      </w:r>
      <w:r w:rsidRPr="00B46F1C">
        <w:rPr>
          <w:rFonts w:cs="Times New Roman"/>
        </w:rPr>
        <w:t xml:space="preserve"> data set</w:t>
      </w:r>
      <w:r w:rsidR="002C60FE">
        <w:rPr>
          <w:rFonts w:cs="Times New Roman"/>
        </w:rPr>
        <w:t xml:space="preserve">, including </w:t>
      </w:r>
      <w:r>
        <w:rPr>
          <w:rFonts w:cs="Times New Roman"/>
        </w:rPr>
        <w:t>bulk-based normalization methods.</w:t>
      </w:r>
    </w:p>
    <w:p w14:paraId="5F97DDBA" w14:textId="77777777" w:rsidR="00221F90" w:rsidRDefault="00221F90" w:rsidP="00221F90">
      <w:pPr>
        <w:rPr>
          <w:rFonts w:cs="Times New Roman"/>
        </w:rPr>
      </w:pPr>
    </w:p>
    <w:p w14:paraId="602215AA" w14:textId="560BC748" w:rsidR="00221F90" w:rsidRDefault="000D5714" w:rsidP="00D802EC">
      <w:pPr>
        <w:jc w:val="center"/>
      </w:pPr>
      <w:r>
        <w:rPr>
          <w:noProof/>
        </w:rPr>
        <w:lastRenderedPageBreak/>
        <w:drawing>
          <wp:inline distT="0" distB="0" distL="0" distR="0" wp14:anchorId="1CE8F00C" wp14:editId="619D755C">
            <wp:extent cx="5575556" cy="3715464"/>
            <wp:effectExtent l="0" t="0" r="1270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ut_kappa_bulk.png"/>
                    <pic:cNvPicPr/>
                  </pic:nvPicPr>
                  <pic:blipFill>
                    <a:blip r:embed="rId28">
                      <a:extLst>
                        <a:ext uri="{28A0092B-C50C-407E-A947-70E740481C1C}">
                          <a14:useLocalDpi xmlns:a14="http://schemas.microsoft.com/office/drawing/2010/main" val="0"/>
                        </a:ext>
                      </a:extLst>
                    </a:blip>
                    <a:stretch>
                      <a:fillRect/>
                    </a:stretch>
                  </pic:blipFill>
                  <pic:spPr>
                    <a:xfrm>
                      <a:off x="0" y="0"/>
                      <a:ext cx="5577003" cy="3716428"/>
                    </a:xfrm>
                    <a:prstGeom prst="rect">
                      <a:avLst/>
                    </a:prstGeom>
                  </pic:spPr>
                </pic:pic>
              </a:graphicData>
            </a:graphic>
          </wp:inline>
        </w:drawing>
      </w:r>
    </w:p>
    <w:p w14:paraId="5B15520E" w14:textId="54B9F55F" w:rsidR="00221F90" w:rsidRDefault="006B7166" w:rsidP="00221F90">
      <w:pPr>
        <w:rPr>
          <w:rFonts w:cs="Times New Roman"/>
        </w:rPr>
      </w:pPr>
      <w:r>
        <w:rPr>
          <w:rFonts w:cs="Times New Roman"/>
          <w:b/>
        </w:rPr>
        <w:t>Supplementary Figure 20</w:t>
      </w:r>
      <w:r w:rsidR="00221F90" w:rsidRPr="00B46F1C">
        <w:rPr>
          <w:rFonts w:cs="Times New Roman"/>
          <w:b/>
        </w:rPr>
        <w:t xml:space="preserve">: </w:t>
      </w:r>
      <w:r w:rsidR="00221F90" w:rsidRPr="00DA5554">
        <w:rPr>
          <w:rFonts w:cs="Times New Roman"/>
        </w:rPr>
        <w:t xml:space="preserve">Comparison of </w:t>
      </w:r>
      <w:r w:rsidR="00221F90">
        <w:rPr>
          <w:rFonts w:cs="Times New Roman"/>
        </w:rPr>
        <w:t xml:space="preserve">corrected classification rate (Cohen’s kappa statistic) under various </w:t>
      </w:r>
      <w:r w:rsidR="00221F90" w:rsidRPr="00DA5554">
        <w:rPr>
          <w:rFonts w:cs="Times New Roman"/>
        </w:rPr>
        <w:t xml:space="preserve">normalization methods </w:t>
      </w:r>
      <w:r w:rsidR="00221F90">
        <w:rPr>
          <w:rFonts w:cs="Times New Roman"/>
        </w:rPr>
        <w:t>on</w:t>
      </w:r>
      <w:r w:rsidR="00221F90" w:rsidRPr="00DA5554">
        <w:rPr>
          <w:rFonts w:cs="Times New Roman"/>
        </w:rPr>
        <w:t xml:space="preserve"> </w:t>
      </w:r>
      <w:r w:rsidR="00221F90" w:rsidRPr="00A645DE">
        <w:rPr>
          <w:rFonts w:cs="Times New Roman"/>
        </w:rPr>
        <w:t>the</w:t>
      </w:r>
      <w:r w:rsidR="00221F90">
        <w:rPr>
          <w:rFonts w:cs="Times New Roman"/>
        </w:rPr>
        <w:t xml:space="preserve"> mouse lung</w:t>
      </w:r>
      <w:r w:rsidR="00221F90" w:rsidRPr="00B46F1C">
        <w:rPr>
          <w:rFonts w:cs="Times New Roman"/>
        </w:rPr>
        <w:t xml:space="preserve"> data set</w:t>
      </w:r>
      <w:r w:rsidR="002C60FE">
        <w:rPr>
          <w:rFonts w:cs="Times New Roman"/>
        </w:rPr>
        <w:t xml:space="preserve">, including </w:t>
      </w:r>
      <w:r w:rsidR="00221F90">
        <w:rPr>
          <w:rFonts w:cs="Times New Roman"/>
        </w:rPr>
        <w:t>bulk-based normalization methods.</w:t>
      </w:r>
    </w:p>
    <w:p w14:paraId="06F0B325" w14:textId="77777777" w:rsidR="00221F90" w:rsidRDefault="00221F90" w:rsidP="00221F90"/>
    <w:p w14:paraId="01E010A3" w14:textId="164B71C2" w:rsidR="007B583E" w:rsidRDefault="000D5714" w:rsidP="00D802EC">
      <w:pPr>
        <w:jc w:val="center"/>
      </w:pPr>
      <w:r>
        <w:rPr>
          <w:noProof/>
        </w:rPr>
        <w:lastRenderedPageBreak/>
        <w:drawing>
          <wp:inline distT="0" distB="0" distL="0" distR="0" wp14:anchorId="6757E921" wp14:editId="36EFDCA1">
            <wp:extent cx="5576346" cy="3715991"/>
            <wp:effectExtent l="0" t="0" r="1206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n_h1fucci_bulk.png"/>
                    <pic:cNvPicPr/>
                  </pic:nvPicPr>
                  <pic:blipFill>
                    <a:blip r:embed="rId29">
                      <a:extLst>
                        <a:ext uri="{28A0092B-C50C-407E-A947-70E740481C1C}">
                          <a14:useLocalDpi xmlns:a14="http://schemas.microsoft.com/office/drawing/2010/main" val="0"/>
                        </a:ext>
                      </a:extLst>
                    </a:blip>
                    <a:stretch>
                      <a:fillRect/>
                    </a:stretch>
                  </pic:blipFill>
                  <pic:spPr>
                    <a:xfrm>
                      <a:off x="0" y="0"/>
                      <a:ext cx="5577852" cy="3716995"/>
                    </a:xfrm>
                    <a:prstGeom prst="rect">
                      <a:avLst/>
                    </a:prstGeom>
                  </pic:spPr>
                </pic:pic>
              </a:graphicData>
            </a:graphic>
          </wp:inline>
        </w:drawing>
      </w:r>
    </w:p>
    <w:p w14:paraId="7F5D4BF5" w14:textId="17FFFC5D" w:rsidR="007B583E" w:rsidRDefault="006B7166" w:rsidP="007B583E">
      <w:pPr>
        <w:rPr>
          <w:rFonts w:cs="Times New Roman"/>
        </w:rPr>
      </w:pPr>
      <w:r>
        <w:rPr>
          <w:rFonts w:cs="Times New Roman"/>
          <w:b/>
        </w:rPr>
        <w:t>Supplementary Figure 21</w:t>
      </w:r>
      <w:r w:rsidR="007B583E" w:rsidRPr="00B46F1C">
        <w:rPr>
          <w:rFonts w:cs="Times New Roman"/>
          <w:b/>
        </w:rPr>
        <w:t xml:space="preserve">: </w:t>
      </w:r>
      <w:r w:rsidR="007B583E" w:rsidRPr="00DA5554">
        <w:rPr>
          <w:rFonts w:cs="Times New Roman"/>
        </w:rPr>
        <w:t xml:space="preserve">Comparison of </w:t>
      </w:r>
      <w:r w:rsidR="007B583E">
        <w:rPr>
          <w:rFonts w:cs="Times New Roman"/>
        </w:rPr>
        <w:t xml:space="preserve">corrected classification rate (Cohen’s kappa statistic) under various </w:t>
      </w:r>
      <w:r w:rsidR="007B583E" w:rsidRPr="00DA5554">
        <w:rPr>
          <w:rFonts w:cs="Times New Roman"/>
        </w:rPr>
        <w:t xml:space="preserve">normalization methods </w:t>
      </w:r>
      <w:r w:rsidR="007B583E">
        <w:rPr>
          <w:rFonts w:cs="Times New Roman"/>
        </w:rPr>
        <w:t>on</w:t>
      </w:r>
      <w:r w:rsidR="007B583E" w:rsidRPr="00DA5554">
        <w:rPr>
          <w:rFonts w:cs="Times New Roman"/>
        </w:rPr>
        <w:t xml:space="preserve"> </w:t>
      </w:r>
      <w:r w:rsidR="007B583E" w:rsidRPr="00A645DE">
        <w:rPr>
          <w:rFonts w:cs="Times New Roman"/>
        </w:rPr>
        <w:t>the</w:t>
      </w:r>
      <w:r w:rsidR="007B583E">
        <w:rPr>
          <w:rFonts w:cs="Times New Roman"/>
        </w:rPr>
        <w:t xml:space="preserve"> human embryonic</w:t>
      </w:r>
      <w:r w:rsidR="007B583E" w:rsidRPr="00B46F1C">
        <w:rPr>
          <w:rFonts w:cs="Times New Roman"/>
        </w:rPr>
        <w:t xml:space="preserve"> data set</w:t>
      </w:r>
      <w:r w:rsidR="002C60FE">
        <w:rPr>
          <w:rFonts w:cs="Times New Roman"/>
        </w:rPr>
        <w:t>, including</w:t>
      </w:r>
      <w:r w:rsidR="007B583E">
        <w:rPr>
          <w:rFonts w:cs="Times New Roman"/>
        </w:rPr>
        <w:t xml:space="preserve"> bulk-based normalization methods.</w:t>
      </w:r>
    </w:p>
    <w:p w14:paraId="1414DC8A" w14:textId="77777777" w:rsidR="007B583E" w:rsidRPr="00BD59AE" w:rsidRDefault="007B583E" w:rsidP="00221F90">
      <w:bookmarkStart w:id="0" w:name="_GoBack"/>
      <w:bookmarkEnd w:id="0"/>
    </w:p>
    <w:sectPr w:rsidR="007B583E" w:rsidRPr="00BD59AE" w:rsidSect="0093429D">
      <w:headerReference w:type="even" r:id="rId30"/>
      <w:footerReference w:type="even" r:id="rId31"/>
      <w:footerReference w:type="default" r:id="rId32"/>
      <w:headerReference w:type="first" r:id="rId33"/>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94FDB2" w14:textId="77777777" w:rsidR="00E23A54" w:rsidRDefault="00E23A54" w:rsidP="00117666">
      <w:pPr>
        <w:spacing w:after="0"/>
      </w:pPr>
      <w:r>
        <w:separator/>
      </w:r>
    </w:p>
  </w:endnote>
  <w:endnote w:type="continuationSeparator" w:id="0">
    <w:p w14:paraId="14E0830A" w14:textId="77777777" w:rsidR="00E23A54" w:rsidRDefault="00E23A54"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93025F" w14:textId="77777777" w:rsidR="00E23A54" w:rsidRPr="00577C4C" w:rsidRDefault="00E23A54">
    <w:pPr>
      <w:rPr>
        <w:color w:val="C00000"/>
        <w:szCs w:val="24"/>
      </w:rPr>
    </w:pPr>
    <w:r>
      <w:rPr>
        <w:noProof/>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501650"/>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501650"/>
                      </a:xfrm>
                      <a:prstGeom prst="rect">
                        <a:avLst/>
                      </a:prstGeom>
                      <a:noFill/>
                      <a:ln w="6350">
                        <a:noFill/>
                      </a:ln>
                      <a:effectLst/>
                    </wps:spPr>
                    <wps:txbx>
                      <w:txbxContent>
                        <w:p w14:paraId="50BC4D33" w14:textId="77777777" w:rsidR="00E23A54" w:rsidRPr="00577C4C" w:rsidRDefault="00E23A54">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F50E57">
                            <w:rPr>
                              <w:noProof/>
                              <w:color w:val="000000" w:themeColor="text1"/>
                              <w:szCs w:val="40"/>
                            </w:rPr>
                            <w:t>18</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margin-left:67.6pt;margin-top:0;width:118.8pt;height:39.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" filled="f" stroked="f" strokeweight=".5pt">
              <v:textbox style="mso-fit-shape-to-text:t">
                <w:txbxContent>
                  <w:p w14:paraId="50BC4D33" w14:textId="77777777" w:rsidR="006B3E72" w:rsidRPr="00577C4C" w:rsidRDefault="006B3E72">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B275DB">
                      <w:rPr>
                        <w:noProof/>
                        <w:color w:val="000000" w:themeColor="text1"/>
                        <w:szCs w:val="40"/>
                      </w:rPr>
                      <w:t>4</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4D6A35" w14:textId="77777777" w:rsidR="00E23A54" w:rsidRPr="00577C4C" w:rsidRDefault="00E23A54">
    <w:pPr>
      <w:rPr>
        <w:b/>
        <w:sz w:val="20"/>
        <w:szCs w:val="24"/>
      </w:rPr>
    </w:pPr>
    <w:r>
      <w:rPr>
        <w:noProof/>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50165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501650"/>
                      </a:xfrm>
                      <a:prstGeom prst="rect">
                        <a:avLst/>
                      </a:prstGeom>
                      <a:noFill/>
                      <a:ln w="6350">
                        <a:noFill/>
                      </a:ln>
                      <a:effectLst/>
                    </wps:spPr>
                    <wps:txbx>
                      <w:txbxContent>
                        <w:p w14:paraId="570F0D09" w14:textId="77777777" w:rsidR="00E23A54" w:rsidRPr="00577C4C" w:rsidRDefault="00E23A54">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F50E57">
                            <w:rPr>
                              <w:noProof/>
                              <w:color w:val="000000" w:themeColor="text1"/>
                              <w:szCs w:val="40"/>
                            </w:rPr>
                            <w:t>19</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6" o:spid="_x0000_s1027" type="#_x0000_t202" style="position:absolute;margin-left:67.6pt;margin-top:0;width:118.8pt;height:39.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" filled="f" stroked="f" strokeweight=".5pt">
              <v:textbox style="mso-fit-shape-to-text:t">
                <w:txbxContent>
                  <w:p w14:paraId="570F0D09" w14:textId="77777777" w:rsidR="00FF5BFE" w:rsidRPr="00577C4C" w:rsidRDefault="00FF5BFE">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6B7166">
                      <w:rPr>
                        <w:noProof/>
                        <w:color w:val="000000" w:themeColor="text1"/>
                        <w:szCs w:val="40"/>
                      </w:rPr>
                      <w:t>7</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709C91" w14:textId="77777777" w:rsidR="00E23A54" w:rsidRDefault="00E23A54" w:rsidP="00117666">
      <w:pPr>
        <w:spacing w:after="0"/>
      </w:pPr>
      <w:r>
        <w:separator/>
      </w:r>
    </w:p>
  </w:footnote>
  <w:footnote w:type="continuationSeparator" w:id="0">
    <w:p w14:paraId="5BACC2C0" w14:textId="77777777" w:rsidR="00E23A54" w:rsidRDefault="00E23A54" w:rsidP="00117666">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AEF00C" w14:textId="77777777" w:rsidR="00E23A54" w:rsidRPr="009151AA" w:rsidRDefault="00E23A54">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Pr="009151AA">
      <w:rPr>
        <w:rFonts w:cs="Times New Roman"/>
      </w:rPr>
      <w:t>Supplementary Material</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1D68C6" w14:textId="77777777" w:rsidR="00E23A54" w:rsidRDefault="00E23A54" w:rsidP="0093429D">
    <w:r w:rsidRPr="005A1D84">
      <w:rPr>
        <w:b/>
        <w:noProof/>
        <w:color w:val="A6A6A6" w:themeColor="background1" w:themeShade="A6"/>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Pr="007E3148">
      <w:rPr>
        <w:b/>
      </w:rPr>
      <w:ptab w:relativeTo="margin" w:alignment="center" w:leader="none"/>
    </w:r>
    <w: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spelling="clean" w:grammar="clean"/>
  <w:attachedTemplate r:id="rId1"/>
  <w:trackRevisions/>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20B5"/>
    <w:rsid w:val="0001436A"/>
    <w:rsid w:val="00034304"/>
    <w:rsid w:val="00035434"/>
    <w:rsid w:val="00052A14"/>
    <w:rsid w:val="00077D53"/>
    <w:rsid w:val="000D5714"/>
    <w:rsid w:val="00105FD9"/>
    <w:rsid w:val="00117666"/>
    <w:rsid w:val="001549D3"/>
    <w:rsid w:val="00160065"/>
    <w:rsid w:val="00177D84"/>
    <w:rsid w:val="00221F90"/>
    <w:rsid w:val="00267D18"/>
    <w:rsid w:val="00274347"/>
    <w:rsid w:val="002868E2"/>
    <w:rsid w:val="002869C3"/>
    <w:rsid w:val="002936E4"/>
    <w:rsid w:val="002B4A57"/>
    <w:rsid w:val="002C60FE"/>
    <w:rsid w:val="002C74CA"/>
    <w:rsid w:val="003123F4"/>
    <w:rsid w:val="0035367A"/>
    <w:rsid w:val="003544FB"/>
    <w:rsid w:val="003D2F2D"/>
    <w:rsid w:val="003E4DC7"/>
    <w:rsid w:val="00401590"/>
    <w:rsid w:val="00415C02"/>
    <w:rsid w:val="00447801"/>
    <w:rsid w:val="00452E9C"/>
    <w:rsid w:val="004735C8"/>
    <w:rsid w:val="00476B79"/>
    <w:rsid w:val="004947A6"/>
    <w:rsid w:val="004961FF"/>
    <w:rsid w:val="004A4D53"/>
    <w:rsid w:val="00517A89"/>
    <w:rsid w:val="005250F2"/>
    <w:rsid w:val="00593EEA"/>
    <w:rsid w:val="005A5EEE"/>
    <w:rsid w:val="005F160D"/>
    <w:rsid w:val="006375C7"/>
    <w:rsid w:val="00654E8F"/>
    <w:rsid w:val="00660D05"/>
    <w:rsid w:val="006820B1"/>
    <w:rsid w:val="006B3E72"/>
    <w:rsid w:val="006B7166"/>
    <w:rsid w:val="006B7D14"/>
    <w:rsid w:val="00701727"/>
    <w:rsid w:val="0070566C"/>
    <w:rsid w:val="00714C50"/>
    <w:rsid w:val="00721E42"/>
    <w:rsid w:val="00725A7D"/>
    <w:rsid w:val="007501BE"/>
    <w:rsid w:val="00765301"/>
    <w:rsid w:val="00790BB3"/>
    <w:rsid w:val="007B583E"/>
    <w:rsid w:val="007C206C"/>
    <w:rsid w:val="007F54A5"/>
    <w:rsid w:val="00817DD6"/>
    <w:rsid w:val="0083759F"/>
    <w:rsid w:val="00885156"/>
    <w:rsid w:val="009151AA"/>
    <w:rsid w:val="0093429D"/>
    <w:rsid w:val="00943573"/>
    <w:rsid w:val="00964134"/>
    <w:rsid w:val="00970F7D"/>
    <w:rsid w:val="00994A3D"/>
    <w:rsid w:val="00994AAA"/>
    <w:rsid w:val="009C2B12"/>
    <w:rsid w:val="00A174D9"/>
    <w:rsid w:val="00AA4D24"/>
    <w:rsid w:val="00AB6715"/>
    <w:rsid w:val="00B1671E"/>
    <w:rsid w:val="00B25EB8"/>
    <w:rsid w:val="00B275DB"/>
    <w:rsid w:val="00B37F4D"/>
    <w:rsid w:val="00BC334E"/>
    <w:rsid w:val="00BD59AE"/>
    <w:rsid w:val="00C52A7B"/>
    <w:rsid w:val="00C56BAF"/>
    <w:rsid w:val="00C679AA"/>
    <w:rsid w:val="00C75972"/>
    <w:rsid w:val="00C83374"/>
    <w:rsid w:val="00CD066B"/>
    <w:rsid w:val="00CE4FEE"/>
    <w:rsid w:val="00D060CF"/>
    <w:rsid w:val="00D63E51"/>
    <w:rsid w:val="00D802EC"/>
    <w:rsid w:val="00D90242"/>
    <w:rsid w:val="00DB59C3"/>
    <w:rsid w:val="00DC259A"/>
    <w:rsid w:val="00DE23E8"/>
    <w:rsid w:val="00DF6070"/>
    <w:rsid w:val="00E23A54"/>
    <w:rsid w:val="00E52377"/>
    <w:rsid w:val="00E537AD"/>
    <w:rsid w:val="00E64E17"/>
    <w:rsid w:val="00E866C9"/>
    <w:rsid w:val="00EA3D3C"/>
    <w:rsid w:val="00EC090A"/>
    <w:rsid w:val="00ED20B5"/>
    <w:rsid w:val="00F46900"/>
    <w:rsid w:val="00F50E57"/>
    <w:rsid w:val="00F54D23"/>
    <w:rsid w:val="00F61D89"/>
    <w:rsid w:val="00FF5B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86DB9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2" w:unhideWhenUsed="0" w:qFormat="1"/>
    <w:lsdException w:name="heading 2" w:uiPriority="2" w:qFormat="1"/>
    <w:lsdException w:name="heading 3" w:uiPriority="2" w:qFormat="1"/>
    <w:lsdException w:name="heading 4" w:uiPriority="2" w:qFormat="1"/>
    <w:lsdException w:name="heading 5" w:uiPriority="2"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2" w:unhideWhenUsed="0" w:qFormat="1"/>
    <w:lsdException w:name="heading 2" w:uiPriority="2" w:qFormat="1"/>
    <w:lsdException w:name="heading 3" w:uiPriority="2" w:qFormat="1"/>
    <w:lsdException w:name="heading 4" w:uiPriority="2" w:qFormat="1"/>
    <w:lsdException w:name="heading 5" w:uiPriority="2"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tiff"/><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header" Target="header1.xml"/><Relationship Id="rId31" Type="http://schemas.openxmlformats.org/officeDocument/2006/relationships/footer" Target="footer1.xml"/><Relationship Id="rId32" Type="http://schemas.openxmlformats.org/officeDocument/2006/relationships/footer" Target="footer2.xml"/><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eader" Target="header2.xml"/><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tiff"/><Relationship Id="rId15" Type="http://schemas.openxmlformats.org/officeDocument/2006/relationships/image" Target="media/image7.tiff"/><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2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97E5ADF7-3199-0F48-BC20-D6DE31C21B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\Users\joshua.stocco\Documents\Templates\Frontiers_Word_Templates\Supplementary_Material.dotx</Template>
  <TotalTime>6</TotalTime>
  <Pages>19</Pages>
  <Words>703</Words>
  <Characters>4010</Characters>
  <Application>Microsoft Macintosh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Nicholas Lytal</cp:lastModifiedBy>
  <cp:revision>4</cp:revision>
  <cp:lastPrinted>2013-10-03T12:51:00Z</cp:lastPrinted>
  <dcterms:created xsi:type="dcterms:W3CDTF">2020-01-01T02:49:00Z</dcterms:created>
  <dcterms:modified xsi:type="dcterms:W3CDTF">2020-01-01T02:55:00Z</dcterms:modified>
</cp:coreProperties>
</file>