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D10BA" w14:textId="77777777" w:rsidR="004E5C72" w:rsidRDefault="001C710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Appendix 1: Inter- and Intra-observer reproducibility evaluation</w:t>
      </w:r>
    </w:p>
    <w:p w14:paraId="1BA791BB" w14:textId="3B5C7CAC" w:rsidR="004E5C72" w:rsidRDefault="001C71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Statistical analysis</w:t>
      </w:r>
      <w:r>
        <w:rPr>
          <w:rFonts w:ascii="Times New Roman" w:hAnsi="Times New Roman" w:cs="Times New Roman" w:hint="eastAsia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Inter- and intra-observer reproducibility of ROI-based extracted features were initially analyzed with the non-contrast and venous CT images of 30 patients (randomly selected). Intra-class correlation coefficients (ICCs)</w:t>
      </w:r>
      <w:r w:rsidR="002D5E3F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1</w:t>
      </w:r>
      <w:r w:rsidR="002D5E3F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was defined for estimating the inter and intra-observer agreement on the basis of feature extraction. </w:t>
      </w:r>
      <w:bookmarkStart w:id="1" w:name="_Hlk25779207"/>
      <w:r>
        <w:rPr>
          <w:rFonts w:ascii="Times New Roman" w:hAnsi="Times New Roman" w:cs="Times New Roman"/>
          <w:sz w:val="20"/>
          <w:szCs w:val="20"/>
        </w:rPr>
        <w:t>ICC of 0.85-1.00 as almost optimal agreement, 0.61-0.84 as great agreement, 0.41-0.60 as medium agreement, 0.21-0.40 as fair agreement, and 0-0.20 as no agreement.</w:t>
      </w:r>
      <w:bookmarkEnd w:id="1"/>
      <w:r>
        <w:rPr>
          <w:rFonts w:ascii="Times New Roman" w:hAnsi="Times New Roman" w:cs="Times New Roman"/>
          <w:sz w:val="20"/>
          <w:szCs w:val="20"/>
        </w:rPr>
        <w:t xml:space="preserve"> An ICC great than 0.60 was regarded as a satisfactory reproducibility.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ensure the intra-observer reproducibility, each reader repeated the tumour masking and feature extraction twice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with an interval of at least 1 month, following the same procedure.</w:t>
      </w:r>
    </w:p>
    <w:p w14:paraId="068E6477" w14:textId="77777777" w:rsidR="004E5C72" w:rsidRDefault="001C710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Result</w:t>
      </w:r>
      <w:bookmarkStart w:id="2" w:name="OLE_LINK7"/>
      <w:bookmarkStart w:id="3" w:name="OLE_LINK4"/>
      <w:bookmarkStart w:id="4" w:name="OLE_LINK3"/>
      <w:r>
        <w:rPr>
          <w:rFonts w:ascii="Times New Roman" w:hAnsi="Times New Roman" w:cs="Times New Roman" w:hint="eastAsia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5" w:name="OLE_LINK57"/>
      <w:r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ICCs of tumour masking and generation of feature on the basis of radiologist’s twice measurements were approach to a satisfying level, ranging from 0.75 to 0.98. The ICCs of comparison between </w:t>
      </w:r>
      <w:r>
        <w:rPr>
          <w:rFonts w:ascii="Times New Roman" w:hAnsi="Times New Roman" w:cs="Times New Roman" w:hint="eastAsia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two radiologists were good</w:t>
      </w:r>
      <w:bookmarkEnd w:id="2"/>
      <w:bookmarkEnd w:id="3"/>
      <w:r>
        <w:rPr>
          <w:rFonts w:ascii="Times New Roman" w:hAnsi="Times New Roman" w:cs="Times New Roman" w:hint="eastAsia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years </w:t>
      </w:r>
      <w:r>
        <w:rPr>
          <w:rFonts w:ascii="Times New Roman" w:hAnsi="Times New Roman" w:cs="Times New Roman" w:hint="eastAsia"/>
          <w:sz w:val="20"/>
          <w:szCs w:val="20"/>
        </w:rPr>
        <w:t xml:space="preserve">and 10 years </w:t>
      </w:r>
      <w:r>
        <w:rPr>
          <w:rFonts w:ascii="Times New Roman" w:hAnsi="Times New Roman" w:cs="Times New Roman"/>
          <w:sz w:val="20"/>
          <w:szCs w:val="20"/>
        </w:rPr>
        <w:t>of experienc</w:t>
      </w:r>
      <w:r>
        <w:rPr>
          <w:rFonts w:ascii="Times New Roman" w:hAnsi="Times New Roman" w:cs="Times New Roman" w:hint="eastAsia"/>
          <w:sz w:val="20"/>
          <w:szCs w:val="20"/>
        </w:rPr>
        <w:t>e)</w:t>
      </w:r>
      <w:r>
        <w:rPr>
          <w:rFonts w:ascii="Times New Roman" w:hAnsi="Times New Roman" w:cs="Times New Roman"/>
          <w:sz w:val="20"/>
          <w:szCs w:val="20"/>
        </w:rPr>
        <w:t>, ranging from 0.70 to 0.92.</w:t>
      </w:r>
      <w:bookmarkEnd w:id="4"/>
      <w:bookmarkEnd w:id="5"/>
    </w:p>
    <w:p w14:paraId="1FB0DF2E" w14:textId="77777777" w:rsidR="004E5C72" w:rsidRDefault="004E5C72">
      <w:pPr>
        <w:rPr>
          <w:rFonts w:ascii="Times New Roman" w:hAnsi="Times New Roman" w:cs="Times New Roman"/>
          <w:sz w:val="20"/>
          <w:szCs w:val="20"/>
        </w:rPr>
      </w:pPr>
    </w:p>
    <w:p w14:paraId="5F6EB928" w14:textId="77777777" w:rsidR="004E5C72" w:rsidRDefault="001C710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 w:hint="eastAsia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z w:val="20"/>
          <w:szCs w:val="20"/>
        </w:rPr>
        <w:t>eference</w:t>
      </w:r>
    </w:p>
    <w:p w14:paraId="35C21E61" w14:textId="77777777" w:rsidR="004E5C72" w:rsidRDefault="001C71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McAlinden C, Khadka J, Pesudovs K (2011) Statistical methods for conducting agreement (comparison of clinical tests) and precision (repeatability or reproducibility) studies in optometry and ophthalmology. Ophthalmic Physiol Opt 31:330–33</w:t>
      </w:r>
    </w:p>
    <w:p w14:paraId="731449D3" w14:textId="77777777" w:rsidR="004E5C72" w:rsidRDefault="004E5C72">
      <w:pPr>
        <w:rPr>
          <w:rFonts w:ascii="Times New Roman" w:hAnsi="Times New Roman" w:cs="Times New Roman"/>
          <w:sz w:val="20"/>
          <w:szCs w:val="20"/>
        </w:rPr>
      </w:pPr>
    </w:p>
    <w:p w14:paraId="6C6114A4" w14:textId="4BC9A43B" w:rsidR="004E5C72" w:rsidRDefault="001C71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Appendix 2: Radiomic feature </w:t>
      </w:r>
      <w:r w:rsidR="00432467">
        <w:rPr>
          <w:rFonts w:ascii="Times New Roman" w:hAnsi="Times New Roman" w:cs="Times New Roman"/>
          <w:b/>
          <w:sz w:val="20"/>
          <w:szCs w:val="20"/>
        </w:rPr>
        <w:t>d</w:t>
      </w:r>
      <w:r>
        <w:rPr>
          <w:rFonts w:ascii="Times New Roman" w:hAnsi="Times New Roman" w:cs="Times New Roman"/>
          <w:b/>
          <w:sz w:val="20"/>
          <w:szCs w:val="20"/>
        </w:rPr>
        <w:t>efination</w:t>
      </w:r>
    </w:p>
    <w:p w14:paraId="6361D47B" w14:textId="0BD64A7D" w:rsidR="004E5C72" w:rsidRDefault="001C710F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Specific feature extracted are shown in </w:t>
      </w:r>
      <w:r>
        <w:rPr>
          <w:rFonts w:ascii="Times New Roman" w:hAnsi="Times New Roman" w:cs="Times New Roman"/>
          <w:b/>
          <w:bCs/>
          <w:sz w:val="20"/>
          <w:szCs w:val="20"/>
        </w:rPr>
        <w:t>Appendix Table A1</w:t>
      </w:r>
      <w:r>
        <w:rPr>
          <w:rFonts w:ascii="Times New Roman" w:hAnsi="Times New Roman" w:cs="Times New Roman"/>
          <w:sz w:val="20"/>
          <w:szCs w:val="20"/>
        </w:rPr>
        <w:t>. Among them, calculation formulas of features were easily founded in previous studies</w:t>
      </w:r>
      <w:r w:rsidR="002D5E3F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2,3</w:t>
      </w:r>
      <w:r w:rsidR="002D5E3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thus, we only provide their name. A total of 647 quantitative radiomic features including 8 shape features, 17 first order statistical features, 54 textural features and 568 wavelet features, were extracted respectively from non-contrast CT, and venous CT. We applied undecimated 3-dimensional wavelet transformation (</w:t>
      </w:r>
      <w:bookmarkStart w:id="6" w:name="OLE_LINK16"/>
      <w:r>
        <w:rPr>
          <w:rFonts w:ascii="Times New Roman" w:hAnsi="Times New Roman" w:cs="Times New Roman"/>
          <w:sz w:val="20"/>
          <w:szCs w:val="20"/>
        </w:rPr>
        <w:t>coiflet</w:t>
      </w:r>
      <w:bookmarkEnd w:id="6"/>
      <w:r>
        <w:rPr>
          <w:rFonts w:ascii="Times New Roman" w:hAnsi="Times New Roman" w:cs="Times New Roman"/>
          <w:sz w:val="20"/>
          <w:szCs w:val="20"/>
        </w:rPr>
        <w:t xml:space="preserve">) to decompose the original image into 8 parts. L and H indicate low- and high-pass functions, respectively. The </w:t>
      </w:r>
      <w:bookmarkStart w:id="7" w:name="_Hlk14450583"/>
      <w:r>
        <w:rPr>
          <w:rFonts w:ascii="Times New Roman" w:hAnsi="Times New Roman" w:cs="Times New Roman"/>
          <w:sz w:val="20"/>
          <w:szCs w:val="20"/>
        </w:rPr>
        <w:t>wavelet decompositions</w:t>
      </w:r>
      <w:bookmarkEnd w:id="7"/>
      <w:r>
        <w:rPr>
          <w:rFonts w:ascii="Times New Roman" w:hAnsi="Times New Roman" w:cs="Times New Roman"/>
          <w:sz w:val="20"/>
          <w:szCs w:val="20"/>
        </w:rPr>
        <w:t xml:space="preserve"> of the original image</w:t>
      </w:r>
      <w:r>
        <w:rPr>
          <w:position w:val="-4"/>
        </w:rPr>
        <w:object w:dxaOrig="245" w:dyaOrig="231" w14:anchorId="1A44D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35pt;height:11.3pt" o:ole="">
            <v:imagedata r:id="rId8" o:title=""/>
          </v:shape>
          <o:OLEObject Type="Embed" ProgID="Equation.DSMT4" ShapeID="_x0000_i1025" DrawAspect="Content" ObjectID="_1641647924" r:id="rId9"/>
        </w:object>
      </w:r>
      <w:r>
        <w:rPr>
          <w:rFonts w:ascii="Times New Roman" w:hAnsi="Times New Roman" w:cs="Times New Roman"/>
          <w:sz w:val="20"/>
          <w:szCs w:val="20"/>
        </w:rPr>
        <w:t>were labeled as</w:t>
      </w:r>
      <w:bookmarkStart w:id="8" w:name="MTBlankEqn"/>
      <w:r>
        <w:rPr>
          <w:position w:val="-10"/>
        </w:rPr>
        <w:object w:dxaOrig="3912" w:dyaOrig="312" w14:anchorId="5DB13C56">
          <v:shape id="_x0000_i1026" type="#_x0000_t75" style="width:195.6pt;height:15.6pt" o:ole="">
            <v:imagedata r:id="rId10" o:title=""/>
          </v:shape>
          <o:OLEObject Type="Embed" ProgID="Equation.DSMT4" ShapeID="_x0000_i1026" DrawAspect="Content" ObjectID="_1641647925" r:id="rId11"/>
        </w:object>
      </w:r>
      <w:bookmarkEnd w:id="8"/>
      <w:r>
        <w:rPr>
          <w:rFonts w:ascii="Times New Roman" w:hAnsi="Times New Roman" w:cs="Times New Roman"/>
          <w:sz w:val="20"/>
          <w:szCs w:val="20"/>
        </w:rPr>
        <w:t>. For example,</w:t>
      </w:r>
      <w:r>
        <w:rPr>
          <w:position w:val="-10"/>
        </w:rPr>
        <w:object w:dxaOrig="489" w:dyaOrig="312" w14:anchorId="736497EA">
          <v:shape id="_x0000_i1027" type="#_x0000_t75" style="width:24.7pt;height:15.6pt" o:ole="">
            <v:imagedata r:id="rId12" o:title=""/>
          </v:shape>
          <o:OLEObject Type="Embed" ProgID="Equation.DSMT4" ShapeID="_x0000_i1027" DrawAspect="Content" ObjectID="_1641647926" r:id="rId13"/>
        </w:object>
      </w:r>
      <w:r>
        <w:rPr>
          <w:rFonts w:ascii="Times New Roman" w:hAnsi="Times New Roman" w:cs="Times New Roman"/>
          <w:sz w:val="20"/>
          <w:szCs w:val="20"/>
        </w:rPr>
        <w:t>represents the image filtered with low-pass function in the x- and y-directions, and high-pass function in the z-direction, as follows:</w:t>
      </w:r>
    </w:p>
    <w:p w14:paraId="3B216B18" w14:textId="77777777" w:rsidR="004E5C72" w:rsidRDefault="001C710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6"/>
          <w:sz w:val="20"/>
          <w:szCs w:val="20"/>
        </w:rPr>
        <w:object w:dxaOrig="5026" w:dyaOrig="435" w14:anchorId="7524E2B1">
          <v:shape id="_x0000_i1028" type="#_x0000_t75" style="width:251.45pt;height:21.5pt" o:ole="">
            <v:imagedata r:id="rId14" o:title=""/>
          </v:shape>
          <o:OLEObject Type="Embed" ProgID="Equation.DSMT4" ShapeID="_x0000_i1028" DrawAspect="Content" ObjectID="_1641647927" r:id="rId15"/>
        </w:object>
      </w:r>
    </w:p>
    <w:p w14:paraId="0C164D97" w14:textId="77777777" w:rsidR="004E5C72" w:rsidRDefault="001C710F">
      <w:pPr>
        <w:ind w:firstLineChars="200" w:firstLine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Where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Nl</m:t>
        </m:r>
      </m:oMath>
      <w:r>
        <w:rPr>
          <w:rFonts w:ascii="Times New Roman" w:hAnsi="Times New Roman" w:cs="Times New Roman"/>
          <w:sz w:val="20"/>
          <w:szCs w:val="20"/>
        </w:rPr>
        <w:t xml:space="preserve"> is the length of filter L, Nh is the length of filter H.</w:t>
      </w:r>
    </w:p>
    <w:p w14:paraId="4EAB537A" w14:textId="77777777" w:rsidR="004E5C72" w:rsidRDefault="004E5C72">
      <w:pPr>
        <w:rPr>
          <w:rFonts w:ascii="Times New Roman" w:hAnsi="Times New Roman" w:cs="Times New Roman"/>
          <w:sz w:val="20"/>
          <w:szCs w:val="20"/>
        </w:rPr>
      </w:pPr>
    </w:p>
    <w:p w14:paraId="1DAE3CF3" w14:textId="77777777" w:rsidR="004E5C72" w:rsidRDefault="001C710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 w:hint="eastAsia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z w:val="20"/>
          <w:szCs w:val="20"/>
        </w:rPr>
        <w:t>eference</w:t>
      </w:r>
    </w:p>
    <w:p w14:paraId="4064F0A6" w14:textId="77777777" w:rsidR="004E5C72" w:rsidRDefault="001C710F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2. </w:t>
      </w:r>
      <w:r>
        <w:rPr>
          <w:rFonts w:ascii="Times New Roman" w:hAnsi="Times New Roman" w:cs="Times New Roman"/>
          <w:bCs/>
          <w:sz w:val="20"/>
          <w:szCs w:val="20"/>
        </w:rPr>
        <w:tab/>
        <w:t>Aerts HJWL, Velazquez ER, Leijenaar RTH, et al (2014) Decoding tumour phenotype by noninvasive imaging using a quantitative radiomics approach. Nat Commun. doi: 10.1038/ncomms5006</w:t>
      </w:r>
    </w:p>
    <w:p w14:paraId="7B70D6E2" w14:textId="77777777" w:rsidR="004E5C72" w:rsidRDefault="001C710F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3. </w:t>
      </w:r>
      <w:r>
        <w:rPr>
          <w:rFonts w:ascii="Times New Roman" w:hAnsi="Times New Roman" w:cs="Times New Roman"/>
          <w:bCs/>
          <w:sz w:val="20"/>
          <w:szCs w:val="20"/>
        </w:rPr>
        <w:tab/>
        <w:t>Gillies RJ, Kinahan PE, Hricak H (2016) Radiomics: Images Are More than Pictures, They Are Data. Radiology 278:563–577</w:t>
      </w:r>
    </w:p>
    <w:p w14:paraId="32F0A05A" w14:textId="77777777" w:rsidR="004E5C72" w:rsidRDefault="004E5C72">
      <w:pPr>
        <w:rPr>
          <w:rFonts w:ascii="Times New Roman" w:hAnsi="Times New Roman" w:cs="Times New Roman"/>
          <w:bCs/>
          <w:sz w:val="20"/>
          <w:szCs w:val="20"/>
        </w:rPr>
      </w:pPr>
    </w:p>
    <w:p w14:paraId="54446719" w14:textId="77777777" w:rsidR="004E5C72" w:rsidRDefault="004E5C72">
      <w:pPr>
        <w:rPr>
          <w:rFonts w:ascii="Times New Roman" w:hAnsi="Times New Roman" w:cs="Times New Roman"/>
          <w:bCs/>
          <w:sz w:val="20"/>
          <w:szCs w:val="20"/>
        </w:rPr>
      </w:pPr>
    </w:p>
    <w:p w14:paraId="5F341215" w14:textId="77777777" w:rsidR="004E5C72" w:rsidRDefault="004E5C72">
      <w:pPr>
        <w:rPr>
          <w:rFonts w:ascii="Times New Roman" w:hAnsi="Times New Roman" w:cs="Times New Roman"/>
          <w:bCs/>
          <w:sz w:val="20"/>
          <w:szCs w:val="20"/>
        </w:rPr>
      </w:pPr>
    </w:p>
    <w:p w14:paraId="6BA68DF6" w14:textId="77777777" w:rsidR="004E5C72" w:rsidRDefault="004E5C72">
      <w:pPr>
        <w:rPr>
          <w:rFonts w:ascii="Times New Roman" w:hAnsi="Times New Roman" w:cs="Times New Roman"/>
          <w:bCs/>
          <w:sz w:val="20"/>
          <w:szCs w:val="20"/>
        </w:rPr>
      </w:pPr>
    </w:p>
    <w:p w14:paraId="6FA10A81" w14:textId="77777777" w:rsidR="004E5C72" w:rsidRDefault="004E5C72">
      <w:pPr>
        <w:rPr>
          <w:rFonts w:ascii="Times New Roman" w:hAnsi="Times New Roman" w:cs="Times New Roman"/>
          <w:bCs/>
          <w:sz w:val="20"/>
          <w:szCs w:val="20"/>
        </w:rPr>
      </w:pPr>
    </w:p>
    <w:p w14:paraId="101CE5AF" w14:textId="77777777" w:rsidR="004E5C72" w:rsidRDefault="001C71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Tables</w:t>
      </w:r>
    </w:p>
    <w:p w14:paraId="3FA436ED" w14:textId="77777777" w:rsidR="004E5C72" w:rsidRDefault="001C71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Appendix Table A1 </w:t>
      </w:r>
      <w:r>
        <w:rPr>
          <w:rFonts w:ascii="Times New Roman" w:hAnsi="Times New Roman" w:cs="Times New Roman"/>
          <w:sz w:val="20"/>
          <w:szCs w:val="20"/>
        </w:rPr>
        <w:t>Patient No. of hospitals</w:t>
      </w:r>
    </w:p>
    <w:tbl>
      <w:tblPr>
        <w:tblStyle w:val="a9"/>
        <w:tblW w:w="53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1340"/>
        <w:gridCol w:w="1559"/>
        <w:gridCol w:w="1418"/>
      </w:tblGrid>
      <w:tr w:rsidR="004E5C72" w14:paraId="6CD2180D" w14:textId="77777777">
        <w:trPr>
          <w:trHeight w:hRule="exact" w:val="425"/>
          <w:jc w:val="center"/>
        </w:trPr>
        <w:tc>
          <w:tcPr>
            <w:tcW w:w="1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DBFF76" w14:textId="77777777" w:rsidR="004E5C72" w:rsidRDefault="001C71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9" w:name="_Hlk25764225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Hospital</w:t>
            </w:r>
          </w:p>
        </w:tc>
        <w:tc>
          <w:tcPr>
            <w:tcW w:w="1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E411C8" w14:textId="77777777" w:rsidR="004E5C72" w:rsidRDefault="001C71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esponder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8AFD2B" w14:textId="77777777" w:rsidR="004E5C72" w:rsidRDefault="001C71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-responder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1F60D2" w14:textId="77777777" w:rsidR="004E5C72" w:rsidRDefault="001C71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Patients No.</w:t>
            </w:r>
          </w:p>
        </w:tc>
      </w:tr>
      <w:tr w:rsidR="004E5C72" w14:paraId="07C84686" w14:textId="77777777">
        <w:trPr>
          <w:trHeight w:hRule="exact" w:val="425"/>
          <w:jc w:val="center"/>
        </w:trPr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14:paraId="52F19AAA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14:paraId="19C753FC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EEDB76D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0A29202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4E5C72" w14:paraId="45F3FAD4" w14:textId="77777777">
        <w:trPr>
          <w:trHeight w:hRule="exact" w:val="425"/>
          <w:jc w:val="center"/>
        </w:trPr>
        <w:tc>
          <w:tcPr>
            <w:tcW w:w="1070" w:type="dxa"/>
            <w:vAlign w:val="center"/>
          </w:tcPr>
          <w:p w14:paraId="29463675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340" w:type="dxa"/>
            <w:vAlign w:val="center"/>
          </w:tcPr>
          <w:p w14:paraId="05A3EDB1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14:paraId="7CE241D7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0F04CB32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E5C72" w14:paraId="6EB5B81B" w14:textId="77777777">
        <w:trPr>
          <w:trHeight w:hRule="exact" w:val="425"/>
          <w:jc w:val="center"/>
        </w:trPr>
        <w:tc>
          <w:tcPr>
            <w:tcW w:w="1070" w:type="dxa"/>
            <w:vAlign w:val="center"/>
          </w:tcPr>
          <w:p w14:paraId="3BEA83AA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40" w:type="dxa"/>
            <w:vAlign w:val="center"/>
          </w:tcPr>
          <w:p w14:paraId="2EC9D2C5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0FA7AA62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2E402AC6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</w:p>
        </w:tc>
      </w:tr>
      <w:tr w:rsidR="004E5C72" w14:paraId="0F104325" w14:textId="77777777">
        <w:trPr>
          <w:trHeight w:hRule="exact" w:val="425"/>
          <w:jc w:val="center"/>
        </w:trPr>
        <w:tc>
          <w:tcPr>
            <w:tcW w:w="1070" w:type="dxa"/>
            <w:vAlign w:val="center"/>
          </w:tcPr>
          <w:p w14:paraId="4C64DD44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340" w:type="dxa"/>
            <w:vAlign w:val="center"/>
          </w:tcPr>
          <w:p w14:paraId="5489647A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14:paraId="35E06FF1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14:paraId="7E333F4C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</w:p>
        </w:tc>
      </w:tr>
      <w:tr w:rsidR="004E5C72" w14:paraId="430CD78B" w14:textId="77777777">
        <w:trPr>
          <w:trHeight w:hRule="exact" w:val="425"/>
          <w:jc w:val="center"/>
        </w:trPr>
        <w:tc>
          <w:tcPr>
            <w:tcW w:w="1070" w:type="dxa"/>
            <w:vAlign w:val="center"/>
          </w:tcPr>
          <w:p w14:paraId="7DEC91B8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340" w:type="dxa"/>
            <w:vAlign w:val="center"/>
          </w:tcPr>
          <w:p w14:paraId="779F3148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14:paraId="313297A9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7CF0F5A6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E5C72" w14:paraId="1E63FE69" w14:textId="77777777">
        <w:trPr>
          <w:trHeight w:hRule="exact" w:val="425"/>
          <w:jc w:val="center"/>
        </w:trPr>
        <w:tc>
          <w:tcPr>
            <w:tcW w:w="1070" w:type="dxa"/>
            <w:vAlign w:val="center"/>
          </w:tcPr>
          <w:p w14:paraId="5EB5BB3F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340" w:type="dxa"/>
            <w:vAlign w:val="center"/>
          </w:tcPr>
          <w:p w14:paraId="7CDD5239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14:paraId="51A85BF4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42DC743C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E5C72" w14:paraId="2BD61E3A" w14:textId="77777777">
        <w:trPr>
          <w:trHeight w:hRule="exact" w:val="425"/>
          <w:jc w:val="center"/>
        </w:trPr>
        <w:tc>
          <w:tcPr>
            <w:tcW w:w="1070" w:type="dxa"/>
            <w:vAlign w:val="center"/>
          </w:tcPr>
          <w:p w14:paraId="7D23C919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40" w:type="dxa"/>
            <w:vAlign w:val="center"/>
          </w:tcPr>
          <w:p w14:paraId="60E6C4CF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14:paraId="10191570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2D58342B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4E5C72" w14:paraId="69D470C3" w14:textId="77777777">
        <w:trPr>
          <w:trHeight w:hRule="exact" w:val="425"/>
          <w:jc w:val="center"/>
        </w:trPr>
        <w:tc>
          <w:tcPr>
            <w:tcW w:w="1070" w:type="dxa"/>
            <w:vAlign w:val="center"/>
          </w:tcPr>
          <w:p w14:paraId="50527149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1340" w:type="dxa"/>
            <w:vAlign w:val="center"/>
          </w:tcPr>
          <w:p w14:paraId="05D0CBAC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14:paraId="36224A45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14:paraId="5C88092A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</w:p>
        </w:tc>
      </w:tr>
      <w:tr w:rsidR="004E5C72" w14:paraId="7677CCD2" w14:textId="77777777">
        <w:trPr>
          <w:trHeight w:hRule="exact" w:val="425"/>
          <w:jc w:val="center"/>
        </w:trPr>
        <w:tc>
          <w:tcPr>
            <w:tcW w:w="1070" w:type="dxa"/>
            <w:vAlign w:val="center"/>
          </w:tcPr>
          <w:p w14:paraId="15F6E73F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340" w:type="dxa"/>
            <w:vAlign w:val="center"/>
          </w:tcPr>
          <w:p w14:paraId="3C121FC6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14:paraId="1E59B823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72F9DBF2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</w:p>
        </w:tc>
      </w:tr>
      <w:tr w:rsidR="004E5C72" w14:paraId="5C5E0D19" w14:textId="77777777">
        <w:trPr>
          <w:trHeight w:hRule="exact" w:val="425"/>
          <w:jc w:val="center"/>
        </w:trPr>
        <w:tc>
          <w:tcPr>
            <w:tcW w:w="1070" w:type="dxa"/>
            <w:tcBorders>
              <w:bottom w:val="single" w:sz="12" w:space="0" w:color="auto"/>
            </w:tcBorders>
            <w:vAlign w:val="center"/>
          </w:tcPr>
          <w:p w14:paraId="6CF98282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vAlign w:val="center"/>
          </w:tcPr>
          <w:p w14:paraId="3B10968F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66CC3FE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5A7AB29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1F2963AE" w14:textId="77777777" w:rsidR="004E5C72" w:rsidRDefault="001C710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Abbreviations: </w:t>
      </w:r>
      <w:bookmarkStart w:id="10" w:name="_Hlk25763568"/>
      <w:r>
        <w:rPr>
          <w:rFonts w:ascii="Times New Roman" w:hAnsi="Times New Roman" w:cs="Times New Roman"/>
          <w:sz w:val="16"/>
          <w:szCs w:val="16"/>
        </w:rPr>
        <w:t xml:space="preserve">A, </w:t>
      </w:r>
      <w:r>
        <w:rPr>
          <w:rFonts w:ascii="Times New Roman" w:hAnsi="Times New Roman" w:cs="Times New Roman" w:hint="eastAsia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 xml:space="preserve">anfang hospital; B, </w:t>
      </w:r>
      <w:bookmarkStart w:id="11" w:name="OLE_LINK18"/>
      <w:r>
        <w:rPr>
          <w:rFonts w:ascii="Times New Roman" w:hAnsi="Times New Roman" w:cs="Times New Roman"/>
          <w:sz w:val="16"/>
          <w:szCs w:val="16"/>
        </w:rPr>
        <w:t>Jiangmen Central Hospital</w:t>
      </w:r>
      <w:bookmarkEnd w:id="11"/>
      <w:r>
        <w:rPr>
          <w:rFonts w:ascii="Times New Roman" w:hAnsi="Times New Roman" w:cs="Times New Roman"/>
          <w:sz w:val="16"/>
          <w:szCs w:val="16"/>
        </w:rPr>
        <w:t>; C, Army Daping Hospital; D, Chongqing Army Xinqiao Hospital; E, Affiliated Tumor Hospital of Guangzhou Medical University; F, Henan Provincial People's Hospital; G, Nanshan People's Hospital; H, Ningbo Maternal and Child Health Hospital; I, Yantai Sulphur Top Hospital; J, First Affiliated Hospital of Zhengzhou University</w:t>
      </w:r>
      <w:bookmarkEnd w:id="10"/>
      <w:r>
        <w:rPr>
          <w:rFonts w:ascii="Times New Roman" w:hAnsi="Times New Roman" w:cs="Times New Roman"/>
          <w:sz w:val="16"/>
          <w:szCs w:val="16"/>
        </w:rPr>
        <w:t>.</w:t>
      </w:r>
    </w:p>
    <w:bookmarkEnd w:id="9"/>
    <w:p w14:paraId="11E1DDC2" w14:textId="77777777" w:rsidR="004E5C72" w:rsidRDefault="004E5C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052343" w14:textId="77777777" w:rsidR="004E5C72" w:rsidRDefault="001C710F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Appendix Table A2. </w:t>
      </w:r>
      <w:r>
        <w:rPr>
          <w:rFonts w:ascii="Times New Roman" w:hAnsi="Times New Roman" w:cs="Times New Roman"/>
          <w:sz w:val="20"/>
          <w:szCs w:val="20"/>
        </w:rPr>
        <w:t>Random combination of hospitals</w:t>
      </w:r>
    </w:p>
    <w:tbl>
      <w:tblPr>
        <w:tblStyle w:val="a9"/>
        <w:tblW w:w="8293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1054"/>
        <w:gridCol w:w="1134"/>
        <w:gridCol w:w="1043"/>
        <w:gridCol w:w="301"/>
        <w:gridCol w:w="1131"/>
        <w:gridCol w:w="1093"/>
        <w:gridCol w:w="1110"/>
      </w:tblGrid>
      <w:tr w:rsidR="004E5C72" w14:paraId="681ED08A" w14:textId="77777777">
        <w:trPr>
          <w:trHeight w:val="474"/>
          <w:jc w:val="center"/>
        </w:trPr>
        <w:tc>
          <w:tcPr>
            <w:tcW w:w="1427" w:type="dxa"/>
            <w:vMerge w:val="restart"/>
            <w:tcBorders>
              <w:top w:val="single" w:sz="12" w:space="0" w:color="auto"/>
            </w:tcBorders>
            <w:vAlign w:val="center"/>
          </w:tcPr>
          <w:p w14:paraId="5D267544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sz w:val="16"/>
                <w:szCs w:val="16"/>
              </w:rPr>
              <w:t>Combination</w:t>
            </w:r>
          </w:p>
        </w:tc>
        <w:tc>
          <w:tcPr>
            <w:tcW w:w="323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6D86D3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b/>
                <w:sz w:val="16"/>
                <w:szCs w:val="16"/>
              </w:rPr>
            </w:pPr>
            <w:bookmarkStart w:id="12" w:name="_Hlk25763480"/>
            <w:r>
              <w:rPr>
                <w:rFonts w:ascii="Times New Roman" w:eastAsia="宋体" w:hAnsi="Times New Roman" w:cs="Times New Roman"/>
                <w:b/>
                <w:sz w:val="16"/>
                <w:szCs w:val="16"/>
              </w:rPr>
              <w:t>Training set</w:t>
            </w:r>
            <w:bookmarkEnd w:id="12"/>
          </w:p>
        </w:tc>
        <w:tc>
          <w:tcPr>
            <w:tcW w:w="301" w:type="dxa"/>
            <w:tcBorders>
              <w:top w:val="single" w:sz="12" w:space="0" w:color="auto"/>
              <w:bottom w:val="nil"/>
            </w:tcBorders>
            <w:vAlign w:val="center"/>
          </w:tcPr>
          <w:p w14:paraId="2FDA0D51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3DACE6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sz w:val="16"/>
                <w:szCs w:val="16"/>
              </w:rPr>
              <w:t>Validation set</w:t>
            </w:r>
          </w:p>
        </w:tc>
      </w:tr>
      <w:tr w:rsidR="004E5C72" w14:paraId="211F2737" w14:textId="77777777">
        <w:trPr>
          <w:trHeight w:val="504"/>
          <w:jc w:val="center"/>
        </w:trPr>
        <w:tc>
          <w:tcPr>
            <w:tcW w:w="1427" w:type="dxa"/>
            <w:vMerge/>
            <w:tcBorders>
              <w:bottom w:val="single" w:sz="12" w:space="0" w:color="auto"/>
            </w:tcBorders>
            <w:vAlign w:val="center"/>
          </w:tcPr>
          <w:p w14:paraId="013327F0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8FC196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6"/>
                <w:szCs w:val="16"/>
              </w:rPr>
              <w:t>H</w:t>
            </w:r>
            <w:r>
              <w:rPr>
                <w:rFonts w:ascii="Times New Roman" w:eastAsia="宋体" w:hAnsi="Times New Roman" w:cs="Times New Roman"/>
                <w:b/>
                <w:sz w:val="16"/>
                <w:szCs w:val="16"/>
              </w:rPr>
              <w:t>ospital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024F18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6"/>
                <w:szCs w:val="16"/>
              </w:rPr>
              <w:t>Patient</w:t>
            </w:r>
            <w:r>
              <w:rPr>
                <w:rFonts w:ascii="Times New Roman" w:eastAsia="宋体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 w:val="16"/>
                <w:szCs w:val="16"/>
              </w:rPr>
              <w:t>No</w:t>
            </w:r>
            <w:r>
              <w:rPr>
                <w:rFonts w:ascii="Times New Roman" w:eastAsia="宋体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043" w:type="dxa"/>
            <w:tcBorders>
              <w:top w:val="nil"/>
              <w:bottom w:val="single" w:sz="12" w:space="0" w:color="auto"/>
            </w:tcBorders>
            <w:vAlign w:val="center"/>
          </w:tcPr>
          <w:p w14:paraId="73A10227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sz w:val="16"/>
                <w:szCs w:val="16"/>
              </w:rPr>
              <w:t>Positive ratio</w:t>
            </w:r>
          </w:p>
        </w:tc>
        <w:tc>
          <w:tcPr>
            <w:tcW w:w="301" w:type="dxa"/>
            <w:tcBorders>
              <w:top w:val="nil"/>
              <w:bottom w:val="single" w:sz="12" w:space="0" w:color="auto"/>
            </w:tcBorders>
            <w:vAlign w:val="center"/>
          </w:tcPr>
          <w:p w14:paraId="02DC7DBC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D039C9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6"/>
                <w:szCs w:val="16"/>
              </w:rPr>
              <w:t>H</w:t>
            </w:r>
            <w:r>
              <w:rPr>
                <w:rFonts w:ascii="Times New Roman" w:eastAsia="宋体" w:hAnsi="Times New Roman" w:cs="Times New Roman"/>
                <w:b/>
                <w:sz w:val="16"/>
                <w:szCs w:val="16"/>
              </w:rPr>
              <w:t>ospital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45BF78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6"/>
                <w:szCs w:val="16"/>
              </w:rPr>
              <w:t>Patient</w:t>
            </w:r>
            <w:r>
              <w:rPr>
                <w:rFonts w:ascii="Times New Roman" w:eastAsia="宋体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 w:val="16"/>
                <w:szCs w:val="16"/>
              </w:rPr>
              <w:t>No</w:t>
            </w:r>
            <w:r>
              <w:rPr>
                <w:rFonts w:ascii="Times New Roman" w:eastAsia="宋体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CF3B34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sz w:val="16"/>
                <w:szCs w:val="16"/>
              </w:rPr>
              <w:t>Positive ratio</w:t>
            </w:r>
          </w:p>
        </w:tc>
      </w:tr>
      <w:tr w:rsidR="004E5C72" w14:paraId="0186AA98" w14:textId="77777777">
        <w:trPr>
          <w:trHeight w:val="519"/>
          <w:jc w:val="center"/>
        </w:trPr>
        <w:tc>
          <w:tcPr>
            <w:tcW w:w="1427" w:type="dxa"/>
            <w:shd w:val="clear" w:color="auto" w:fill="D9E2F3" w:themeFill="accent1" w:themeFillTint="33"/>
            <w:vAlign w:val="center"/>
          </w:tcPr>
          <w:p w14:paraId="43301CFB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6"/>
                <w:szCs w:val="16"/>
              </w:rPr>
              <w:t>G</w:t>
            </w:r>
            <w:r>
              <w:rPr>
                <w:rFonts w:ascii="Times New Roman" w:eastAsia="宋体" w:hAnsi="Times New Roman" w:cs="Times New Roman"/>
                <w:b/>
                <w:sz w:val="16"/>
                <w:szCs w:val="16"/>
              </w:rPr>
              <w:t>roup 1</w:t>
            </w:r>
          </w:p>
        </w:tc>
        <w:tc>
          <w:tcPr>
            <w:tcW w:w="1054" w:type="dxa"/>
            <w:shd w:val="clear" w:color="auto" w:fill="D9E2F3" w:themeFill="accent1" w:themeFillTint="33"/>
            <w:vAlign w:val="center"/>
          </w:tcPr>
          <w:p w14:paraId="27D4A546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B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3D52AF9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43" w:type="dxa"/>
            <w:shd w:val="clear" w:color="auto" w:fill="D9E2F3" w:themeFill="accent1" w:themeFillTint="33"/>
            <w:vAlign w:val="center"/>
          </w:tcPr>
          <w:p w14:paraId="43DE634E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.89</w:t>
            </w:r>
          </w:p>
        </w:tc>
        <w:tc>
          <w:tcPr>
            <w:tcW w:w="301" w:type="dxa"/>
            <w:shd w:val="clear" w:color="auto" w:fill="D9E2F3" w:themeFill="accent1" w:themeFillTint="33"/>
            <w:vAlign w:val="center"/>
          </w:tcPr>
          <w:p w14:paraId="459480CD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D9E2F3" w:themeFill="accent1" w:themeFillTint="33"/>
            <w:vAlign w:val="center"/>
          </w:tcPr>
          <w:p w14:paraId="6D1E0DAA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C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, D, E, F, G, H, I, J</w:t>
            </w:r>
          </w:p>
        </w:tc>
        <w:tc>
          <w:tcPr>
            <w:tcW w:w="1093" w:type="dxa"/>
            <w:shd w:val="clear" w:color="auto" w:fill="D9E2F3" w:themeFill="accent1" w:themeFillTint="33"/>
            <w:vAlign w:val="center"/>
          </w:tcPr>
          <w:p w14:paraId="34FF20C1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6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0" w:type="dxa"/>
            <w:shd w:val="clear" w:color="auto" w:fill="D9E2F3" w:themeFill="accent1" w:themeFillTint="33"/>
            <w:vAlign w:val="center"/>
          </w:tcPr>
          <w:p w14:paraId="3A985877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.85</w:t>
            </w:r>
          </w:p>
        </w:tc>
      </w:tr>
      <w:tr w:rsidR="004E5C72" w14:paraId="3C51EEE9" w14:textId="77777777">
        <w:trPr>
          <w:trHeight w:val="528"/>
          <w:jc w:val="center"/>
        </w:trPr>
        <w:tc>
          <w:tcPr>
            <w:tcW w:w="1427" w:type="dxa"/>
            <w:vAlign w:val="center"/>
          </w:tcPr>
          <w:p w14:paraId="264B4922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6"/>
                <w:szCs w:val="16"/>
              </w:rPr>
              <w:t>G</w:t>
            </w:r>
            <w:r>
              <w:rPr>
                <w:rFonts w:ascii="Times New Roman" w:eastAsia="宋体" w:hAnsi="Times New Roman" w:cs="Times New Roman"/>
                <w:b/>
                <w:sz w:val="16"/>
                <w:szCs w:val="16"/>
              </w:rPr>
              <w:t>roup 2</w:t>
            </w:r>
          </w:p>
        </w:tc>
        <w:tc>
          <w:tcPr>
            <w:tcW w:w="1054" w:type="dxa"/>
            <w:vAlign w:val="center"/>
          </w:tcPr>
          <w:p w14:paraId="314174DF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A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(-30), E, H, I</w:t>
            </w:r>
          </w:p>
        </w:tc>
        <w:tc>
          <w:tcPr>
            <w:tcW w:w="1134" w:type="dxa"/>
            <w:vAlign w:val="center"/>
          </w:tcPr>
          <w:p w14:paraId="372D53FC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9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14:paraId="60FBB8E2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.73</w:t>
            </w:r>
          </w:p>
        </w:tc>
        <w:tc>
          <w:tcPr>
            <w:tcW w:w="301" w:type="dxa"/>
            <w:vAlign w:val="center"/>
          </w:tcPr>
          <w:p w14:paraId="33F09F74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14:paraId="3121E774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B (5), 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C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, D, F, G, J</w:t>
            </w:r>
          </w:p>
        </w:tc>
        <w:tc>
          <w:tcPr>
            <w:tcW w:w="1093" w:type="dxa"/>
            <w:vAlign w:val="center"/>
          </w:tcPr>
          <w:p w14:paraId="7CB91D76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5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0" w:type="dxa"/>
            <w:vAlign w:val="center"/>
          </w:tcPr>
          <w:p w14:paraId="64AC2D47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.73</w:t>
            </w:r>
          </w:p>
        </w:tc>
      </w:tr>
    </w:tbl>
    <w:p w14:paraId="2E472CA0" w14:textId="77777777" w:rsidR="004E5C72" w:rsidRDefault="001C71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Abbreviations: A, Nanfang hospital; B, Jiangmen Central Hospital; C, Army Daping Hospital; D, Chongqing Army Xinqiao Hospital; E, Affiliated Tumor Hospital of Guangzhou Medical University; F, Henan Provincial People's Hospital; G, Nanshan People's Hospital; H, Ningbo Maternal and Child Health Hospital; I, Yantai Sulphur Top Hospital; J, First Affiliated Hospital of Zhengzhou University.</w:t>
      </w:r>
    </w:p>
    <w:p w14:paraId="7B87B0A4" w14:textId="77777777" w:rsidR="004E5C72" w:rsidRDefault="004E5C72">
      <w:pPr>
        <w:rPr>
          <w:rFonts w:ascii="Times New Roman" w:hAnsi="Times New Roman" w:cs="Times New Roman"/>
          <w:b/>
          <w:bCs/>
          <w:sz w:val="24"/>
          <w:szCs w:val="24"/>
        </w:rPr>
        <w:sectPr w:rsidR="004E5C7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F907E76" w14:textId="77777777" w:rsidR="004E5C72" w:rsidRDefault="001C71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Appendix Table A3 </w:t>
      </w:r>
      <w:r>
        <w:rPr>
          <w:rFonts w:ascii="Times New Roman" w:hAnsi="Times New Roman" w:cs="Times New Roman"/>
          <w:sz w:val="20"/>
          <w:szCs w:val="20"/>
        </w:rPr>
        <w:t>Features used in this experiment</w:t>
      </w:r>
    </w:p>
    <w:tbl>
      <w:tblPr>
        <w:tblStyle w:val="a9"/>
        <w:tblW w:w="142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1003"/>
        <w:gridCol w:w="1512"/>
        <w:gridCol w:w="1462"/>
        <w:gridCol w:w="1221"/>
        <w:gridCol w:w="1433"/>
        <w:gridCol w:w="1433"/>
        <w:gridCol w:w="1151"/>
        <w:gridCol w:w="1353"/>
        <w:gridCol w:w="1475"/>
        <w:gridCol w:w="1157"/>
      </w:tblGrid>
      <w:tr w:rsidR="004E5C72" w14:paraId="6EA1D01C" w14:textId="77777777">
        <w:trPr>
          <w:trHeight w:val="688"/>
          <w:jc w:val="center"/>
        </w:trPr>
        <w:tc>
          <w:tcPr>
            <w:tcW w:w="20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504A84" w14:textId="77777777" w:rsidR="004E5C72" w:rsidRDefault="001C7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Category</w:t>
            </w:r>
          </w:p>
        </w:tc>
        <w:tc>
          <w:tcPr>
            <w:tcW w:w="12197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74EAA" w14:textId="77777777" w:rsidR="004E5C72" w:rsidRDefault="001C7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eature name</w:t>
            </w:r>
          </w:p>
        </w:tc>
      </w:tr>
      <w:tr w:rsidR="004E5C72" w14:paraId="04240C07" w14:textId="77777777">
        <w:trPr>
          <w:trHeight w:val="950"/>
          <w:jc w:val="center"/>
        </w:trPr>
        <w:tc>
          <w:tcPr>
            <w:tcW w:w="2043" w:type="dxa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50B9A1DB" w14:textId="77777777" w:rsidR="004E5C72" w:rsidRDefault="001C7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Shape and size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7C8326BF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Compactness1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4E726592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Compactness2</w:t>
            </w:r>
          </w:p>
        </w:tc>
        <w:tc>
          <w:tcPr>
            <w:tcW w:w="1221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15AF795E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Maximum 3D diameter</w:t>
            </w:r>
          </w:p>
        </w:tc>
        <w:tc>
          <w:tcPr>
            <w:tcW w:w="1433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07CFD123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Spherical disproportion</w:t>
            </w:r>
          </w:p>
        </w:tc>
        <w:tc>
          <w:tcPr>
            <w:tcW w:w="1433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4A96D1DA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Spherical disproportion</w:t>
            </w:r>
          </w:p>
        </w:tc>
        <w:tc>
          <w:tcPr>
            <w:tcW w:w="1151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16FD837F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Sphericity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16AA56D0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Surface area</w:t>
            </w:r>
          </w:p>
        </w:tc>
        <w:tc>
          <w:tcPr>
            <w:tcW w:w="1475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1FD11B78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Surface to volume ratio</w:t>
            </w:r>
          </w:p>
        </w:tc>
        <w:tc>
          <w:tcPr>
            <w:tcW w:w="1153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34177D06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Volume</w:t>
            </w:r>
          </w:p>
        </w:tc>
      </w:tr>
      <w:tr w:rsidR="004E5C72" w14:paraId="5670EDE3" w14:textId="77777777">
        <w:trPr>
          <w:trHeight w:val="950"/>
          <w:jc w:val="center"/>
        </w:trPr>
        <w:tc>
          <w:tcPr>
            <w:tcW w:w="2043" w:type="dxa"/>
            <w:gridSpan w:val="2"/>
            <w:vAlign w:val="center"/>
          </w:tcPr>
          <w:p w14:paraId="75EE0889" w14:textId="77777777" w:rsidR="004E5C72" w:rsidRDefault="001C7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3" w:name="_Hlk13066080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First order statistic</w:t>
            </w:r>
            <w:bookmarkEnd w:id="13"/>
          </w:p>
        </w:tc>
        <w:tc>
          <w:tcPr>
            <w:tcW w:w="1512" w:type="dxa"/>
            <w:vAlign w:val="center"/>
          </w:tcPr>
          <w:p w14:paraId="47CA5F1D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Energy</w:t>
            </w:r>
          </w:p>
        </w:tc>
        <w:tc>
          <w:tcPr>
            <w:tcW w:w="1462" w:type="dxa"/>
            <w:vAlign w:val="center"/>
          </w:tcPr>
          <w:p w14:paraId="39AFB261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Entropy</w:t>
            </w:r>
          </w:p>
        </w:tc>
        <w:tc>
          <w:tcPr>
            <w:tcW w:w="1221" w:type="dxa"/>
            <w:vAlign w:val="center"/>
          </w:tcPr>
          <w:p w14:paraId="245AFAB9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Kurtosis</w:t>
            </w:r>
          </w:p>
        </w:tc>
        <w:tc>
          <w:tcPr>
            <w:tcW w:w="1433" w:type="dxa"/>
            <w:vAlign w:val="center"/>
          </w:tcPr>
          <w:p w14:paraId="5151499F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Maximum</w:t>
            </w:r>
          </w:p>
        </w:tc>
        <w:tc>
          <w:tcPr>
            <w:tcW w:w="1433" w:type="dxa"/>
            <w:vAlign w:val="center"/>
          </w:tcPr>
          <w:p w14:paraId="36823E5E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Mean</w:t>
            </w:r>
          </w:p>
        </w:tc>
        <w:tc>
          <w:tcPr>
            <w:tcW w:w="1151" w:type="dxa"/>
            <w:vAlign w:val="center"/>
          </w:tcPr>
          <w:p w14:paraId="3D9F5B50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Mean absolute deviation</w:t>
            </w:r>
          </w:p>
        </w:tc>
        <w:tc>
          <w:tcPr>
            <w:tcW w:w="1353" w:type="dxa"/>
            <w:vAlign w:val="center"/>
          </w:tcPr>
          <w:p w14:paraId="257EEAA0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Median</w:t>
            </w:r>
          </w:p>
        </w:tc>
        <w:tc>
          <w:tcPr>
            <w:tcW w:w="1475" w:type="dxa"/>
            <w:vAlign w:val="center"/>
          </w:tcPr>
          <w:p w14:paraId="10FBB872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Minimum</w:t>
            </w:r>
          </w:p>
        </w:tc>
        <w:tc>
          <w:tcPr>
            <w:tcW w:w="1153" w:type="dxa"/>
            <w:vAlign w:val="center"/>
          </w:tcPr>
          <w:p w14:paraId="23DFA95C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Range</w:t>
            </w:r>
          </w:p>
        </w:tc>
      </w:tr>
      <w:tr w:rsidR="004E5C72" w14:paraId="25CEA8D8" w14:textId="77777777">
        <w:trPr>
          <w:trHeight w:val="950"/>
          <w:jc w:val="center"/>
        </w:trPr>
        <w:tc>
          <w:tcPr>
            <w:tcW w:w="1040" w:type="dxa"/>
            <w:vAlign w:val="center"/>
          </w:tcPr>
          <w:p w14:paraId="4562F189" w14:textId="77777777" w:rsidR="004E5C72" w:rsidRDefault="004E5C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7FD8E6F6" w14:textId="77777777" w:rsidR="004E5C72" w:rsidRDefault="004E5C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3F217589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Root mean square</w:t>
            </w:r>
          </w:p>
        </w:tc>
        <w:tc>
          <w:tcPr>
            <w:tcW w:w="1462" w:type="dxa"/>
            <w:vAlign w:val="center"/>
          </w:tcPr>
          <w:p w14:paraId="01A6E084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Skewness</w:t>
            </w:r>
          </w:p>
        </w:tc>
        <w:tc>
          <w:tcPr>
            <w:tcW w:w="1221" w:type="dxa"/>
            <w:vAlign w:val="center"/>
          </w:tcPr>
          <w:p w14:paraId="79FFCFF6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Standard deviation</w:t>
            </w:r>
          </w:p>
        </w:tc>
        <w:tc>
          <w:tcPr>
            <w:tcW w:w="1433" w:type="dxa"/>
            <w:vAlign w:val="center"/>
          </w:tcPr>
          <w:p w14:paraId="65DA106B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Uniformity</w:t>
            </w:r>
          </w:p>
        </w:tc>
        <w:tc>
          <w:tcPr>
            <w:tcW w:w="1433" w:type="dxa"/>
            <w:vAlign w:val="center"/>
          </w:tcPr>
          <w:p w14:paraId="79B4CE95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Variance</w:t>
            </w:r>
          </w:p>
        </w:tc>
        <w:tc>
          <w:tcPr>
            <w:tcW w:w="1151" w:type="dxa"/>
            <w:vAlign w:val="center"/>
          </w:tcPr>
          <w:p w14:paraId="286611AE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Sum</w:t>
            </w:r>
          </w:p>
        </w:tc>
        <w:tc>
          <w:tcPr>
            <w:tcW w:w="1353" w:type="dxa"/>
            <w:vAlign w:val="center"/>
          </w:tcPr>
          <w:p w14:paraId="6EC11B3F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Entropy after normalization</w:t>
            </w:r>
          </w:p>
        </w:tc>
        <w:tc>
          <w:tcPr>
            <w:tcW w:w="1475" w:type="dxa"/>
            <w:vAlign w:val="center"/>
          </w:tcPr>
          <w:p w14:paraId="013F3454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Uniformity after normalization</w:t>
            </w:r>
          </w:p>
        </w:tc>
        <w:tc>
          <w:tcPr>
            <w:tcW w:w="1153" w:type="dxa"/>
            <w:vAlign w:val="center"/>
          </w:tcPr>
          <w:p w14:paraId="70C7387B" w14:textId="77777777" w:rsidR="004E5C72" w:rsidRDefault="004E5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5C72" w14:paraId="0FC911F1" w14:textId="77777777">
        <w:trPr>
          <w:trHeight w:val="552"/>
          <w:jc w:val="center"/>
        </w:trPr>
        <w:tc>
          <w:tcPr>
            <w:tcW w:w="1040" w:type="dxa"/>
            <w:shd w:val="clear" w:color="auto" w:fill="D9E2F3" w:themeFill="accent1" w:themeFillTint="33"/>
            <w:vAlign w:val="center"/>
          </w:tcPr>
          <w:p w14:paraId="0430238A" w14:textId="77777777" w:rsidR="004E5C72" w:rsidRDefault="001C7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Texture</w:t>
            </w:r>
          </w:p>
        </w:tc>
        <w:tc>
          <w:tcPr>
            <w:tcW w:w="1003" w:type="dxa"/>
            <w:shd w:val="clear" w:color="auto" w:fill="D9E2F3" w:themeFill="accent1" w:themeFillTint="33"/>
            <w:vAlign w:val="center"/>
          </w:tcPr>
          <w:p w14:paraId="45D01A08" w14:textId="77777777" w:rsidR="004E5C72" w:rsidRDefault="004E5C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D9E2F3" w:themeFill="accent1" w:themeFillTint="33"/>
            <w:vAlign w:val="center"/>
          </w:tcPr>
          <w:p w14:paraId="5B8387E3" w14:textId="77777777" w:rsidR="004E5C72" w:rsidRDefault="004E5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D9E2F3" w:themeFill="accent1" w:themeFillTint="33"/>
            <w:vAlign w:val="center"/>
          </w:tcPr>
          <w:p w14:paraId="6000E747" w14:textId="77777777" w:rsidR="004E5C72" w:rsidRDefault="004E5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D9E2F3" w:themeFill="accent1" w:themeFillTint="33"/>
            <w:vAlign w:val="center"/>
          </w:tcPr>
          <w:p w14:paraId="1DB58A81" w14:textId="77777777" w:rsidR="004E5C72" w:rsidRDefault="004E5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D9E2F3" w:themeFill="accent1" w:themeFillTint="33"/>
            <w:vAlign w:val="center"/>
          </w:tcPr>
          <w:p w14:paraId="588F2611" w14:textId="77777777" w:rsidR="004E5C72" w:rsidRDefault="004E5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D9E2F3" w:themeFill="accent1" w:themeFillTint="33"/>
            <w:vAlign w:val="center"/>
          </w:tcPr>
          <w:p w14:paraId="06B444A7" w14:textId="77777777" w:rsidR="004E5C72" w:rsidRDefault="004E5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D9E2F3" w:themeFill="accent1" w:themeFillTint="33"/>
            <w:vAlign w:val="center"/>
          </w:tcPr>
          <w:p w14:paraId="4CBA726A" w14:textId="77777777" w:rsidR="004E5C72" w:rsidRDefault="004E5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D9E2F3" w:themeFill="accent1" w:themeFillTint="33"/>
            <w:vAlign w:val="center"/>
          </w:tcPr>
          <w:p w14:paraId="27C42BBE" w14:textId="77777777" w:rsidR="004E5C72" w:rsidRDefault="004E5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D9E2F3" w:themeFill="accent1" w:themeFillTint="33"/>
            <w:vAlign w:val="center"/>
          </w:tcPr>
          <w:p w14:paraId="2BCEECB2" w14:textId="77777777" w:rsidR="004E5C72" w:rsidRDefault="004E5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D9E2F3" w:themeFill="accent1" w:themeFillTint="33"/>
            <w:vAlign w:val="center"/>
          </w:tcPr>
          <w:p w14:paraId="3C5B25E2" w14:textId="77777777" w:rsidR="004E5C72" w:rsidRDefault="004E5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5C72" w14:paraId="71C52EE9" w14:textId="77777777">
        <w:trPr>
          <w:trHeight w:val="634"/>
          <w:jc w:val="center"/>
        </w:trPr>
        <w:tc>
          <w:tcPr>
            <w:tcW w:w="1040" w:type="dxa"/>
            <w:vAlign w:val="center"/>
          </w:tcPr>
          <w:p w14:paraId="2FC1FEED" w14:textId="77777777" w:rsidR="004E5C72" w:rsidRDefault="004E5C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405DA2AA" w14:textId="77777777" w:rsidR="004E5C72" w:rsidRDefault="001C7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LCM</w:t>
            </w:r>
          </w:p>
        </w:tc>
        <w:tc>
          <w:tcPr>
            <w:tcW w:w="1512" w:type="dxa"/>
            <w:vAlign w:val="center"/>
          </w:tcPr>
          <w:p w14:paraId="6336220E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Autocorrelation</w:t>
            </w:r>
          </w:p>
        </w:tc>
        <w:tc>
          <w:tcPr>
            <w:tcW w:w="1462" w:type="dxa"/>
            <w:vAlign w:val="center"/>
          </w:tcPr>
          <w:p w14:paraId="2EC56C2C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Entropy</w:t>
            </w:r>
          </w:p>
        </w:tc>
        <w:tc>
          <w:tcPr>
            <w:tcW w:w="1221" w:type="dxa"/>
            <w:vAlign w:val="center"/>
          </w:tcPr>
          <w:p w14:paraId="66D39BD7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Cluster shade</w:t>
            </w:r>
          </w:p>
        </w:tc>
        <w:tc>
          <w:tcPr>
            <w:tcW w:w="1433" w:type="dxa"/>
            <w:vAlign w:val="center"/>
          </w:tcPr>
          <w:p w14:paraId="5F0E685C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Homogeneity1</w:t>
            </w:r>
          </w:p>
        </w:tc>
        <w:tc>
          <w:tcPr>
            <w:tcW w:w="1433" w:type="dxa"/>
            <w:vAlign w:val="center"/>
          </w:tcPr>
          <w:p w14:paraId="46C688C8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Homogeneity2</w:t>
            </w:r>
          </w:p>
        </w:tc>
        <w:tc>
          <w:tcPr>
            <w:tcW w:w="1151" w:type="dxa"/>
            <w:vAlign w:val="center"/>
          </w:tcPr>
          <w:p w14:paraId="497A480F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</w:p>
        </w:tc>
        <w:tc>
          <w:tcPr>
            <w:tcW w:w="1353" w:type="dxa"/>
            <w:vAlign w:val="center"/>
          </w:tcPr>
          <w:p w14:paraId="732B3466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Contrast</w:t>
            </w:r>
          </w:p>
        </w:tc>
        <w:tc>
          <w:tcPr>
            <w:tcW w:w="1475" w:type="dxa"/>
            <w:vAlign w:val="center"/>
          </w:tcPr>
          <w:p w14:paraId="5B861BCC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Dissimilarity</w:t>
            </w:r>
          </w:p>
        </w:tc>
        <w:tc>
          <w:tcPr>
            <w:tcW w:w="1153" w:type="dxa"/>
            <w:vAlign w:val="center"/>
          </w:tcPr>
          <w:p w14:paraId="42E54CEE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Energy</w:t>
            </w:r>
          </w:p>
        </w:tc>
      </w:tr>
      <w:tr w:rsidR="004E5C72" w14:paraId="449995EE" w14:textId="77777777">
        <w:trPr>
          <w:trHeight w:val="1269"/>
          <w:jc w:val="center"/>
        </w:trPr>
        <w:tc>
          <w:tcPr>
            <w:tcW w:w="1040" w:type="dxa"/>
            <w:vAlign w:val="center"/>
          </w:tcPr>
          <w:p w14:paraId="34A5826D" w14:textId="77777777" w:rsidR="004E5C72" w:rsidRDefault="004E5C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4C896B16" w14:textId="77777777" w:rsidR="004E5C72" w:rsidRDefault="004E5C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4EDDFC83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Cluster prominence</w:t>
            </w:r>
          </w:p>
        </w:tc>
        <w:tc>
          <w:tcPr>
            <w:tcW w:w="1462" w:type="dxa"/>
            <w:vAlign w:val="center"/>
          </w:tcPr>
          <w:p w14:paraId="352D1F68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Cluster tendency</w:t>
            </w:r>
          </w:p>
        </w:tc>
        <w:tc>
          <w:tcPr>
            <w:tcW w:w="1221" w:type="dxa"/>
            <w:vAlign w:val="center"/>
          </w:tcPr>
          <w:p w14:paraId="1F1AAF40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Difference entropy</w:t>
            </w:r>
          </w:p>
        </w:tc>
        <w:tc>
          <w:tcPr>
            <w:tcW w:w="1433" w:type="dxa"/>
            <w:vAlign w:val="center"/>
          </w:tcPr>
          <w:p w14:paraId="5DC1F540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Information measure of correlation1</w:t>
            </w:r>
          </w:p>
          <w:p w14:paraId="74EA91A2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IMC1)</w:t>
            </w:r>
          </w:p>
        </w:tc>
        <w:tc>
          <w:tcPr>
            <w:tcW w:w="1433" w:type="dxa"/>
            <w:vAlign w:val="center"/>
          </w:tcPr>
          <w:p w14:paraId="65E1D794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Information measure of correlation2</w:t>
            </w:r>
          </w:p>
          <w:p w14:paraId="24183FFB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IMC2)</w:t>
            </w:r>
          </w:p>
        </w:tc>
        <w:tc>
          <w:tcPr>
            <w:tcW w:w="1151" w:type="dxa"/>
            <w:vAlign w:val="center"/>
          </w:tcPr>
          <w:p w14:paraId="515B3349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Inverse difference moment normalized</w:t>
            </w:r>
          </w:p>
          <w:p w14:paraId="32CB4CB7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IDMN)</w:t>
            </w:r>
          </w:p>
        </w:tc>
        <w:tc>
          <w:tcPr>
            <w:tcW w:w="1353" w:type="dxa"/>
            <w:vAlign w:val="center"/>
          </w:tcPr>
          <w:p w14:paraId="3C4AD01D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Inverse difference normalized</w:t>
            </w:r>
          </w:p>
        </w:tc>
        <w:tc>
          <w:tcPr>
            <w:tcW w:w="1475" w:type="dxa"/>
            <w:vAlign w:val="center"/>
          </w:tcPr>
          <w:p w14:paraId="1D1EB4E4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Inverse variance</w:t>
            </w:r>
          </w:p>
        </w:tc>
        <w:tc>
          <w:tcPr>
            <w:tcW w:w="1153" w:type="dxa"/>
            <w:vAlign w:val="center"/>
          </w:tcPr>
          <w:p w14:paraId="3E0E45D3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Maximum probability</w:t>
            </w:r>
          </w:p>
        </w:tc>
      </w:tr>
      <w:tr w:rsidR="004E5C72" w14:paraId="50864681" w14:textId="77777777">
        <w:trPr>
          <w:trHeight w:val="634"/>
          <w:jc w:val="center"/>
        </w:trPr>
        <w:tc>
          <w:tcPr>
            <w:tcW w:w="1040" w:type="dxa"/>
            <w:vAlign w:val="center"/>
          </w:tcPr>
          <w:p w14:paraId="5319A2FA" w14:textId="77777777" w:rsidR="004E5C72" w:rsidRDefault="004E5C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198E30A8" w14:textId="77777777" w:rsidR="004E5C72" w:rsidRDefault="004E5C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7EED5CB7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Sum average</w:t>
            </w:r>
          </w:p>
        </w:tc>
        <w:tc>
          <w:tcPr>
            <w:tcW w:w="1462" w:type="dxa"/>
            <w:vAlign w:val="center"/>
          </w:tcPr>
          <w:p w14:paraId="730AE7D1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Sum entropy</w:t>
            </w:r>
          </w:p>
        </w:tc>
        <w:tc>
          <w:tcPr>
            <w:tcW w:w="1221" w:type="dxa"/>
            <w:vAlign w:val="center"/>
          </w:tcPr>
          <w:p w14:paraId="046C2933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Sum variance</w:t>
            </w:r>
          </w:p>
        </w:tc>
        <w:tc>
          <w:tcPr>
            <w:tcW w:w="1433" w:type="dxa"/>
            <w:vAlign w:val="center"/>
          </w:tcPr>
          <w:p w14:paraId="44754F23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Covariance</w:t>
            </w:r>
          </w:p>
        </w:tc>
        <w:tc>
          <w:tcPr>
            <w:tcW w:w="1433" w:type="dxa"/>
            <w:vAlign w:val="center"/>
          </w:tcPr>
          <w:p w14:paraId="6369C1BD" w14:textId="77777777" w:rsidR="004E5C72" w:rsidRDefault="004E5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14:paraId="6B3A4932" w14:textId="77777777" w:rsidR="004E5C72" w:rsidRDefault="004E5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14:paraId="361705B1" w14:textId="77777777" w:rsidR="004E5C72" w:rsidRDefault="004E5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2C421AF6" w14:textId="77777777" w:rsidR="004E5C72" w:rsidRDefault="004E5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14:paraId="7F112A07" w14:textId="77777777" w:rsidR="004E5C72" w:rsidRDefault="004E5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5C72" w14:paraId="3F94F459" w14:textId="77777777">
        <w:trPr>
          <w:trHeight w:val="1585"/>
          <w:jc w:val="center"/>
        </w:trPr>
        <w:tc>
          <w:tcPr>
            <w:tcW w:w="1040" w:type="dxa"/>
            <w:shd w:val="clear" w:color="auto" w:fill="D9E2F3" w:themeFill="accent1" w:themeFillTint="33"/>
            <w:vAlign w:val="center"/>
          </w:tcPr>
          <w:p w14:paraId="4A4B955C" w14:textId="77777777" w:rsidR="004E5C72" w:rsidRDefault="004E5C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D9E2F3" w:themeFill="accent1" w:themeFillTint="33"/>
            <w:vAlign w:val="center"/>
          </w:tcPr>
          <w:p w14:paraId="50ADC3BC" w14:textId="77777777" w:rsidR="004E5C72" w:rsidRDefault="001C7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LRLM</w:t>
            </w:r>
          </w:p>
        </w:tc>
        <w:tc>
          <w:tcPr>
            <w:tcW w:w="1512" w:type="dxa"/>
            <w:shd w:val="clear" w:color="auto" w:fill="D9E2F3" w:themeFill="accent1" w:themeFillTint="33"/>
            <w:vAlign w:val="center"/>
          </w:tcPr>
          <w:p w14:paraId="353AF0EB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Short run emphasis (SRE)</w:t>
            </w:r>
          </w:p>
        </w:tc>
        <w:tc>
          <w:tcPr>
            <w:tcW w:w="1462" w:type="dxa"/>
            <w:shd w:val="clear" w:color="auto" w:fill="D9E2F3" w:themeFill="accent1" w:themeFillTint="33"/>
            <w:vAlign w:val="center"/>
          </w:tcPr>
          <w:p w14:paraId="3139373F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Long run emphasis (LRE)</w:t>
            </w:r>
          </w:p>
        </w:tc>
        <w:tc>
          <w:tcPr>
            <w:tcW w:w="1221" w:type="dxa"/>
            <w:shd w:val="clear" w:color="auto" w:fill="D9E2F3" w:themeFill="accent1" w:themeFillTint="33"/>
            <w:vAlign w:val="center"/>
          </w:tcPr>
          <w:p w14:paraId="7B09377C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Gray level non-uniformity (GLN)</w:t>
            </w:r>
          </w:p>
        </w:tc>
        <w:tc>
          <w:tcPr>
            <w:tcW w:w="1433" w:type="dxa"/>
            <w:shd w:val="clear" w:color="auto" w:fill="D9E2F3" w:themeFill="accent1" w:themeFillTint="33"/>
            <w:vAlign w:val="center"/>
          </w:tcPr>
          <w:p w14:paraId="2BA29AD1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Run length non-uniformity (RLN)</w:t>
            </w:r>
          </w:p>
        </w:tc>
        <w:tc>
          <w:tcPr>
            <w:tcW w:w="1433" w:type="dxa"/>
            <w:shd w:val="clear" w:color="auto" w:fill="D9E2F3" w:themeFill="accent1" w:themeFillTint="33"/>
            <w:vAlign w:val="center"/>
          </w:tcPr>
          <w:p w14:paraId="181A06B1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Run percentage (RP)</w:t>
            </w:r>
          </w:p>
        </w:tc>
        <w:tc>
          <w:tcPr>
            <w:tcW w:w="1151" w:type="dxa"/>
            <w:shd w:val="clear" w:color="auto" w:fill="D9E2F3" w:themeFill="accent1" w:themeFillTint="33"/>
            <w:vAlign w:val="center"/>
          </w:tcPr>
          <w:p w14:paraId="397F61B5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Low gray level run emphasis (LGLRE)</w:t>
            </w:r>
          </w:p>
        </w:tc>
        <w:tc>
          <w:tcPr>
            <w:tcW w:w="1353" w:type="dxa"/>
            <w:shd w:val="clear" w:color="auto" w:fill="D9E2F3" w:themeFill="accent1" w:themeFillTint="33"/>
            <w:vAlign w:val="center"/>
          </w:tcPr>
          <w:p w14:paraId="66D43970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High gray level run emphasis (HGLRE)</w:t>
            </w:r>
          </w:p>
        </w:tc>
        <w:tc>
          <w:tcPr>
            <w:tcW w:w="1475" w:type="dxa"/>
            <w:shd w:val="clear" w:color="auto" w:fill="D9E2F3" w:themeFill="accent1" w:themeFillTint="33"/>
            <w:vAlign w:val="center"/>
          </w:tcPr>
          <w:p w14:paraId="76AC71F9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Short run low gray level emphasis (SRLGLE)</w:t>
            </w:r>
          </w:p>
        </w:tc>
        <w:tc>
          <w:tcPr>
            <w:tcW w:w="1153" w:type="dxa"/>
            <w:shd w:val="clear" w:color="auto" w:fill="D9E2F3" w:themeFill="accent1" w:themeFillTint="33"/>
            <w:vAlign w:val="center"/>
          </w:tcPr>
          <w:p w14:paraId="509D5A10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Short run high gray level emphasis (SRHGLE)</w:t>
            </w:r>
          </w:p>
        </w:tc>
      </w:tr>
      <w:tr w:rsidR="004E5C72" w14:paraId="5789D057" w14:textId="77777777">
        <w:trPr>
          <w:trHeight w:val="1585"/>
          <w:jc w:val="center"/>
        </w:trPr>
        <w:tc>
          <w:tcPr>
            <w:tcW w:w="1040" w:type="dxa"/>
            <w:shd w:val="clear" w:color="auto" w:fill="D9E2F3" w:themeFill="accent1" w:themeFillTint="33"/>
            <w:vAlign w:val="center"/>
          </w:tcPr>
          <w:p w14:paraId="506EE0AF" w14:textId="77777777" w:rsidR="004E5C72" w:rsidRDefault="004E5C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D9E2F3" w:themeFill="accent1" w:themeFillTint="33"/>
            <w:vAlign w:val="center"/>
          </w:tcPr>
          <w:p w14:paraId="48AE780F" w14:textId="77777777" w:rsidR="004E5C72" w:rsidRDefault="004E5C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D9E2F3" w:themeFill="accent1" w:themeFillTint="33"/>
            <w:vAlign w:val="center"/>
          </w:tcPr>
          <w:p w14:paraId="6840B329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Long run low gray level emphasis (LRLGLE)</w:t>
            </w:r>
          </w:p>
        </w:tc>
        <w:tc>
          <w:tcPr>
            <w:tcW w:w="1462" w:type="dxa"/>
            <w:shd w:val="clear" w:color="auto" w:fill="D9E2F3" w:themeFill="accent1" w:themeFillTint="33"/>
            <w:vAlign w:val="center"/>
          </w:tcPr>
          <w:p w14:paraId="15261253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Long run high gray level emphasis (LRHGLE)</w:t>
            </w:r>
          </w:p>
        </w:tc>
        <w:tc>
          <w:tcPr>
            <w:tcW w:w="1221" w:type="dxa"/>
            <w:shd w:val="clear" w:color="auto" w:fill="D9E2F3" w:themeFill="accent1" w:themeFillTint="33"/>
            <w:vAlign w:val="center"/>
          </w:tcPr>
          <w:p w14:paraId="7099B93D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Mean</w:t>
            </w:r>
          </w:p>
        </w:tc>
        <w:tc>
          <w:tcPr>
            <w:tcW w:w="1433" w:type="dxa"/>
            <w:shd w:val="clear" w:color="auto" w:fill="D9E2F3" w:themeFill="accent1" w:themeFillTint="33"/>
            <w:vAlign w:val="center"/>
          </w:tcPr>
          <w:p w14:paraId="5464571D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Entropy</w:t>
            </w:r>
          </w:p>
        </w:tc>
        <w:tc>
          <w:tcPr>
            <w:tcW w:w="1433" w:type="dxa"/>
            <w:shd w:val="clear" w:color="auto" w:fill="D9E2F3" w:themeFill="accent1" w:themeFillTint="33"/>
            <w:vAlign w:val="center"/>
          </w:tcPr>
          <w:p w14:paraId="286EDA6A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Energy</w:t>
            </w:r>
          </w:p>
        </w:tc>
        <w:tc>
          <w:tcPr>
            <w:tcW w:w="1151" w:type="dxa"/>
            <w:shd w:val="clear" w:color="auto" w:fill="D9E2F3" w:themeFill="accent1" w:themeFillTint="33"/>
            <w:vAlign w:val="center"/>
          </w:tcPr>
          <w:p w14:paraId="3FBDD70B" w14:textId="77777777" w:rsidR="004E5C72" w:rsidRDefault="004E5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D9E2F3" w:themeFill="accent1" w:themeFillTint="33"/>
            <w:vAlign w:val="center"/>
          </w:tcPr>
          <w:p w14:paraId="70EFA639" w14:textId="77777777" w:rsidR="004E5C72" w:rsidRDefault="004E5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  <w:shd w:val="clear" w:color="auto" w:fill="D9E2F3" w:themeFill="accent1" w:themeFillTint="33"/>
            <w:vAlign w:val="center"/>
          </w:tcPr>
          <w:p w14:paraId="34C8C1C2" w14:textId="77777777" w:rsidR="004E5C72" w:rsidRDefault="004E5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D9E2F3" w:themeFill="accent1" w:themeFillTint="33"/>
            <w:vAlign w:val="center"/>
          </w:tcPr>
          <w:p w14:paraId="14BDFC6E" w14:textId="77777777" w:rsidR="004E5C72" w:rsidRDefault="004E5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5C72" w14:paraId="7F77FD5A" w14:textId="77777777">
        <w:trPr>
          <w:trHeight w:val="1572"/>
          <w:jc w:val="center"/>
        </w:trPr>
        <w:tc>
          <w:tcPr>
            <w:tcW w:w="1040" w:type="dxa"/>
            <w:vAlign w:val="center"/>
          </w:tcPr>
          <w:p w14:paraId="5D0A8547" w14:textId="77777777" w:rsidR="004E5C72" w:rsidRDefault="004E5C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77A7CF4E" w14:textId="77777777" w:rsidR="004E5C72" w:rsidRDefault="001C7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LSZM</w:t>
            </w:r>
          </w:p>
        </w:tc>
        <w:tc>
          <w:tcPr>
            <w:tcW w:w="1512" w:type="dxa"/>
            <w:vAlign w:val="center"/>
          </w:tcPr>
          <w:p w14:paraId="7BC8CD5B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Large zone low gray-level emphasis (LZLGE)</w:t>
            </w:r>
          </w:p>
        </w:tc>
        <w:tc>
          <w:tcPr>
            <w:tcW w:w="1462" w:type="dxa"/>
            <w:vAlign w:val="center"/>
          </w:tcPr>
          <w:p w14:paraId="617B1D29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Large zone high gray-level emphasis (LZHGE)</w:t>
            </w:r>
          </w:p>
        </w:tc>
        <w:tc>
          <w:tcPr>
            <w:tcW w:w="1221" w:type="dxa"/>
            <w:vAlign w:val="center"/>
          </w:tcPr>
          <w:p w14:paraId="4B1A8689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Gray-level long-uniformity (GLN)</w:t>
            </w:r>
          </w:p>
        </w:tc>
        <w:tc>
          <w:tcPr>
            <w:tcW w:w="1433" w:type="dxa"/>
            <w:vAlign w:val="center"/>
          </w:tcPr>
          <w:p w14:paraId="53A80B09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Zone-size non-uniformity (ZSN)</w:t>
            </w:r>
          </w:p>
        </w:tc>
        <w:tc>
          <w:tcPr>
            <w:tcW w:w="1433" w:type="dxa"/>
            <w:vAlign w:val="center"/>
          </w:tcPr>
          <w:p w14:paraId="70BC4D3B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Small zone high gray-level emphasis (SZHGE)</w:t>
            </w:r>
          </w:p>
        </w:tc>
        <w:tc>
          <w:tcPr>
            <w:tcW w:w="1151" w:type="dxa"/>
            <w:vAlign w:val="center"/>
          </w:tcPr>
          <w:p w14:paraId="02EBBF08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" w:name="OLE_LINK1"/>
            <w:bookmarkStart w:id="15" w:name="OLE_LINK2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Low gray-level zone emphasis </w:t>
            </w:r>
            <w:bookmarkEnd w:id="14"/>
            <w:bookmarkEnd w:id="15"/>
            <w:r>
              <w:rPr>
                <w:rFonts w:ascii="Times New Roman" w:hAnsi="Times New Roman" w:cs="Times New Roman"/>
                <w:sz w:val="16"/>
                <w:szCs w:val="16"/>
              </w:rPr>
              <w:t>(LGLZE)</w:t>
            </w:r>
          </w:p>
        </w:tc>
        <w:tc>
          <w:tcPr>
            <w:tcW w:w="1353" w:type="dxa"/>
            <w:vAlign w:val="center"/>
          </w:tcPr>
          <w:p w14:paraId="290C4D48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High gray-level zone emphasis (HGLRE)</w:t>
            </w:r>
          </w:p>
        </w:tc>
        <w:tc>
          <w:tcPr>
            <w:tcW w:w="1475" w:type="dxa"/>
            <w:vAlign w:val="center"/>
          </w:tcPr>
          <w:p w14:paraId="57FD7F8D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Small zone low gray-level emphasis (SZLGE)</w:t>
            </w:r>
          </w:p>
        </w:tc>
        <w:tc>
          <w:tcPr>
            <w:tcW w:w="1153" w:type="dxa"/>
            <w:vAlign w:val="center"/>
          </w:tcPr>
          <w:p w14:paraId="33131E23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Zone percentage (ZP)</w:t>
            </w:r>
          </w:p>
        </w:tc>
      </w:tr>
      <w:tr w:rsidR="004E5C72" w14:paraId="2F603133" w14:textId="77777777">
        <w:trPr>
          <w:trHeight w:val="950"/>
          <w:jc w:val="center"/>
        </w:trPr>
        <w:tc>
          <w:tcPr>
            <w:tcW w:w="1040" w:type="dxa"/>
            <w:vAlign w:val="center"/>
          </w:tcPr>
          <w:p w14:paraId="393F6154" w14:textId="77777777" w:rsidR="004E5C72" w:rsidRDefault="004E5C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4F85A244" w14:textId="77777777" w:rsidR="004E5C72" w:rsidRDefault="004E5C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54AEE0DF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Small zone emphasis (SZE)</w:t>
            </w:r>
          </w:p>
        </w:tc>
        <w:tc>
          <w:tcPr>
            <w:tcW w:w="1462" w:type="dxa"/>
            <w:vAlign w:val="center"/>
          </w:tcPr>
          <w:p w14:paraId="53F5A081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Large zone emphasis (LZE)</w:t>
            </w:r>
          </w:p>
        </w:tc>
        <w:tc>
          <w:tcPr>
            <w:tcW w:w="1221" w:type="dxa"/>
            <w:vAlign w:val="center"/>
          </w:tcPr>
          <w:p w14:paraId="111B585F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Gray-level variance (GLV)</w:t>
            </w:r>
          </w:p>
        </w:tc>
        <w:tc>
          <w:tcPr>
            <w:tcW w:w="1433" w:type="dxa"/>
            <w:vAlign w:val="center"/>
          </w:tcPr>
          <w:p w14:paraId="6119F061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Zone-size variance (ZSV)</w:t>
            </w:r>
          </w:p>
        </w:tc>
        <w:tc>
          <w:tcPr>
            <w:tcW w:w="1433" w:type="dxa"/>
            <w:vAlign w:val="center"/>
          </w:tcPr>
          <w:p w14:paraId="3B279819" w14:textId="77777777" w:rsidR="004E5C72" w:rsidRDefault="004E5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14:paraId="7902CF45" w14:textId="77777777" w:rsidR="004E5C72" w:rsidRDefault="004E5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14:paraId="7BD68240" w14:textId="77777777" w:rsidR="004E5C72" w:rsidRDefault="004E5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6F4FB893" w14:textId="77777777" w:rsidR="004E5C72" w:rsidRDefault="004E5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14:paraId="6068CBD2" w14:textId="77777777" w:rsidR="004E5C72" w:rsidRDefault="004E5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5C72" w14:paraId="0F801B4B" w14:textId="77777777">
        <w:trPr>
          <w:trHeight w:val="330"/>
          <w:jc w:val="center"/>
        </w:trPr>
        <w:tc>
          <w:tcPr>
            <w:tcW w:w="1040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84C3950" w14:textId="77777777" w:rsidR="004E5C72" w:rsidRDefault="004E5C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3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3F3F65FD" w14:textId="77777777" w:rsidR="004E5C72" w:rsidRDefault="001C7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GTDM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E387006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Coarseness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62EA391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Contrast</w:t>
            </w:r>
          </w:p>
        </w:tc>
        <w:tc>
          <w:tcPr>
            <w:tcW w:w="1221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645E896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Busyness</w:t>
            </w:r>
          </w:p>
        </w:tc>
        <w:tc>
          <w:tcPr>
            <w:tcW w:w="1433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2F8A672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Complexity</w:t>
            </w:r>
          </w:p>
        </w:tc>
        <w:tc>
          <w:tcPr>
            <w:tcW w:w="1433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28164918" w14:textId="77777777" w:rsidR="004E5C72" w:rsidRDefault="001C7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Strength</w:t>
            </w:r>
          </w:p>
        </w:tc>
        <w:tc>
          <w:tcPr>
            <w:tcW w:w="1151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9FEE3D9" w14:textId="77777777" w:rsidR="004E5C72" w:rsidRDefault="004E5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4277FCA2" w14:textId="77777777" w:rsidR="004E5C72" w:rsidRDefault="004E5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023B5FC" w14:textId="77777777" w:rsidR="004E5C72" w:rsidRDefault="004E5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450943F0" w14:textId="77777777" w:rsidR="004E5C72" w:rsidRDefault="004E5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0A3BC33" w14:textId="77777777" w:rsidR="004E5C72" w:rsidRDefault="004E5C72">
      <w:pPr>
        <w:rPr>
          <w:rFonts w:ascii="Times New Roman" w:hAnsi="Times New Roman" w:cs="Times New Roman"/>
          <w:sz w:val="20"/>
          <w:szCs w:val="20"/>
        </w:rPr>
      </w:pPr>
    </w:p>
    <w:p w14:paraId="6477D3F5" w14:textId="77777777" w:rsidR="004E5C72" w:rsidRDefault="004E5C72">
      <w:pPr>
        <w:rPr>
          <w:rFonts w:ascii="Times New Roman" w:hAnsi="Times New Roman" w:cs="Times New Roman"/>
          <w:sz w:val="20"/>
          <w:szCs w:val="20"/>
        </w:rPr>
        <w:sectPr w:rsidR="004E5C7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640B3944" w14:textId="77777777" w:rsidR="004E5C72" w:rsidRDefault="001C710F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Appendix Table A4</w:t>
      </w:r>
      <w:r>
        <w:rPr>
          <w:rFonts w:ascii="Times New Roman" w:hAnsi="Times New Roman" w:cs="Times New Roman"/>
          <w:sz w:val="20"/>
          <w:szCs w:val="20"/>
        </w:rPr>
        <w:t xml:space="preserve"> Details of selected features by five methods</w:t>
      </w:r>
    </w:p>
    <w:tbl>
      <w:tblPr>
        <w:tblStyle w:val="a9"/>
        <w:tblW w:w="13762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2503"/>
        <w:gridCol w:w="2371"/>
        <w:gridCol w:w="2954"/>
        <w:gridCol w:w="2663"/>
      </w:tblGrid>
      <w:tr w:rsidR="004E5C72" w14:paraId="5412FF17" w14:textId="77777777">
        <w:trPr>
          <w:trHeight w:val="300"/>
          <w:jc w:val="center"/>
        </w:trPr>
        <w:tc>
          <w:tcPr>
            <w:tcW w:w="32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A0C8B0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>SVM-RFE</w:t>
            </w:r>
          </w:p>
        </w:tc>
        <w:tc>
          <w:tcPr>
            <w:tcW w:w="25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3FB964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>Lasso</w:t>
            </w:r>
          </w:p>
        </w:tc>
        <w:tc>
          <w:tcPr>
            <w:tcW w:w="23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B806AB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>ET</w:t>
            </w:r>
          </w:p>
        </w:tc>
        <w:tc>
          <w:tcPr>
            <w:tcW w:w="2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E4CA0D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>RF</w:t>
            </w:r>
          </w:p>
        </w:tc>
        <w:tc>
          <w:tcPr>
            <w:tcW w:w="2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283F58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6"/>
                <w:szCs w:val="16"/>
              </w:rPr>
              <w:t>Ridge</w:t>
            </w:r>
          </w:p>
        </w:tc>
      </w:tr>
      <w:tr w:rsidR="004E5C72" w14:paraId="10B2CE5B" w14:textId="77777777">
        <w:trPr>
          <w:trHeight w:val="589"/>
          <w:jc w:val="center"/>
        </w:trPr>
        <w:tc>
          <w:tcPr>
            <w:tcW w:w="3271" w:type="dxa"/>
            <w:shd w:val="clear" w:color="auto" w:fill="D9E2F3" w:themeFill="accent1" w:themeFillTint="33"/>
            <w:vAlign w:val="center"/>
          </w:tcPr>
          <w:p w14:paraId="77D0F350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N_LLH_glcm_entropy</w:t>
            </w:r>
          </w:p>
        </w:tc>
        <w:tc>
          <w:tcPr>
            <w:tcW w:w="2503" w:type="dxa"/>
            <w:shd w:val="clear" w:color="auto" w:fill="D9E2F3" w:themeFill="accent1" w:themeFillTint="33"/>
            <w:vAlign w:val="center"/>
          </w:tcPr>
          <w:p w14:paraId="26133BBA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N_glcm_correlation</w:t>
            </w:r>
          </w:p>
        </w:tc>
        <w:tc>
          <w:tcPr>
            <w:tcW w:w="2371" w:type="dxa"/>
            <w:shd w:val="clear" w:color="auto" w:fill="D9E2F3" w:themeFill="accent1" w:themeFillTint="33"/>
            <w:vAlign w:val="center"/>
          </w:tcPr>
          <w:p w14:paraId="4AE70531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N_glcm_correlation</w:t>
            </w:r>
          </w:p>
        </w:tc>
        <w:tc>
          <w:tcPr>
            <w:tcW w:w="2954" w:type="dxa"/>
            <w:shd w:val="clear" w:color="auto" w:fill="D9E2F3" w:themeFill="accent1" w:themeFillTint="33"/>
            <w:vAlign w:val="center"/>
          </w:tcPr>
          <w:p w14:paraId="1BBF129A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V_HHL_glrlm_SRHGLE</w:t>
            </w:r>
          </w:p>
        </w:tc>
        <w:tc>
          <w:tcPr>
            <w:tcW w:w="2663" w:type="dxa"/>
            <w:shd w:val="clear" w:color="auto" w:fill="D9E2F3" w:themeFill="accent1" w:themeFillTint="33"/>
            <w:vAlign w:val="center"/>
          </w:tcPr>
          <w:p w14:paraId="0C3963B5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N_glcm_homogeneity1</w:t>
            </w:r>
          </w:p>
        </w:tc>
      </w:tr>
      <w:tr w:rsidR="004E5C72" w14:paraId="17BAC03F" w14:textId="77777777">
        <w:trPr>
          <w:trHeight w:val="603"/>
          <w:jc w:val="center"/>
        </w:trPr>
        <w:tc>
          <w:tcPr>
            <w:tcW w:w="3271" w:type="dxa"/>
            <w:vAlign w:val="center"/>
          </w:tcPr>
          <w:p w14:paraId="36A323FE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N_LHH_fos_energy</w:t>
            </w:r>
          </w:p>
        </w:tc>
        <w:tc>
          <w:tcPr>
            <w:tcW w:w="2503" w:type="dxa"/>
            <w:vAlign w:val="center"/>
          </w:tcPr>
          <w:p w14:paraId="2BA8A430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N_glrlm_GLN</w:t>
            </w:r>
          </w:p>
        </w:tc>
        <w:tc>
          <w:tcPr>
            <w:tcW w:w="2371" w:type="dxa"/>
            <w:vAlign w:val="center"/>
          </w:tcPr>
          <w:p w14:paraId="7FAF81E7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N_glszm_ZSNU</w:t>
            </w:r>
          </w:p>
        </w:tc>
        <w:tc>
          <w:tcPr>
            <w:tcW w:w="2954" w:type="dxa"/>
            <w:vAlign w:val="center"/>
          </w:tcPr>
          <w:p w14:paraId="0B176B2A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N_glcm_correlation</w:t>
            </w:r>
          </w:p>
        </w:tc>
        <w:tc>
          <w:tcPr>
            <w:tcW w:w="2663" w:type="dxa"/>
            <w:vAlign w:val="center"/>
          </w:tcPr>
          <w:p w14:paraId="1C76E1A2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V_HHL_glcm_maximum_probability</w:t>
            </w:r>
          </w:p>
        </w:tc>
      </w:tr>
      <w:tr w:rsidR="004E5C72" w14:paraId="0592EBB9" w14:textId="77777777">
        <w:trPr>
          <w:trHeight w:val="603"/>
          <w:jc w:val="center"/>
        </w:trPr>
        <w:tc>
          <w:tcPr>
            <w:tcW w:w="3271" w:type="dxa"/>
            <w:shd w:val="clear" w:color="auto" w:fill="D9E2F3" w:themeFill="accent1" w:themeFillTint="33"/>
            <w:vAlign w:val="center"/>
          </w:tcPr>
          <w:p w14:paraId="726DF3CC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N_LHH_fos_mass</w:t>
            </w:r>
          </w:p>
        </w:tc>
        <w:tc>
          <w:tcPr>
            <w:tcW w:w="2503" w:type="dxa"/>
            <w:shd w:val="clear" w:color="auto" w:fill="D9E2F3" w:themeFill="accent1" w:themeFillTint="33"/>
            <w:vAlign w:val="center"/>
          </w:tcPr>
          <w:p w14:paraId="7F2EBAD0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N_LLL_ngtdm_busyness</w:t>
            </w:r>
          </w:p>
        </w:tc>
        <w:tc>
          <w:tcPr>
            <w:tcW w:w="2371" w:type="dxa"/>
            <w:shd w:val="clear" w:color="auto" w:fill="D9E2F3" w:themeFill="accent1" w:themeFillTint="33"/>
            <w:vAlign w:val="center"/>
          </w:tcPr>
          <w:p w14:paraId="3EC1B85F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N_LHL_glszm_LGLZE</w:t>
            </w:r>
          </w:p>
        </w:tc>
        <w:tc>
          <w:tcPr>
            <w:tcW w:w="2954" w:type="dxa"/>
            <w:shd w:val="clear" w:color="auto" w:fill="D9E2F3" w:themeFill="accent1" w:themeFillTint="33"/>
            <w:vAlign w:val="center"/>
          </w:tcPr>
          <w:p w14:paraId="28CAE343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N_HHL_glrlm_HGLRE</w:t>
            </w:r>
          </w:p>
        </w:tc>
        <w:tc>
          <w:tcPr>
            <w:tcW w:w="2663" w:type="dxa"/>
            <w:shd w:val="clear" w:color="auto" w:fill="D9E2F3" w:themeFill="accent1" w:themeFillTint="33"/>
            <w:vAlign w:val="center"/>
          </w:tcPr>
          <w:p w14:paraId="0A7D5783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N_LHH_glszm_LGLZE</w:t>
            </w:r>
          </w:p>
        </w:tc>
      </w:tr>
      <w:tr w:rsidR="004E5C72" w14:paraId="7FA81139" w14:textId="77777777">
        <w:trPr>
          <w:trHeight w:val="589"/>
          <w:jc w:val="center"/>
        </w:trPr>
        <w:tc>
          <w:tcPr>
            <w:tcW w:w="3271" w:type="dxa"/>
            <w:vAlign w:val="center"/>
          </w:tcPr>
          <w:p w14:paraId="7069D559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N_LHH_glcm_IDMN</w:t>
            </w:r>
          </w:p>
        </w:tc>
        <w:tc>
          <w:tcPr>
            <w:tcW w:w="2503" w:type="dxa"/>
            <w:vAlign w:val="center"/>
          </w:tcPr>
          <w:p w14:paraId="272A9991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N_LLL_glszm_GLNU</w:t>
            </w:r>
          </w:p>
        </w:tc>
        <w:tc>
          <w:tcPr>
            <w:tcW w:w="2371" w:type="dxa"/>
            <w:vAlign w:val="center"/>
          </w:tcPr>
          <w:p w14:paraId="28520840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N_LHH_glcm_energy</w:t>
            </w:r>
          </w:p>
        </w:tc>
        <w:tc>
          <w:tcPr>
            <w:tcW w:w="2954" w:type="dxa"/>
            <w:vAlign w:val="center"/>
          </w:tcPr>
          <w:p w14:paraId="6E13380B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N_LHH_glcm_IDMN</w:t>
            </w:r>
          </w:p>
        </w:tc>
        <w:tc>
          <w:tcPr>
            <w:tcW w:w="2663" w:type="dxa"/>
            <w:vAlign w:val="center"/>
          </w:tcPr>
          <w:p w14:paraId="7259F20F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V_LLH_glcm_energy</w:t>
            </w:r>
          </w:p>
        </w:tc>
      </w:tr>
      <w:tr w:rsidR="004E5C72" w14:paraId="12C081AF" w14:textId="77777777">
        <w:trPr>
          <w:trHeight w:val="603"/>
          <w:jc w:val="center"/>
        </w:trPr>
        <w:tc>
          <w:tcPr>
            <w:tcW w:w="3271" w:type="dxa"/>
            <w:shd w:val="clear" w:color="auto" w:fill="D9E2F3" w:themeFill="accent1" w:themeFillTint="33"/>
            <w:vAlign w:val="center"/>
          </w:tcPr>
          <w:p w14:paraId="6DA9A793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N_LHH_glrlm_energy</w:t>
            </w:r>
          </w:p>
        </w:tc>
        <w:tc>
          <w:tcPr>
            <w:tcW w:w="2503" w:type="dxa"/>
            <w:shd w:val="clear" w:color="auto" w:fill="D9E2F3" w:themeFill="accent1" w:themeFillTint="33"/>
            <w:vAlign w:val="center"/>
          </w:tcPr>
          <w:p w14:paraId="208E9396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N_LLH_glcm_entropy</w:t>
            </w:r>
          </w:p>
        </w:tc>
        <w:tc>
          <w:tcPr>
            <w:tcW w:w="2371" w:type="dxa"/>
            <w:shd w:val="clear" w:color="auto" w:fill="D9E2F3" w:themeFill="accent1" w:themeFillTint="33"/>
            <w:vAlign w:val="center"/>
          </w:tcPr>
          <w:p w14:paraId="18C0AB99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N_HLL_glrlm_GLN</w:t>
            </w:r>
          </w:p>
        </w:tc>
        <w:tc>
          <w:tcPr>
            <w:tcW w:w="2954" w:type="dxa"/>
            <w:shd w:val="clear" w:color="auto" w:fill="D9E2F3" w:themeFill="accent1" w:themeFillTint="33"/>
            <w:vAlign w:val="center"/>
          </w:tcPr>
          <w:p w14:paraId="3283D8B6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N_LLL_glcm_correlation</w:t>
            </w:r>
          </w:p>
        </w:tc>
        <w:tc>
          <w:tcPr>
            <w:tcW w:w="2663" w:type="dxa"/>
            <w:shd w:val="clear" w:color="auto" w:fill="D9E2F3" w:themeFill="accent1" w:themeFillTint="33"/>
            <w:vAlign w:val="center"/>
          </w:tcPr>
          <w:p w14:paraId="071D8694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N_HLH_glrlm_GLN</w:t>
            </w:r>
          </w:p>
        </w:tc>
      </w:tr>
      <w:tr w:rsidR="004E5C72" w14:paraId="428D8958" w14:textId="77777777">
        <w:trPr>
          <w:trHeight w:val="589"/>
          <w:jc w:val="center"/>
        </w:trPr>
        <w:tc>
          <w:tcPr>
            <w:tcW w:w="3271" w:type="dxa"/>
            <w:vAlign w:val="center"/>
          </w:tcPr>
          <w:p w14:paraId="7E3BC69A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N_HHL_fos_krutosis</w:t>
            </w:r>
          </w:p>
        </w:tc>
        <w:tc>
          <w:tcPr>
            <w:tcW w:w="2503" w:type="dxa"/>
            <w:vAlign w:val="center"/>
          </w:tcPr>
          <w:p w14:paraId="563EEC58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N_LHL_glszm_LZSE</w:t>
            </w:r>
          </w:p>
        </w:tc>
        <w:tc>
          <w:tcPr>
            <w:tcW w:w="2371" w:type="dxa"/>
            <w:vAlign w:val="center"/>
          </w:tcPr>
          <w:p w14:paraId="46FDC31C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N_HHL_glcm_dissimilarity</w:t>
            </w:r>
          </w:p>
        </w:tc>
        <w:tc>
          <w:tcPr>
            <w:tcW w:w="2954" w:type="dxa"/>
            <w:vAlign w:val="center"/>
          </w:tcPr>
          <w:p w14:paraId="1032EC88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N_HHH_glcm_IDN</w:t>
            </w:r>
          </w:p>
        </w:tc>
        <w:tc>
          <w:tcPr>
            <w:tcW w:w="2663" w:type="dxa"/>
            <w:vAlign w:val="center"/>
          </w:tcPr>
          <w:p w14:paraId="0CA8CB57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V_LHH_glcm_inverse_variance</w:t>
            </w:r>
          </w:p>
        </w:tc>
      </w:tr>
      <w:tr w:rsidR="004E5C72" w14:paraId="6CB711B5" w14:textId="77777777">
        <w:trPr>
          <w:trHeight w:val="603"/>
          <w:jc w:val="center"/>
        </w:trPr>
        <w:tc>
          <w:tcPr>
            <w:tcW w:w="3271" w:type="dxa"/>
            <w:shd w:val="clear" w:color="auto" w:fill="D9E2F3" w:themeFill="accent1" w:themeFillTint="33"/>
            <w:vAlign w:val="center"/>
          </w:tcPr>
          <w:p w14:paraId="4ADACC69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N_HHL_fos_variance</w:t>
            </w:r>
          </w:p>
        </w:tc>
        <w:tc>
          <w:tcPr>
            <w:tcW w:w="2503" w:type="dxa"/>
            <w:shd w:val="clear" w:color="auto" w:fill="D9E2F3" w:themeFill="accent1" w:themeFillTint="33"/>
            <w:vAlign w:val="center"/>
          </w:tcPr>
          <w:p w14:paraId="46E0B102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N_HLL_glrlm_GLN</w:t>
            </w:r>
          </w:p>
        </w:tc>
        <w:tc>
          <w:tcPr>
            <w:tcW w:w="2371" w:type="dxa"/>
            <w:shd w:val="clear" w:color="auto" w:fill="D9E2F3" w:themeFill="accent1" w:themeFillTint="33"/>
            <w:vAlign w:val="center"/>
          </w:tcPr>
          <w:p w14:paraId="34F383E7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V_glcm_difference_entropy</w:t>
            </w:r>
          </w:p>
        </w:tc>
        <w:tc>
          <w:tcPr>
            <w:tcW w:w="2954" w:type="dxa"/>
            <w:shd w:val="clear" w:color="auto" w:fill="D9E2F3" w:themeFill="accent1" w:themeFillTint="33"/>
            <w:vAlign w:val="center"/>
          </w:tcPr>
          <w:p w14:paraId="7D17F727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V_LHH_fos_energy</w:t>
            </w:r>
          </w:p>
        </w:tc>
        <w:tc>
          <w:tcPr>
            <w:tcW w:w="2663" w:type="dxa"/>
            <w:shd w:val="clear" w:color="auto" w:fill="D9E2F3" w:themeFill="accent1" w:themeFillTint="33"/>
            <w:vAlign w:val="center"/>
          </w:tcPr>
          <w:p w14:paraId="1B7182E3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N_HHL_glrlm_GLN</w:t>
            </w:r>
          </w:p>
        </w:tc>
      </w:tr>
      <w:tr w:rsidR="004E5C72" w14:paraId="14196903" w14:textId="77777777">
        <w:trPr>
          <w:trHeight w:val="603"/>
          <w:jc w:val="center"/>
        </w:trPr>
        <w:tc>
          <w:tcPr>
            <w:tcW w:w="3271" w:type="dxa"/>
            <w:vAlign w:val="center"/>
          </w:tcPr>
          <w:p w14:paraId="462F4563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N_HHH_glrlm_RLN</w:t>
            </w:r>
          </w:p>
        </w:tc>
        <w:tc>
          <w:tcPr>
            <w:tcW w:w="2503" w:type="dxa"/>
            <w:vAlign w:val="center"/>
          </w:tcPr>
          <w:p w14:paraId="1E85D1E4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N_HLH_glrlm_entropy</w:t>
            </w:r>
          </w:p>
        </w:tc>
        <w:tc>
          <w:tcPr>
            <w:tcW w:w="2371" w:type="dxa"/>
            <w:vAlign w:val="center"/>
          </w:tcPr>
          <w:p w14:paraId="0ED1D306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V_HLL_fos_standard_deviation</w:t>
            </w:r>
          </w:p>
        </w:tc>
        <w:tc>
          <w:tcPr>
            <w:tcW w:w="2954" w:type="dxa"/>
            <w:vAlign w:val="center"/>
          </w:tcPr>
          <w:p w14:paraId="229953B0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N_HLL_glrlm_GLN</w:t>
            </w:r>
          </w:p>
        </w:tc>
        <w:tc>
          <w:tcPr>
            <w:tcW w:w="2663" w:type="dxa"/>
            <w:vAlign w:val="center"/>
          </w:tcPr>
          <w:p w14:paraId="6F2C5DDA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N_HHH_glcm_homogeneity1</w:t>
            </w:r>
          </w:p>
        </w:tc>
      </w:tr>
      <w:tr w:rsidR="004E5C72" w14:paraId="45F471A3" w14:textId="77777777">
        <w:trPr>
          <w:trHeight w:val="286"/>
          <w:jc w:val="center"/>
        </w:trPr>
        <w:tc>
          <w:tcPr>
            <w:tcW w:w="3271" w:type="dxa"/>
            <w:shd w:val="clear" w:color="auto" w:fill="D9E2F3" w:themeFill="accent1" w:themeFillTint="33"/>
            <w:vAlign w:val="center"/>
          </w:tcPr>
          <w:p w14:paraId="2DDE5276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V_LLH_fos_entropy_p</w:t>
            </w:r>
          </w:p>
        </w:tc>
        <w:tc>
          <w:tcPr>
            <w:tcW w:w="2503" w:type="dxa"/>
            <w:shd w:val="clear" w:color="auto" w:fill="D9E2F3" w:themeFill="accent1" w:themeFillTint="33"/>
            <w:vAlign w:val="center"/>
          </w:tcPr>
          <w:p w14:paraId="450E3F73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371" w:type="dxa"/>
            <w:shd w:val="clear" w:color="auto" w:fill="D9E2F3" w:themeFill="accent1" w:themeFillTint="33"/>
            <w:vAlign w:val="center"/>
          </w:tcPr>
          <w:p w14:paraId="4EA4FCA9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  <w:shd w:val="clear" w:color="auto" w:fill="D9E2F3" w:themeFill="accent1" w:themeFillTint="33"/>
            <w:vAlign w:val="center"/>
          </w:tcPr>
          <w:p w14:paraId="2A7DD017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D9E2F3" w:themeFill="accent1" w:themeFillTint="33"/>
            <w:vAlign w:val="center"/>
          </w:tcPr>
          <w:p w14:paraId="37A4BD06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4E5C72" w14:paraId="6BF66B3C" w14:textId="77777777">
        <w:trPr>
          <w:trHeight w:val="603"/>
          <w:jc w:val="center"/>
        </w:trPr>
        <w:tc>
          <w:tcPr>
            <w:tcW w:w="3271" w:type="dxa"/>
            <w:vAlign w:val="center"/>
          </w:tcPr>
          <w:p w14:paraId="4DB8479E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V_HLL_glcm_difference_entropy</w:t>
            </w:r>
          </w:p>
        </w:tc>
        <w:tc>
          <w:tcPr>
            <w:tcW w:w="2503" w:type="dxa"/>
            <w:vAlign w:val="center"/>
          </w:tcPr>
          <w:p w14:paraId="31A0443A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371" w:type="dxa"/>
            <w:vAlign w:val="center"/>
          </w:tcPr>
          <w:p w14:paraId="6C663803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954" w:type="dxa"/>
            <w:vAlign w:val="center"/>
          </w:tcPr>
          <w:p w14:paraId="287FCE37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663" w:type="dxa"/>
            <w:vAlign w:val="center"/>
          </w:tcPr>
          <w:p w14:paraId="4A16E906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</w:tbl>
    <w:p w14:paraId="677CD7C1" w14:textId="77777777" w:rsidR="004E5C72" w:rsidRDefault="001C710F">
      <w:pPr>
        <w:jc w:val="left"/>
        <w:rPr>
          <w:rFonts w:ascii="Times New Roman" w:hAnsi="Times New Roman" w:cs="Times New Roman"/>
          <w:sz w:val="20"/>
          <w:szCs w:val="20"/>
        </w:rPr>
        <w:sectPr w:rsidR="004E5C7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sz w:val="20"/>
          <w:szCs w:val="20"/>
        </w:rPr>
        <w:t xml:space="preserve">Abbreviations: </w:t>
      </w:r>
      <w:r>
        <w:rPr>
          <w:rFonts w:ascii="Times New Roman" w:eastAsia="宋体" w:hAnsi="Times New Roman" w:cs="Times New Roman"/>
          <w:sz w:val="16"/>
          <w:szCs w:val="16"/>
        </w:rPr>
        <w:t>SVM-RFE, recursive feature elimination based on a support vector machine; Lasso, least absolute shrinkage and selection operator; ET, extremely randomized trees; RF, random forest; N, non-contrast CT images; V, venous CT images; H and L is the direction of wavelet decompositions.</w:t>
      </w:r>
    </w:p>
    <w:p w14:paraId="3B6DE3CD" w14:textId="77777777" w:rsidR="004E5C72" w:rsidRDefault="001C71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Appendix Table A5 Details of final selected features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5"/>
        <w:gridCol w:w="2849"/>
        <w:gridCol w:w="1677"/>
        <w:gridCol w:w="2045"/>
      </w:tblGrid>
      <w:tr w:rsidR="004E5C72" w14:paraId="2FC0CDA3" w14:textId="77777777">
        <w:trPr>
          <w:jc w:val="center"/>
        </w:trPr>
        <w:tc>
          <w:tcPr>
            <w:tcW w:w="17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C8FD67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Sequence</w:t>
            </w:r>
          </w:p>
        </w:tc>
        <w:tc>
          <w:tcPr>
            <w:tcW w:w="2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AE084D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Feature name</w:t>
            </w:r>
          </w:p>
        </w:tc>
        <w:tc>
          <w:tcPr>
            <w:tcW w:w="16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812813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Phase</w:t>
            </w:r>
          </w:p>
        </w:tc>
        <w:tc>
          <w:tcPr>
            <w:tcW w:w="2045" w:type="dxa"/>
            <w:tcBorders>
              <w:top w:val="single" w:sz="12" w:space="0" w:color="auto"/>
              <w:bottom w:val="single" w:sz="12" w:space="0" w:color="auto"/>
            </w:tcBorders>
          </w:tcPr>
          <w:p w14:paraId="4EEB30ED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C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ategory</w:t>
            </w:r>
          </w:p>
        </w:tc>
      </w:tr>
      <w:tr w:rsidR="004E5C72" w14:paraId="719DD090" w14:textId="77777777">
        <w:trPr>
          <w:jc w:val="center"/>
        </w:trPr>
        <w:tc>
          <w:tcPr>
            <w:tcW w:w="1735" w:type="dxa"/>
            <w:shd w:val="clear" w:color="auto" w:fill="D9E2F3" w:themeFill="accent1" w:themeFillTint="33"/>
            <w:vAlign w:val="center"/>
          </w:tcPr>
          <w:p w14:paraId="129DC261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Non-contrast</w:t>
            </w:r>
          </w:p>
        </w:tc>
        <w:tc>
          <w:tcPr>
            <w:tcW w:w="2849" w:type="dxa"/>
            <w:shd w:val="clear" w:color="auto" w:fill="D9E2F3" w:themeFill="accent1" w:themeFillTint="33"/>
            <w:vAlign w:val="center"/>
          </w:tcPr>
          <w:p w14:paraId="4936C6C0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D9E2F3" w:themeFill="accent1" w:themeFillTint="33"/>
            <w:vAlign w:val="center"/>
          </w:tcPr>
          <w:p w14:paraId="5573807A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D9E2F3" w:themeFill="accent1" w:themeFillTint="33"/>
          </w:tcPr>
          <w:p w14:paraId="4B14A229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4E5C72" w14:paraId="33318C2A" w14:textId="77777777">
        <w:trPr>
          <w:jc w:val="center"/>
        </w:trPr>
        <w:tc>
          <w:tcPr>
            <w:tcW w:w="1735" w:type="dxa"/>
            <w:vAlign w:val="center"/>
          </w:tcPr>
          <w:p w14:paraId="4E572411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849" w:type="dxa"/>
            <w:vAlign w:val="center"/>
          </w:tcPr>
          <w:p w14:paraId="000F6E7B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bookmarkStart w:id="16" w:name="OLE_LINK6"/>
            <w:bookmarkStart w:id="17" w:name="OLE_LINK5"/>
            <w:bookmarkStart w:id="18" w:name="OLE_LINK17"/>
            <w:r>
              <w:rPr>
                <w:rFonts w:ascii="Times New Roman" w:eastAsia="宋体" w:hAnsi="Times New Roman" w:cs="Times New Roman"/>
                <w:sz w:val="16"/>
                <w:szCs w:val="16"/>
              </w:rPr>
              <w:t>glcm_correlation</w:t>
            </w:r>
            <w:bookmarkEnd w:id="16"/>
            <w:bookmarkEnd w:id="17"/>
            <w:bookmarkEnd w:id="18"/>
          </w:p>
        </w:tc>
        <w:tc>
          <w:tcPr>
            <w:tcW w:w="1677" w:type="dxa"/>
            <w:vAlign w:val="center"/>
          </w:tcPr>
          <w:p w14:paraId="6B0E110A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initial</w:t>
            </w:r>
          </w:p>
        </w:tc>
        <w:tc>
          <w:tcPr>
            <w:tcW w:w="2045" w:type="dxa"/>
          </w:tcPr>
          <w:p w14:paraId="15B09ADB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t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exture</w:t>
            </w:r>
          </w:p>
        </w:tc>
      </w:tr>
      <w:tr w:rsidR="004E5C72" w14:paraId="07558EF6" w14:textId="77777777">
        <w:trPr>
          <w:jc w:val="center"/>
        </w:trPr>
        <w:tc>
          <w:tcPr>
            <w:tcW w:w="1735" w:type="dxa"/>
            <w:vAlign w:val="center"/>
          </w:tcPr>
          <w:p w14:paraId="0EDB017A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849" w:type="dxa"/>
            <w:vAlign w:val="center"/>
          </w:tcPr>
          <w:p w14:paraId="02D44D1C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bookmarkStart w:id="19" w:name="OLE_LINK9"/>
            <w:r>
              <w:rPr>
                <w:rFonts w:ascii="Times New Roman" w:eastAsia="宋体" w:hAnsi="Times New Roman" w:cs="Times New Roman"/>
                <w:sz w:val="16"/>
                <w:szCs w:val="16"/>
              </w:rPr>
              <w:t>LLH_glcm_entropy</w:t>
            </w:r>
            <w:bookmarkEnd w:id="19"/>
          </w:p>
        </w:tc>
        <w:tc>
          <w:tcPr>
            <w:tcW w:w="1677" w:type="dxa"/>
            <w:vAlign w:val="center"/>
          </w:tcPr>
          <w:p w14:paraId="259EEFF5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wavelet</w:t>
            </w:r>
          </w:p>
        </w:tc>
        <w:tc>
          <w:tcPr>
            <w:tcW w:w="2045" w:type="dxa"/>
          </w:tcPr>
          <w:p w14:paraId="5D685A1A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t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exture</w:t>
            </w:r>
          </w:p>
        </w:tc>
      </w:tr>
      <w:tr w:rsidR="004E5C72" w14:paraId="5BBB5A6D" w14:textId="77777777">
        <w:trPr>
          <w:jc w:val="center"/>
        </w:trPr>
        <w:tc>
          <w:tcPr>
            <w:tcW w:w="1735" w:type="dxa"/>
            <w:vAlign w:val="center"/>
          </w:tcPr>
          <w:p w14:paraId="785A1BFA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849" w:type="dxa"/>
            <w:vAlign w:val="center"/>
          </w:tcPr>
          <w:p w14:paraId="33F030E5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bookmarkStart w:id="20" w:name="OLE_LINK12"/>
            <w:bookmarkStart w:id="21" w:name="OLE_LINK13"/>
            <w:r>
              <w:rPr>
                <w:rFonts w:ascii="Times New Roman" w:eastAsia="宋体" w:hAnsi="Times New Roman" w:cs="Times New Roman"/>
                <w:sz w:val="16"/>
                <w:szCs w:val="16"/>
              </w:rPr>
              <w:t>HLL_glrlm_GLN</w:t>
            </w:r>
            <w:bookmarkEnd w:id="20"/>
            <w:bookmarkEnd w:id="21"/>
          </w:p>
        </w:tc>
        <w:tc>
          <w:tcPr>
            <w:tcW w:w="1677" w:type="dxa"/>
            <w:vAlign w:val="center"/>
          </w:tcPr>
          <w:p w14:paraId="20908A66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wavelet</w:t>
            </w:r>
          </w:p>
        </w:tc>
        <w:tc>
          <w:tcPr>
            <w:tcW w:w="2045" w:type="dxa"/>
          </w:tcPr>
          <w:p w14:paraId="641A3049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t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exture</w:t>
            </w:r>
          </w:p>
        </w:tc>
      </w:tr>
      <w:tr w:rsidR="004E5C72" w14:paraId="5A0C6822" w14:textId="77777777">
        <w:trPr>
          <w:jc w:val="center"/>
        </w:trPr>
        <w:tc>
          <w:tcPr>
            <w:tcW w:w="1735" w:type="dxa"/>
            <w:vAlign w:val="center"/>
          </w:tcPr>
          <w:p w14:paraId="3D88F5BE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849" w:type="dxa"/>
            <w:vAlign w:val="center"/>
          </w:tcPr>
          <w:p w14:paraId="4A485450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bookmarkStart w:id="22" w:name="OLE_LINK10"/>
            <w:bookmarkStart w:id="23" w:name="OLE_LINK11"/>
            <w:r>
              <w:rPr>
                <w:rFonts w:ascii="Times New Roman" w:eastAsia="宋体" w:hAnsi="Times New Roman" w:cs="Times New Roman"/>
                <w:sz w:val="16"/>
                <w:szCs w:val="16"/>
              </w:rPr>
              <w:t>LHH_glcm_IDMN</w:t>
            </w:r>
            <w:bookmarkEnd w:id="22"/>
            <w:bookmarkEnd w:id="23"/>
          </w:p>
        </w:tc>
        <w:tc>
          <w:tcPr>
            <w:tcW w:w="1677" w:type="dxa"/>
            <w:vAlign w:val="center"/>
          </w:tcPr>
          <w:p w14:paraId="53D7562E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wavelet</w:t>
            </w:r>
          </w:p>
        </w:tc>
        <w:tc>
          <w:tcPr>
            <w:tcW w:w="2045" w:type="dxa"/>
          </w:tcPr>
          <w:p w14:paraId="071209BE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t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exture</w:t>
            </w:r>
          </w:p>
        </w:tc>
      </w:tr>
      <w:tr w:rsidR="004E5C72" w14:paraId="294C5D34" w14:textId="77777777">
        <w:trPr>
          <w:jc w:val="center"/>
        </w:trPr>
        <w:tc>
          <w:tcPr>
            <w:tcW w:w="1735" w:type="dxa"/>
            <w:vAlign w:val="center"/>
          </w:tcPr>
          <w:p w14:paraId="2903BD57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849" w:type="dxa"/>
            <w:vAlign w:val="center"/>
          </w:tcPr>
          <w:p w14:paraId="0F83760B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bookmarkStart w:id="24" w:name="OLE_LINK8"/>
            <w:r>
              <w:rPr>
                <w:rFonts w:ascii="Times New Roman" w:eastAsia="宋体" w:hAnsi="Times New Roman" w:cs="Times New Roman"/>
                <w:sz w:val="16"/>
                <w:szCs w:val="16"/>
              </w:rPr>
              <w:t>glcm_homogeneity1</w:t>
            </w:r>
            <w:bookmarkEnd w:id="24"/>
          </w:p>
        </w:tc>
        <w:tc>
          <w:tcPr>
            <w:tcW w:w="1677" w:type="dxa"/>
            <w:vAlign w:val="center"/>
          </w:tcPr>
          <w:p w14:paraId="415449C1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initial</w:t>
            </w:r>
          </w:p>
        </w:tc>
        <w:tc>
          <w:tcPr>
            <w:tcW w:w="2045" w:type="dxa"/>
          </w:tcPr>
          <w:p w14:paraId="599E4F12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t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exture</w:t>
            </w:r>
          </w:p>
        </w:tc>
      </w:tr>
      <w:tr w:rsidR="004E5C72" w14:paraId="49AE4C76" w14:textId="77777777">
        <w:trPr>
          <w:jc w:val="center"/>
        </w:trPr>
        <w:tc>
          <w:tcPr>
            <w:tcW w:w="1735" w:type="dxa"/>
            <w:shd w:val="clear" w:color="auto" w:fill="D9E2F3" w:themeFill="accent1" w:themeFillTint="33"/>
            <w:vAlign w:val="center"/>
          </w:tcPr>
          <w:p w14:paraId="71A04A70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Venous</w:t>
            </w:r>
          </w:p>
        </w:tc>
        <w:tc>
          <w:tcPr>
            <w:tcW w:w="2849" w:type="dxa"/>
            <w:shd w:val="clear" w:color="auto" w:fill="D9E2F3" w:themeFill="accent1" w:themeFillTint="33"/>
            <w:vAlign w:val="center"/>
          </w:tcPr>
          <w:p w14:paraId="2D548D85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D9E2F3" w:themeFill="accent1" w:themeFillTint="33"/>
            <w:vAlign w:val="center"/>
          </w:tcPr>
          <w:p w14:paraId="1FC5F146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D9E2F3" w:themeFill="accent1" w:themeFillTint="33"/>
          </w:tcPr>
          <w:p w14:paraId="07C5C8A0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</w:tr>
      <w:tr w:rsidR="004E5C72" w14:paraId="628E69FD" w14:textId="77777777">
        <w:trPr>
          <w:jc w:val="center"/>
        </w:trPr>
        <w:tc>
          <w:tcPr>
            <w:tcW w:w="1735" w:type="dxa"/>
            <w:vAlign w:val="center"/>
          </w:tcPr>
          <w:p w14:paraId="3EB81665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2849" w:type="dxa"/>
            <w:vAlign w:val="center"/>
          </w:tcPr>
          <w:p w14:paraId="373FFE21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bookmarkStart w:id="25" w:name="OLE_LINK15"/>
            <w:bookmarkStart w:id="26" w:name="OLE_LINK14"/>
            <w:r>
              <w:rPr>
                <w:rFonts w:ascii="Times New Roman" w:eastAsia="宋体" w:hAnsi="Times New Roman" w:cs="Times New Roman"/>
                <w:sz w:val="16"/>
                <w:szCs w:val="16"/>
              </w:rPr>
              <w:t>HHL_glrlm_SRHGLE</w:t>
            </w:r>
            <w:bookmarkEnd w:id="25"/>
            <w:bookmarkEnd w:id="26"/>
          </w:p>
        </w:tc>
        <w:tc>
          <w:tcPr>
            <w:tcW w:w="1677" w:type="dxa"/>
            <w:vAlign w:val="center"/>
          </w:tcPr>
          <w:p w14:paraId="2D04FEDF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wavelet</w:t>
            </w:r>
          </w:p>
        </w:tc>
        <w:tc>
          <w:tcPr>
            <w:tcW w:w="2045" w:type="dxa"/>
          </w:tcPr>
          <w:p w14:paraId="33B28468" w14:textId="77777777" w:rsidR="004E5C72" w:rsidRDefault="001C710F">
            <w:pPr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t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exture</w:t>
            </w:r>
          </w:p>
        </w:tc>
      </w:tr>
    </w:tbl>
    <w:p w14:paraId="0C84F172" w14:textId="77777777" w:rsidR="004E5C72" w:rsidRDefault="001C710F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Abbreviations: H and L is the direction of wavelet decompositions</w:t>
      </w:r>
    </w:p>
    <w:p w14:paraId="632F506B" w14:textId="77777777" w:rsidR="004E5C72" w:rsidRDefault="004E5C7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292D06F1" w14:textId="77777777" w:rsidR="004E5C72" w:rsidRDefault="001C710F">
      <w:pPr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Appendix Table A</w:t>
      </w:r>
      <w:r>
        <w:rPr>
          <w:rFonts w:ascii="Times New Roman" w:hAnsi="Times New Roman" w:cs="Times New Roman" w:hint="eastAsia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2"/>
        </w:rPr>
        <w:t>. Main regimens of NACT</w:t>
      </w:r>
    </w:p>
    <w:tbl>
      <w:tblPr>
        <w:tblW w:w="8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4"/>
        <w:gridCol w:w="789"/>
        <w:gridCol w:w="785"/>
        <w:gridCol w:w="773"/>
        <w:gridCol w:w="854"/>
      </w:tblGrid>
      <w:tr w:rsidR="004E5C72" w14:paraId="1310D4EA" w14:textId="77777777">
        <w:trPr>
          <w:trHeight w:val="330"/>
        </w:trPr>
        <w:tc>
          <w:tcPr>
            <w:tcW w:w="5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701EDF" w14:textId="77777777" w:rsidR="004E5C72" w:rsidRDefault="004E5C7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5D2A40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 w:bidi="ar"/>
              </w:rPr>
              <w:t>Primary cohort</w:t>
            </w:r>
          </w:p>
        </w:tc>
        <w:tc>
          <w:tcPr>
            <w:tcW w:w="16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2ABFE7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lang w:bidi="ar"/>
              </w:rPr>
              <w:t>Validation cohort</w:t>
            </w:r>
          </w:p>
        </w:tc>
      </w:tr>
      <w:tr w:rsidR="004E5C72" w14:paraId="78AD7924" w14:textId="77777777">
        <w:trPr>
          <w:trHeight w:val="324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C4E03D" w14:textId="77777777" w:rsidR="004E5C72" w:rsidRDefault="001C710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333333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  <w:lang w:bidi="ar"/>
              </w:rPr>
              <w:t>Intra-arterial chemotherapy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B45B9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number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EA193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cycles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59564C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number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08FE7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cycles</w:t>
            </w:r>
          </w:p>
        </w:tc>
      </w:tr>
      <w:tr w:rsidR="004E5C72" w14:paraId="471BE196" w14:textId="77777777">
        <w:trPr>
          <w:trHeight w:val="315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0D4D52" w14:textId="77777777" w:rsidR="004E5C72" w:rsidRDefault="001C710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231F2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2"/>
                <w:lang w:bidi="ar"/>
              </w:rPr>
              <w:t xml:space="preserve">  Cisplatin/carboplatin plus bleomycin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5C045A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FC810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4ADFB6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75110D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E5C72" w14:paraId="663335E1" w14:textId="77777777">
        <w:trPr>
          <w:trHeight w:val="90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AA045F" w14:textId="77777777" w:rsidR="004E5C72" w:rsidRDefault="001C710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231F2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2"/>
                <w:lang w:bidi="ar"/>
              </w:rPr>
              <w:t xml:space="preserve">  Paclitaxel/docetaxel plus cisplatin/carboplatin/Lobaplatin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7671EC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FD5A86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86C72F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941D41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E5C72" w14:paraId="492F91E0" w14:textId="77777777">
        <w:trPr>
          <w:trHeight w:val="315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6EEE6" w14:textId="77777777" w:rsidR="004E5C72" w:rsidRDefault="001C710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231F2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2"/>
                <w:lang w:bidi="ar"/>
              </w:rPr>
              <w:t xml:space="preserve">  Platinum monotherapy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27D88E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AB81C0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9D6524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3DD55F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E5C72" w14:paraId="174E895D" w14:textId="77777777">
        <w:trPr>
          <w:trHeight w:val="300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FC1BA9" w14:textId="77777777" w:rsidR="004E5C72" w:rsidRDefault="001C710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 Total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BE01B5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543207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101601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8E7BA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4E5C72" w14:paraId="5E6085BC" w14:textId="77777777">
        <w:trPr>
          <w:trHeight w:val="300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F87081" w14:textId="77777777" w:rsidR="004E5C72" w:rsidRDefault="004E5C72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00D5C9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166075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F1337" w14:textId="77777777" w:rsidR="004E5C72" w:rsidRDefault="004E5C72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10ECFE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4E5C72" w14:paraId="249B578A" w14:textId="77777777">
        <w:trPr>
          <w:trHeight w:val="300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F75418" w14:textId="77777777" w:rsidR="004E5C72" w:rsidRDefault="001C710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color w:val="333333"/>
                <w:sz w:val="19"/>
                <w:szCs w:val="19"/>
              </w:rPr>
            </w:pPr>
            <w:r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  <w:lang w:bidi="ar"/>
              </w:rPr>
              <w:t xml:space="preserve">Intravenous chemotherapy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61FBA8" w14:textId="77777777" w:rsidR="004E5C72" w:rsidRDefault="004E5C7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0014D4" w14:textId="77777777" w:rsidR="004E5C72" w:rsidRDefault="004E5C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2BD6B7" w14:textId="77777777" w:rsidR="004E5C72" w:rsidRDefault="004E5C72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D9122E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4E5C72" w14:paraId="6E65B037" w14:textId="77777777">
        <w:trPr>
          <w:trHeight w:val="315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A011A" w14:textId="77777777" w:rsidR="004E5C72" w:rsidRDefault="001C710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231F20"/>
                <w:sz w:val="22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2"/>
                <w:lang w:bidi="ar"/>
              </w:rPr>
              <w:t xml:space="preserve">  Flfluorouracil plus cisplatin or irinotecan plus carboplatin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893696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FFE0F3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1~3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65968E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D9BFA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4E5C72" w14:paraId="6BD0A940" w14:textId="77777777">
        <w:trPr>
          <w:trHeight w:val="315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262B7C" w14:textId="77777777" w:rsidR="004E5C72" w:rsidRDefault="001C710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231F20"/>
                <w:sz w:val="22"/>
              </w:rPr>
            </w:pPr>
            <w:r>
              <w:rPr>
                <w:rFonts w:ascii="Times New Roman" w:eastAsia="宋体" w:hAnsi="Times New Roman" w:cs="Times New Roman"/>
                <w:color w:val="231F20"/>
                <w:kern w:val="0"/>
                <w:sz w:val="22"/>
                <w:lang w:bidi="ar"/>
              </w:rPr>
              <w:t xml:space="preserve">  Paclitaxel plus cisplatin/carboplatin/Oxaliplatin/ nedaplatin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F177A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147E95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1~3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48FD1B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22F2FD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1~3</w:t>
            </w:r>
          </w:p>
        </w:tc>
      </w:tr>
      <w:tr w:rsidR="004E5C72" w14:paraId="3984A578" w14:textId="77777777">
        <w:trPr>
          <w:trHeight w:val="315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9F82F" w14:textId="77777777" w:rsidR="004E5C72" w:rsidRDefault="001C710F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333333"/>
                <w:sz w:val="22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231F20"/>
                <w:kern w:val="0"/>
                <w:sz w:val="22"/>
                <w:lang w:bidi="ar"/>
              </w:rPr>
              <w:t>Docetaxel plus nedaplatin/Oxaliplatin/cisplatin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2E756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193EC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1~3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74C218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46C1C6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1~2</w:t>
            </w:r>
          </w:p>
        </w:tc>
      </w:tr>
      <w:tr w:rsidR="004E5C72" w14:paraId="3BED3F52" w14:textId="77777777">
        <w:trPr>
          <w:trHeight w:val="315"/>
        </w:trPr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CC396" w14:textId="77777777" w:rsidR="004E5C72" w:rsidRDefault="001C710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Total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7826E9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194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79952F" w14:textId="77777777" w:rsidR="004E5C72" w:rsidRDefault="004E5C7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5CEC11" w14:textId="77777777" w:rsidR="004E5C72" w:rsidRDefault="001C710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D9004C" w14:textId="77777777" w:rsidR="004E5C72" w:rsidRDefault="004E5C72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</w:tbl>
    <w:p w14:paraId="17A31338" w14:textId="77777777" w:rsidR="004E5C72" w:rsidRDefault="004E5C7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6250A6E" w14:textId="77777777" w:rsidR="004E5C72" w:rsidRDefault="004E5C7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60E1BEB" w14:textId="77777777" w:rsidR="004E5C72" w:rsidRDefault="001C710F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>A</w:t>
      </w:r>
      <w:r>
        <w:rPr>
          <w:rFonts w:ascii="Times New Roman" w:hAnsi="Times New Roman" w:cs="Times New Roman"/>
          <w:b/>
          <w:bCs/>
          <w:szCs w:val="21"/>
        </w:rPr>
        <w:t>ppendix Figure A1</w:t>
      </w:r>
      <w:r>
        <w:rPr>
          <w:rFonts w:ascii="Times New Roman" w:hAnsi="Times New Roman" w:cs="Times New Roman"/>
          <w:szCs w:val="21"/>
        </w:rPr>
        <w:t xml:space="preserve"> ROC curves of groups in training (left) and validation (right) sets.</w:t>
      </w:r>
    </w:p>
    <w:p w14:paraId="5651C6CF" w14:textId="77777777" w:rsidR="004E5C72" w:rsidRDefault="001C710F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kern w:val="0"/>
          <w:sz w:val="24"/>
        </w:rPr>
        <w:drawing>
          <wp:inline distT="0" distB="0" distL="0" distR="0" wp14:anchorId="231995B7" wp14:editId="2791593C">
            <wp:extent cx="5274310" cy="27139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8B3F8" w14:textId="77777777" w:rsidR="000D0B2E" w:rsidRDefault="000D0B2E" w:rsidP="00432467">
      <w:r>
        <w:separator/>
      </w:r>
    </w:p>
  </w:endnote>
  <w:endnote w:type="continuationSeparator" w:id="0">
    <w:p w14:paraId="1E78F1CE" w14:textId="77777777" w:rsidR="000D0B2E" w:rsidRDefault="000D0B2E" w:rsidP="0043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28DE1" w14:textId="77777777" w:rsidR="000D0B2E" w:rsidRDefault="000D0B2E" w:rsidP="00432467">
      <w:r>
        <w:separator/>
      </w:r>
    </w:p>
  </w:footnote>
  <w:footnote w:type="continuationSeparator" w:id="0">
    <w:p w14:paraId="32655B10" w14:textId="77777777" w:rsidR="000D0B2E" w:rsidRDefault="000D0B2E" w:rsidP="00432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2NTGzNDUysDS0MDdQ0lEKTi0uzszPAykwqgUAxGi/EywAAAA="/>
  </w:docVars>
  <w:rsids>
    <w:rsidRoot w:val="0051362B"/>
    <w:rsid w:val="000072BF"/>
    <w:rsid w:val="0002287E"/>
    <w:rsid w:val="00033422"/>
    <w:rsid w:val="00062DC4"/>
    <w:rsid w:val="000640D2"/>
    <w:rsid w:val="00082FEB"/>
    <w:rsid w:val="0009215C"/>
    <w:rsid w:val="000B012E"/>
    <w:rsid w:val="000D0B2E"/>
    <w:rsid w:val="000D10E1"/>
    <w:rsid w:val="000D12DB"/>
    <w:rsid w:val="000D4D06"/>
    <w:rsid w:val="000E1095"/>
    <w:rsid w:val="000F2B1B"/>
    <w:rsid w:val="00112123"/>
    <w:rsid w:val="00120AB5"/>
    <w:rsid w:val="00121D85"/>
    <w:rsid w:val="00136679"/>
    <w:rsid w:val="00140098"/>
    <w:rsid w:val="00156CE9"/>
    <w:rsid w:val="001575B8"/>
    <w:rsid w:val="00172A11"/>
    <w:rsid w:val="00180294"/>
    <w:rsid w:val="00196570"/>
    <w:rsid w:val="001C0533"/>
    <w:rsid w:val="001C0DA1"/>
    <w:rsid w:val="001C710F"/>
    <w:rsid w:val="001D6706"/>
    <w:rsid w:val="001F6AEC"/>
    <w:rsid w:val="001F797A"/>
    <w:rsid w:val="002005A7"/>
    <w:rsid w:val="00200E49"/>
    <w:rsid w:val="002029E3"/>
    <w:rsid w:val="00221289"/>
    <w:rsid w:val="00227B75"/>
    <w:rsid w:val="00234480"/>
    <w:rsid w:val="00241F98"/>
    <w:rsid w:val="002611BE"/>
    <w:rsid w:val="0029105F"/>
    <w:rsid w:val="002959CF"/>
    <w:rsid w:val="00295A3D"/>
    <w:rsid w:val="002A18E9"/>
    <w:rsid w:val="002A41ED"/>
    <w:rsid w:val="002B1D15"/>
    <w:rsid w:val="002C6480"/>
    <w:rsid w:val="002D5966"/>
    <w:rsid w:val="002D5E3F"/>
    <w:rsid w:val="002E2078"/>
    <w:rsid w:val="002F3E54"/>
    <w:rsid w:val="003011B1"/>
    <w:rsid w:val="00301FF9"/>
    <w:rsid w:val="00314CC1"/>
    <w:rsid w:val="0032178C"/>
    <w:rsid w:val="00335929"/>
    <w:rsid w:val="00352647"/>
    <w:rsid w:val="00353796"/>
    <w:rsid w:val="00356FB9"/>
    <w:rsid w:val="003802DE"/>
    <w:rsid w:val="00386CCF"/>
    <w:rsid w:val="003A1047"/>
    <w:rsid w:val="003B241C"/>
    <w:rsid w:val="003B2932"/>
    <w:rsid w:val="003B593A"/>
    <w:rsid w:val="003B7E7B"/>
    <w:rsid w:val="003D35C6"/>
    <w:rsid w:val="003D3E01"/>
    <w:rsid w:val="003E2A6E"/>
    <w:rsid w:val="003E7324"/>
    <w:rsid w:val="003F1AE5"/>
    <w:rsid w:val="003F4B0B"/>
    <w:rsid w:val="003F5AA0"/>
    <w:rsid w:val="00405C09"/>
    <w:rsid w:val="00406633"/>
    <w:rsid w:val="00407E56"/>
    <w:rsid w:val="00412898"/>
    <w:rsid w:val="004151B3"/>
    <w:rsid w:val="00415A89"/>
    <w:rsid w:val="00432467"/>
    <w:rsid w:val="00440956"/>
    <w:rsid w:val="0044231C"/>
    <w:rsid w:val="00455518"/>
    <w:rsid w:val="004613CB"/>
    <w:rsid w:val="00481290"/>
    <w:rsid w:val="004842A9"/>
    <w:rsid w:val="00487CD0"/>
    <w:rsid w:val="004A5929"/>
    <w:rsid w:val="004B6B02"/>
    <w:rsid w:val="004B7FE3"/>
    <w:rsid w:val="004C07EF"/>
    <w:rsid w:val="004D4508"/>
    <w:rsid w:val="004D7DF1"/>
    <w:rsid w:val="004E5C72"/>
    <w:rsid w:val="00500AE9"/>
    <w:rsid w:val="0051362B"/>
    <w:rsid w:val="00517B85"/>
    <w:rsid w:val="005226B3"/>
    <w:rsid w:val="0053171F"/>
    <w:rsid w:val="00542072"/>
    <w:rsid w:val="00546561"/>
    <w:rsid w:val="00551F6D"/>
    <w:rsid w:val="00552AE3"/>
    <w:rsid w:val="00572E87"/>
    <w:rsid w:val="00573F46"/>
    <w:rsid w:val="005A5FE5"/>
    <w:rsid w:val="005B4C2A"/>
    <w:rsid w:val="005B7F31"/>
    <w:rsid w:val="005C0D57"/>
    <w:rsid w:val="005D35CF"/>
    <w:rsid w:val="005E0A3D"/>
    <w:rsid w:val="005F74D8"/>
    <w:rsid w:val="00623AF4"/>
    <w:rsid w:val="00637166"/>
    <w:rsid w:val="0065642E"/>
    <w:rsid w:val="00662585"/>
    <w:rsid w:val="006770A6"/>
    <w:rsid w:val="00683472"/>
    <w:rsid w:val="00684017"/>
    <w:rsid w:val="0068461A"/>
    <w:rsid w:val="00686B3F"/>
    <w:rsid w:val="00694F95"/>
    <w:rsid w:val="006A42A2"/>
    <w:rsid w:val="006B6C62"/>
    <w:rsid w:val="006C252C"/>
    <w:rsid w:val="006D2E35"/>
    <w:rsid w:val="006D57F6"/>
    <w:rsid w:val="006E0510"/>
    <w:rsid w:val="006F052C"/>
    <w:rsid w:val="006F7F38"/>
    <w:rsid w:val="00713466"/>
    <w:rsid w:val="00735437"/>
    <w:rsid w:val="00736C65"/>
    <w:rsid w:val="00740EF8"/>
    <w:rsid w:val="007451FC"/>
    <w:rsid w:val="007619BB"/>
    <w:rsid w:val="00766126"/>
    <w:rsid w:val="00772FF8"/>
    <w:rsid w:val="007828F6"/>
    <w:rsid w:val="007904C3"/>
    <w:rsid w:val="0079708D"/>
    <w:rsid w:val="007A5A81"/>
    <w:rsid w:val="007B1181"/>
    <w:rsid w:val="007B22D6"/>
    <w:rsid w:val="007B64D3"/>
    <w:rsid w:val="007C6690"/>
    <w:rsid w:val="007D5B98"/>
    <w:rsid w:val="007F6088"/>
    <w:rsid w:val="00802E13"/>
    <w:rsid w:val="00806568"/>
    <w:rsid w:val="00807501"/>
    <w:rsid w:val="0082613B"/>
    <w:rsid w:val="0083343F"/>
    <w:rsid w:val="008339FF"/>
    <w:rsid w:val="00846E88"/>
    <w:rsid w:val="00853610"/>
    <w:rsid w:val="00853887"/>
    <w:rsid w:val="008836AC"/>
    <w:rsid w:val="00890773"/>
    <w:rsid w:val="00896944"/>
    <w:rsid w:val="008A5E6C"/>
    <w:rsid w:val="008B3AF2"/>
    <w:rsid w:val="008B5257"/>
    <w:rsid w:val="008B5915"/>
    <w:rsid w:val="008B6967"/>
    <w:rsid w:val="008D2DB0"/>
    <w:rsid w:val="00925C71"/>
    <w:rsid w:val="00930595"/>
    <w:rsid w:val="00937BC6"/>
    <w:rsid w:val="00952642"/>
    <w:rsid w:val="00963E28"/>
    <w:rsid w:val="00974064"/>
    <w:rsid w:val="00985C1D"/>
    <w:rsid w:val="009909A8"/>
    <w:rsid w:val="009A6696"/>
    <w:rsid w:val="009A7FE3"/>
    <w:rsid w:val="009C4DE5"/>
    <w:rsid w:val="009C5294"/>
    <w:rsid w:val="009D16E7"/>
    <w:rsid w:val="009D73DE"/>
    <w:rsid w:val="00A05AF3"/>
    <w:rsid w:val="00A2389F"/>
    <w:rsid w:val="00A43011"/>
    <w:rsid w:val="00A433AC"/>
    <w:rsid w:val="00A5166E"/>
    <w:rsid w:val="00A75699"/>
    <w:rsid w:val="00A756D9"/>
    <w:rsid w:val="00A91DAE"/>
    <w:rsid w:val="00A96D52"/>
    <w:rsid w:val="00AA6DA1"/>
    <w:rsid w:val="00AC4D07"/>
    <w:rsid w:val="00AD5B03"/>
    <w:rsid w:val="00AD6DBE"/>
    <w:rsid w:val="00AE1803"/>
    <w:rsid w:val="00AE377D"/>
    <w:rsid w:val="00AF5D4B"/>
    <w:rsid w:val="00B0110A"/>
    <w:rsid w:val="00B26A8F"/>
    <w:rsid w:val="00B2723E"/>
    <w:rsid w:val="00B3136F"/>
    <w:rsid w:val="00B40357"/>
    <w:rsid w:val="00B4436F"/>
    <w:rsid w:val="00B53B5E"/>
    <w:rsid w:val="00B578A3"/>
    <w:rsid w:val="00B630E6"/>
    <w:rsid w:val="00B634FE"/>
    <w:rsid w:val="00B65917"/>
    <w:rsid w:val="00B6639E"/>
    <w:rsid w:val="00B76AEE"/>
    <w:rsid w:val="00BA7F57"/>
    <w:rsid w:val="00BC2ADF"/>
    <w:rsid w:val="00BD729B"/>
    <w:rsid w:val="00BE5227"/>
    <w:rsid w:val="00BF2225"/>
    <w:rsid w:val="00BF5E4C"/>
    <w:rsid w:val="00C079A1"/>
    <w:rsid w:val="00C1012C"/>
    <w:rsid w:val="00C11048"/>
    <w:rsid w:val="00C14A51"/>
    <w:rsid w:val="00C36A85"/>
    <w:rsid w:val="00C44066"/>
    <w:rsid w:val="00C46A12"/>
    <w:rsid w:val="00C519E7"/>
    <w:rsid w:val="00C53566"/>
    <w:rsid w:val="00C60C2E"/>
    <w:rsid w:val="00C6649C"/>
    <w:rsid w:val="00C727CD"/>
    <w:rsid w:val="00C73FAF"/>
    <w:rsid w:val="00C927CF"/>
    <w:rsid w:val="00CA5E19"/>
    <w:rsid w:val="00CD539B"/>
    <w:rsid w:val="00CF3A35"/>
    <w:rsid w:val="00D0357B"/>
    <w:rsid w:val="00D03A69"/>
    <w:rsid w:val="00D32900"/>
    <w:rsid w:val="00D617B4"/>
    <w:rsid w:val="00D70760"/>
    <w:rsid w:val="00D753A6"/>
    <w:rsid w:val="00D80923"/>
    <w:rsid w:val="00D81B30"/>
    <w:rsid w:val="00D92D09"/>
    <w:rsid w:val="00DA07E6"/>
    <w:rsid w:val="00DA7289"/>
    <w:rsid w:val="00DB545B"/>
    <w:rsid w:val="00DC0729"/>
    <w:rsid w:val="00DD0389"/>
    <w:rsid w:val="00E16450"/>
    <w:rsid w:val="00E25772"/>
    <w:rsid w:val="00E300DA"/>
    <w:rsid w:val="00E41D5F"/>
    <w:rsid w:val="00E421CF"/>
    <w:rsid w:val="00E43EDD"/>
    <w:rsid w:val="00E526F9"/>
    <w:rsid w:val="00E66D82"/>
    <w:rsid w:val="00E75B89"/>
    <w:rsid w:val="00E85AB6"/>
    <w:rsid w:val="00E8668A"/>
    <w:rsid w:val="00E86F51"/>
    <w:rsid w:val="00E90086"/>
    <w:rsid w:val="00E9086E"/>
    <w:rsid w:val="00E92459"/>
    <w:rsid w:val="00E92BFA"/>
    <w:rsid w:val="00EA4B0E"/>
    <w:rsid w:val="00EA708D"/>
    <w:rsid w:val="00EB0D47"/>
    <w:rsid w:val="00EB4D4A"/>
    <w:rsid w:val="00EF2506"/>
    <w:rsid w:val="00F02B90"/>
    <w:rsid w:val="00F14964"/>
    <w:rsid w:val="00F1573F"/>
    <w:rsid w:val="00F35938"/>
    <w:rsid w:val="00F44EAD"/>
    <w:rsid w:val="00F52876"/>
    <w:rsid w:val="00F57C72"/>
    <w:rsid w:val="00F90D51"/>
    <w:rsid w:val="00F95ECE"/>
    <w:rsid w:val="00F973E9"/>
    <w:rsid w:val="00FA53A6"/>
    <w:rsid w:val="00FC7C99"/>
    <w:rsid w:val="00FD210D"/>
    <w:rsid w:val="00FD31B4"/>
    <w:rsid w:val="00FE1A73"/>
    <w:rsid w:val="00FE4CF4"/>
    <w:rsid w:val="00FF32DE"/>
    <w:rsid w:val="09C70614"/>
    <w:rsid w:val="0BBD1CC9"/>
    <w:rsid w:val="0E7001D2"/>
    <w:rsid w:val="1E041EB5"/>
    <w:rsid w:val="1EB56831"/>
    <w:rsid w:val="20075F0A"/>
    <w:rsid w:val="23F62CB4"/>
    <w:rsid w:val="2C497911"/>
    <w:rsid w:val="693266DC"/>
    <w:rsid w:val="6A014FE7"/>
    <w:rsid w:val="7529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7C04C"/>
  <w15:docId w15:val="{090F04E2-72FB-41F1-85E2-1735A718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24B9BF-9161-4305-8C70-CAFE85D1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1209</Words>
  <Characters>6893</Characters>
  <Application>Microsoft Office Word</Application>
  <DocSecurity>0</DocSecurity>
  <Lines>57</Lines>
  <Paragraphs>16</Paragraphs>
  <ScaleCrop>false</ScaleCrop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彩霞 孙</dc:creator>
  <cp:lastModifiedBy>xin peng</cp:lastModifiedBy>
  <cp:revision>283</cp:revision>
  <dcterms:created xsi:type="dcterms:W3CDTF">2019-04-10T07:24:00Z</dcterms:created>
  <dcterms:modified xsi:type="dcterms:W3CDTF">2020-01-27T08:32:00Z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http://www.zotero.org/styles/elsevier-vancouver</vt:lpwstr>
  </property>
  <property fmtid="{D5CDD505-2E9C-101B-9397-08002B2CF9AE}" pid="13" name="Mendeley Recent Style Name 5_1">
    <vt:lpwstr>Elsevier - Vancouver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http://www.zotero.org/styles/springer-vancouver</vt:lpwstr>
  </property>
  <property fmtid="{D5CDD505-2E9C-101B-9397-08002B2CF9AE}" pid="17" name="Mendeley Recent Style Name 7_1">
    <vt:lpwstr>Springer - Vancouver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http://www.zotero.org/styles/vancouver-superscript</vt:lpwstr>
  </property>
  <property fmtid="{D5CDD505-2E9C-101B-9397-08002B2CF9AE}" pid="21" name="Mendeley Recent Style Name 9_1">
    <vt:lpwstr>Vancouver (superscript)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3ba35367-8b94-37a1-9e8b-1f45bcfff1cd</vt:lpwstr>
  </property>
  <property fmtid="{D5CDD505-2E9C-101B-9397-08002B2CF9AE}" pid="24" name="Mendeley Citation Style_1">
    <vt:lpwstr>http://www.zotero.org/styles/springer-vancouver</vt:lpwstr>
  </property>
  <property fmtid="{D5CDD505-2E9C-101B-9397-08002B2CF9AE}" pid="25" name="MTWinEqns">
    <vt:bool>true</vt:bool>
  </property>
  <property fmtid="{D5CDD505-2E9C-101B-9397-08002B2CF9AE}" pid="26" name="KSOProductBuildVer">
    <vt:lpwstr>2052-11.1.0.9208</vt:lpwstr>
  </property>
</Properties>
</file>