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22E93" w14:textId="77777777" w:rsidR="0091047F" w:rsidRPr="00DE7B61" w:rsidRDefault="0091047F" w:rsidP="0091047F">
      <w:pPr>
        <w:jc w:val="both"/>
      </w:pPr>
      <w:r>
        <w:rPr>
          <w:b/>
        </w:rPr>
        <w:t xml:space="preserve">Supplementary </w:t>
      </w:r>
      <w:r w:rsidRPr="00DE7B61">
        <w:rPr>
          <w:b/>
        </w:rPr>
        <w:t>Figure 1</w:t>
      </w:r>
      <w:r w:rsidRPr="00DE7B61">
        <w:rPr>
          <w:noProof/>
          <w:lang w:eastAsia="en-GB"/>
        </w:rPr>
        <w:drawing>
          <wp:anchor distT="0" distB="0" distL="114300" distR="114300" simplePos="0" relativeHeight="251659264" behindDoc="0" locked="0" layoutInCell="1" allowOverlap="1" wp14:anchorId="22D17EAB" wp14:editId="59F5219D">
            <wp:simplePos x="0" y="0"/>
            <wp:positionH relativeFrom="column">
              <wp:posOffset>-728980</wp:posOffset>
            </wp:positionH>
            <wp:positionV relativeFrom="paragraph">
              <wp:posOffset>0</wp:posOffset>
            </wp:positionV>
            <wp:extent cx="7175500" cy="2743200"/>
            <wp:effectExtent l="0" t="0" r="635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7">
                      <a:extLst>
                        <a:ext uri="{28A0092B-C50C-407E-A947-70E740481C1C}">
                          <a14:useLocalDpi xmlns:a14="http://schemas.microsoft.com/office/drawing/2010/main" val="0"/>
                        </a:ext>
                      </a:extLst>
                    </a:blip>
                    <a:stretch>
                      <a:fillRect/>
                    </a:stretch>
                  </pic:blipFill>
                  <pic:spPr>
                    <a:xfrm>
                      <a:off x="0" y="0"/>
                      <a:ext cx="7175500" cy="2743200"/>
                    </a:xfrm>
                    <a:prstGeom prst="rect">
                      <a:avLst/>
                    </a:prstGeom>
                  </pic:spPr>
                </pic:pic>
              </a:graphicData>
            </a:graphic>
            <wp14:sizeRelH relativeFrom="margin">
              <wp14:pctWidth>0</wp14:pctWidth>
            </wp14:sizeRelH>
            <wp14:sizeRelV relativeFrom="margin">
              <wp14:pctHeight>0</wp14:pctHeight>
            </wp14:sizeRelV>
          </wp:anchor>
        </w:drawing>
      </w:r>
      <w:r w:rsidRPr="00DE7B61">
        <w:rPr>
          <w:b/>
        </w:rPr>
        <w:t xml:space="preserve"> Impulsive and callous traits distributions in the </w:t>
      </w:r>
      <w:proofErr w:type="spellStart"/>
      <w:r w:rsidRPr="00DE7B61">
        <w:rPr>
          <w:b/>
        </w:rPr>
        <w:t>NeuroIMAGE</w:t>
      </w:r>
      <w:proofErr w:type="spellEnd"/>
      <w:r w:rsidRPr="00DE7B61">
        <w:rPr>
          <w:b/>
        </w:rPr>
        <w:t xml:space="preserve"> cohort</w:t>
      </w:r>
      <w:r>
        <w:rPr>
          <w:b/>
        </w:rPr>
        <w:t>.</w:t>
      </w:r>
      <w:r w:rsidRPr="00DE7B61">
        <w:rPr>
          <w:b/>
        </w:rPr>
        <w:t xml:space="preserve"> </w:t>
      </w:r>
      <w:r w:rsidRPr="00DE7B61">
        <w:t xml:space="preserve">Distributions of impulsive traits as measured by the </w:t>
      </w:r>
      <w:proofErr w:type="spellStart"/>
      <w:r w:rsidRPr="00DE7B61">
        <w:t>Conners</w:t>
      </w:r>
      <w:proofErr w:type="spellEnd"/>
      <w:r w:rsidRPr="00DE7B61">
        <w:t xml:space="preserve"> Parents Rating Scale – Impulsivity Restless domain (left) and callous traits as measured by the Inventory for Callous/Unemotional traits (right) were plotted for healthy controls (red), </w:t>
      </w:r>
      <w:r>
        <w:t>participants</w:t>
      </w:r>
      <w:r w:rsidRPr="00DE7B61">
        <w:t xml:space="preserve"> with persistent ADHD (green), and </w:t>
      </w:r>
      <w:r>
        <w:t>participants</w:t>
      </w:r>
      <w:r w:rsidRPr="00DE7B61">
        <w:t xml:space="preserve"> with remittent ADHD (blue). </w:t>
      </w:r>
    </w:p>
    <w:p w14:paraId="511C17A1" w14:textId="77777777" w:rsidR="0091047F" w:rsidRPr="00DE7B61" w:rsidRDefault="0091047F" w:rsidP="0091047F">
      <w:pPr>
        <w:jc w:val="both"/>
      </w:pPr>
      <w:r>
        <w:rPr>
          <w:noProof/>
        </w:rPr>
        <w:lastRenderedPageBreak/>
        <w:drawing>
          <wp:inline distT="0" distB="0" distL="0" distR="0" wp14:anchorId="0BC3F123" wp14:editId="77067F7D">
            <wp:extent cx="6208395" cy="6947535"/>
            <wp:effectExtent l="0" t="0" r="1905"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_Figure1_new.tif"/>
                    <pic:cNvPicPr/>
                  </pic:nvPicPr>
                  <pic:blipFill>
                    <a:blip r:embed="rId8"/>
                    <a:stretch>
                      <a:fillRect/>
                    </a:stretch>
                  </pic:blipFill>
                  <pic:spPr>
                    <a:xfrm>
                      <a:off x="0" y="0"/>
                      <a:ext cx="6208395" cy="6947535"/>
                    </a:xfrm>
                    <a:prstGeom prst="rect">
                      <a:avLst/>
                    </a:prstGeom>
                  </pic:spPr>
                </pic:pic>
              </a:graphicData>
            </a:graphic>
          </wp:inline>
        </w:drawing>
      </w:r>
    </w:p>
    <w:p w14:paraId="3DC36344" w14:textId="77777777" w:rsidR="0091047F" w:rsidRDefault="0091047F" w:rsidP="0091047F">
      <w:pPr>
        <w:jc w:val="both"/>
        <w:rPr>
          <w:lang w:val="en-GB"/>
        </w:rPr>
      </w:pPr>
      <w:r>
        <w:rPr>
          <w:b/>
          <w:lang w:val="en-GB"/>
        </w:rPr>
        <w:t xml:space="preserve">Supplementary </w:t>
      </w:r>
      <w:r w:rsidRPr="00B914AA">
        <w:rPr>
          <w:b/>
          <w:lang w:val="en-GB"/>
        </w:rPr>
        <w:t xml:space="preserve">Figure </w:t>
      </w:r>
      <w:r>
        <w:rPr>
          <w:b/>
          <w:lang w:val="en-GB"/>
        </w:rPr>
        <w:t>2</w:t>
      </w:r>
      <w:r w:rsidRPr="00B914AA">
        <w:rPr>
          <w:b/>
          <w:lang w:val="en-GB"/>
        </w:rPr>
        <w:t xml:space="preserve"> Quality control of samples and probes. </w:t>
      </w:r>
      <w:r>
        <w:rPr>
          <w:lang w:val="en-GB"/>
        </w:rPr>
        <w:t xml:space="preserve">(A) Predicted age from Epigenetic Age Calculator against age at blood donation. Red area indicates samples whose estimate is within three years and green area within five years. </w:t>
      </w:r>
      <w:r w:rsidRPr="00455DDA">
        <w:t>For 51% of participants age was predicted within a range of 3 years around the actual age, and for almost 80% within an age range of 5 years</w:t>
      </w:r>
      <w:r>
        <w:t>.</w:t>
      </w:r>
      <w:r>
        <w:rPr>
          <w:lang w:val="en-GB"/>
        </w:rPr>
        <w:t xml:space="preserve"> Individuals with a higher predicted than observed age are smokers. This may be explained by the fact that probes used to calculate smoking score are also included in predicting age. (B) Boxplot of smoking score derived from DNA methylation data of  known smoking loci stratified by current smoking status.</w:t>
      </w:r>
    </w:p>
    <w:p w14:paraId="08B53FBF" w14:textId="77777777" w:rsidR="0091047F" w:rsidRPr="00DE7B61" w:rsidRDefault="0091047F" w:rsidP="0091047F">
      <w:r w:rsidRPr="00DE7B61">
        <w:br w:type="page"/>
      </w:r>
    </w:p>
    <w:p w14:paraId="69EA13C6" w14:textId="078BA44B" w:rsidR="0091047F" w:rsidRDefault="0091047F" w:rsidP="0091047F">
      <w:pPr>
        <w:jc w:val="both"/>
        <w:rPr>
          <w:b/>
        </w:rPr>
      </w:pPr>
      <w:r w:rsidRPr="00DE7B61">
        <w:rPr>
          <w:noProof/>
          <w:lang w:eastAsia="en-GB"/>
        </w:rPr>
        <w:lastRenderedPageBreak/>
        <w:drawing>
          <wp:anchor distT="0" distB="0" distL="114300" distR="114300" simplePos="0" relativeHeight="251661312" behindDoc="0" locked="0" layoutInCell="1" allowOverlap="1" wp14:anchorId="132A8925" wp14:editId="61DC173F">
            <wp:simplePos x="0" y="0"/>
            <wp:positionH relativeFrom="margin">
              <wp:posOffset>0</wp:posOffset>
            </wp:positionH>
            <wp:positionV relativeFrom="paragraph">
              <wp:posOffset>0</wp:posOffset>
            </wp:positionV>
            <wp:extent cx="4797425" cy="9432290"/>
            <wp:effectExtent l="0" t="0" r="3175"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tif"/>
                    <pic:cNvPicPr/>
                  </pic:nvPicPr>
                  <pic:blipFill>
                    <a:blip r:embed="rId9">
                      <a:extLst>
                        <a:ext uri="{28A0092B-C50C-407E-A947-70E740481C1C}">
                          <a14:useLocalDpi xmlns:a14="http://schemas.microsoft.com/office/drawing/2010/main" val="0"/>
                        </a:ext>
                      </a:extLst>
                    </a:blip>
                    <a:stretch>
                      <a:fillRect/>
                    </a:stretch>
                  </pic:blipFill>
                  <pic:spPr>
                    <a:xfrm>
                      <a:off x="0" y="0"/>
                      <a:ext cx="4797425" cy="9432290"/>
                    </a:xfrm>
                    <a:prstGeom prst="rect">
                      <a:avLst/>
                    </a:prstGeom>
                  </pic:spPr>
                </pic:pic>
              </a:graphicData>
            </a:graphic>
            <wp14:sizeRelH relativeFrom="margin">
              <wp14:pctWidth>0</wp14:pctWidth>
            </wp14:sizeRelH>
            <wp14:sizeRelV relativeFrom="margin">
              <wp14:pctHeight>0</wp14:pctHeight>
            </wp14:sizeRelV>
          </wp:anchor>
        </w:drawing>
      </w:r>
    </w:p>
    <w:p w14:paraId="2C5B3CD5" w14:textId="10AD783A" w:rsidR="0091047F" w:rsidRDefault="0091047F" w:rsidP="0091047F">
      <w:pPr>
        <w:jc w:val="both"/>
      </w:pPr>
      <w:r>
        <w:rPr>
          <w:b/>
        </w:rPr>
        <w:lastRenderedPageBreak/>
        <w:t xml:space="preserve">Supplementary </w:t>
      </w:r>
      <w:r w:rsidRPr="00DE7B61">
        <w:rPr>
          <w:b/>
        </w:rPr>
        <w:t xml:space="preserve">Figure 3 DNA methylation patterns of </w:t>
      </w:r>
      <w:r>
        <w:rPr>
          <w:b/>
        </w:rPr>
        <w:t>participants</w:t>
      </w:r>
      <w:r w:rsidRPr="00DE7B61">
        <w:rPr>
          <w:b/>
        </w:rPr>
        <w:t xml:space="preserve"> with remittent ADHD are distinct from </w:t>
      </w:r>
      <w:r>
        <w:rPr>
          <w:b/>
        </w:rPr>
        <w:t>participants</w:t>
      </w:r>
      <w:r w:rsidRPr="00DE7B61">
        <w:rPr>
          <w:b/>
        </w:rPr>
        <w:t xml:space="preserve"> with persistent ADHD and healthy controls</w:t>
      </w:r>
      <w:r>
        <w:rPr>
          <w:b/>
        </w:rPr>
        <w:t>.</w:t>
      </w:r>
      <w:r w:rsidRPr="00DE7B61">
        <w:rPr>
          <w:b/>
        </w:rPr>
        <w:t xml:space="preserve"> </w:t>
      </w:r>
      <w:r w:rsidRPr="00DE7B61">
        <w:t xml:space="preserve">Adjusted DNA methylation percentages of the nominally significant probes for the comparison between (A) </w:t>
      </w:r>
      <w:r>
        <w:t>participants</w:t>
      </w:r>
      <w:r w:rsidRPr="00DE7B61">
        <w:t xml:space="preserve"> with persistent ADHD (n=35) and healthy controls (n=19) and (B) </w:t>
      </w:r>
      <w:r>
        <w:t>participants</w:t>
      </w:r>
      <w:r w:rsidRPr="00DE7B61">
        <w:t xml:space="preserve"> with persistent and remittent ADHD (n=18) are plotted for every group.</w:t>
      </w:r>
    </w:p>
    <w:p w14:paraId="6DE5CA67" w14:textId="368376FB" w:rsidR="0091047F" w:rsidRDefault="0091047F">
      <w:pPr>
        <w:spacing w:before="0" w:after="160" w:line="259" w:lineRule="auto"/>
        <w:rPr>
          <w:b/>
        </w:rPr>
      </w:pPr>
      <w:r>
        <w:rPr>
          <w:b/>
        </w:rPr>
        <w:br w:type="page"/>
      </w:r>
    </w:p>
    <w:p w14:paraId="0B6D2056" w14:textId="64D22BC3" w:rsidR="005953B1" w:rsidRPr="0091047F" w:rsidRDefault="005953B1" w:rsidP="005953B1">
      <w:pPr>
        <w:rPr>
          <w:b/>
        </w:rPr>
      </w:pPr>
      <w:r>
        <w:rPr>
          <w:b/>
        </w:rPr>
        <w:lastRenderedPageBreak/>
        <w:t>Supplementary Table 1</w:t>
      </w:r>
      <w:r w:rsidR="002404AD">
        <w:rPr>
          <w:b/>
        </w:rPr>
        <w:t>.</w:t>
      </w:r>
      <w:r>
        <w:rPr>
          <w:b/>
        </w:rPr>
        <w:t xml:space="preserve"> </w:t>
      </w:r>
      <w:r w:rsidRPr="006A23EF">
        <w:rPr>
          <w:b/>
          <w:bCs/>
        </w:rPr>
        <w:t xml:space="preserve">Baseline demographics of the </w:t>
      </w:r>
      <w:r w:rsidR="002404AD">
        <w:rPr>
          <w:b/>
          <w:bCs/>
        </w:rPr>
        <w:t xml:space="preserve">included </w:t>
      </w:r>
      <w:proofErr w:type="spellStart"/>
      <w:r w:rsidRPr="006A23EF">
        <w:rPr>
          <w:b/>
          <w:bCs/>
        </w:rPr>
        <w:t>subcohort</w:t>
      </w:r>
      <w:proofErr w:type="spellEnd"/>
      <w:r w:rsidRPr="006A23EF">
        <w:rPr>
          <w:b/>
          <w:bCs/>
        </w:rPr>
        <w:t xml:space="preserve"> during the first wave (IMAGE 2003-2006)</w:t>
      </w:r>
    </w:p>
    <w:tbl>
      <w:tblPr>
        <w:tblStyle w:val="Tabelraster"/>
        <w:tblW w:w="8818" w:type="dxa"/>
        <w:tblInd w:w="-5" w:type="dxa"/>
        <w:tblLook w:val="04A0" w:firstRow="1" w:lastRow="0" w:firstColumn="1" w:lastColumn="0" w:noHBand="0" w:noVBand="1"/>
      </w:tblPr>
      <w:tblGrid>
        <w:gridCol w:w="2014"/>
        <w:gridCol w:w="1701"/>
        <w:gridCol w:w="1701"/>
        <w:gridCol w:w="1701"/>
        <w:gridCol w:w="1701"/>
      </w:tblGrid>
      <w:tr w:rsidR="002404AD" w:rsidRPr="00241E04" w14:paraId="28E8D886" w14:textId="77777777" w:rsidTr="006A23EF">
        <w:trPr>
          <w:trHeight w:val="584"/>
        </w:trPr>
        <w:tc>
          <w:tcPr>
            <w:tcW w:w="2014" w:type="dxa"/>
            <w:hideMark/>
          </w:tcPr>
          <w:p w14:paraId="2C6192D8" w14:textId="77777777" w:rsidR="005953B1" w:rsidRPr="00241E04" w:rsidRDefault="005953B1" w:rsidP="00895389">
            <w:pPr>
              <w:rPr>
                <w:rFonts w:ascii="Arial" w:eastAsia="Times New Roman" w:hAnsi="Arial" w:cs="Arial"/>
                <w:szCs w:val="36"/>
                <w:lang w:eastAsia="nl-NL"/>
              </w:rPr>
            </w:pPr>
          </w:p>
        </w:tc>
        <w:tc>
          <w:tcPr>
            <w:tcW w:w="1701" w:type="dxa"/>
            <w:hideMark/>
          </w:tcPr>
          <w:p w14:paraId="364B2516" w14:textId="77777777" w:rsidR="005953B1" w:rsidRPr="00DE7B61" w:rsidRDefault="005953B1" w:rsidP="00895389">
            <w:pPr>
              <w:jc w:val="center"/>
              <w:rPr>
                <w:rFonts w:ascii="Arial" w:eastAsia="Times New Roman" w:hAnsi="Arial" w:cs="Arial"/>
                <w:b/>
                <w:szCs w:val="36"/>
                <w:lang w:eastAsia="nl-NL"/>
              </w:rPr>
            </w:pPr>
            <w:r w:rsidRPr="00DE7B61">
              <w:rPr>
                <w:rFonts w:ascii="Calibri" w:eastAsia="Times New Roman" w:hAnsi="Calibri" w:cs="Arial"/>
                <w:b/>
                <w:color w:val="000000"/>
                <w:kern w:val="24"/>
                <w:szCs w:val="36"/>
                <w:lang w:eastAsia="nl-NL"/>
              </w:rPr>
              <w:t>Heal</w:t>
            </w:r>
            <w:r>
              <w:rPr>
                <w:rFonts w:ascii="Calibri" w:eastAsia="Times New Roman" w:hAnsi="Calibri" w:cs="Arial"/>
                <w:b/>
                <w:color w:val="000000"/>
                <w:kern w:val="24"/>
                <w:szCs w:val="36"/>
                <w:lang w:eastAsia="nl-NL"/>
              </w:rPr>
              <w:t>th</w:t>
            </w:r>
            <w:r w:rsidRPr="00DE7B61">
              <w:rPr>
                <w:rFonts w:ascii="Calibri" w:eastAsia="Times New Roman" w:hAnsi="Calibri" w:cs="Arial"/>
                <w:b/>
                <w:color w:val="000000"/>
                <w:kern w:val="24"/>
                <w:szCs w:val="36"/>
                <w:lang w:eastAsia="nl-NL"/>
              </w:rPr>
              <w:t xml:space="preserve">y control </w:t>
            </w:r>
          </w:p>
        </w:tc>
        <w:tc>
          <w:tcPr>
            <w:tcW w:w="1701" w:type="dxa"/>
            <w:hideMark/>
          </w:tcPr>
          <w:p w14:paraId="7BDA94CE" w14:textId="77777777" w:rsidR="005953B1" w:rsidRPr="00DE7B61" w:rsidRDefault="005953B1" w:rsidP="00895389">
            <w:pPr>
              <w:jc w:val="center"/>
              <w:rPr>
                <w:rFonts w:ascii="Arial" w:eastAsia="Times New Roman" w:hAnsi="Arial" w:cs="Arial"/>
                <w:b/>
                <w:szCs w:val="36"/>
                <w:lang w:eastAsia="nl-NL"/>
              </w:rPr>
            </w:pPr>
            <w:r>
              <w:rPr>
                <w:rFonts w:ascii="Calibri" w:eastAsia="Times New Roman" w:hAnsi="Calibri" w:cs="Arial"/>
                <w:b/>
                <w:color w:val="000000"/>
                <w:kern w:val="24"/>
                <w:szCs w:val="36"/>
                <w:lang w:eastAsia="nl-NL"/>
              </w:rPr>
              <w:t>ADHD</w:t>
            </w:r>
            <w:r w:rsidRPr="00DE7B61">
              <w:rPr>
                <w:rFonts w:ascii="Calibri" w:eastAsia="Times New Roman" w:hAnsi="Calibri" w:cs="Arial"/>
                <w:b/>
                <w:color w:val="000000"/>
                <w:kern w:val="24"/>
                <w:szCs w:val="36"/>
                <w:lang w:eastAsia="nl-NL"/>
              </w:rPr>
              <w:t xml:space="preserve"> </w:t>
            </w:r>
          </w:p>
        </w:tc>
        <w:tc>
          <w:tcPr>
            <w:tcW w:w="1701" w:type="dxa"/>
            <w:hideMark/>
          </w:tcPr>
          <w:p w14:paraId="0B8B9E8C" w14:textId="77777777" w:rsidR="005953B1" w:rsidRPr="00DE7B61" w:rsidRDefault="005953B1" w:rsidP="00895389">
            <w:pPr>
              <w:jc w:val="center"/>
              <w:rPr>
                <w:rFonts w:ascii="Arial" w:eastAsia="Times New Roman" w:hAnsi="Arial" w:cs="Arial"/>
                <w:b/>
                <w:szCs w:val="36"/>
                <w:lang w:eastAsia="nl-NL"/>
              </w:rPr>
            </w:pPr>
            <w:r w:rsidRPr="00DE7B61">
              <w:rPr>
                <w:rFonts w:ascii="Calibri" w:eastAsia="Times New Roman" w:hAnsi="Calibri" w:cs="Arial"/>
                <w:b/>
                <w:color w:val="000000"/>
                <w:kern w:val="24"/>
                <w:szCs w:val="36"/>
                <w:lang w:eastAsia="nl-NL"/>
              </w:rPr>
              <w:t>Total</w:t>
            </w:r>
          </w:p>
          <w:p w14:paraId="064E1025" w14:textId="77777777" w:rsidR="005953B1" w:rsidRPr="00DE7B61" w:rsidRDefault="005953B1" w:rsidP="00895389">
            <w:pPr>
              <w:jc w:val="center"/>
              <w:rPr>
                <w:rFonts w:ascii="Arial" w:eastAsia="Times New Roman" w:hAnsi="Arial" w:cs="Arial"/>
                <w:b/>
                <w:szCs w:val="36"/>
                <w:lang w:eastAsia="nl-NL"/>
              </w:rPr>
            </w:pPr>
            <w:r w:rsidRPr="00DE7B61">
              <w:rPr>
                <w:rFonts w:ascii="Calibri" w:eastAsia="Times New Roman" w:hAnsi="Calibri" w:cs="Arial"/>
                <w:b/>
                <w:color w:val="000000"/>
                <w:kern w:val="24"/>
                <w:szCs w:val="36"/>
                <w:lang w:eastAsia="nl-NL"/>
              </w:rPr>
              <w:t xml:space="preserve">/ average </w:t>
            </w:r>
          </w:p>
        </w:tc>
        <w:tc>
          <w:tcPr>
            <w:tcW w:w="1701" w:type="dxa"/>
          </w:tcPr>
          <w:p w14:paraId="7BCE0027" w14:textId="77777777" w:rsidR="005953B1" w:rsidRPr="00241E04" w:rsidRDefault="005953B1" w:rsidP="00895389">
            <w:pPr>
              <w:jc w:val="center"/>
              <w:rPr>
                <w:rFonts w:ascii="Calibri" w:eastAsia="Times New Roman" w:hAnsi="Calibri" w:cs="Arial"/>
                <w:b/>
                <w:color w:val="000000"/>
                <w:kern w:val="24"/>
                <w:szCs w:val="36"/>
                <w:lang w:eastAsia="nl-NL"/>
              </w:rPr>
            </w:pPr>
            <w:r w:rsidRPr="00241E04">
              <w:rPr>
                <w:rFonts w:ascii="Calibri" w:eastAsia="Times New Roman" w:hAnsi="Calibri" w:cs="Arial"/>
                <w:b/>
                <w:color w:val="000000"/>
                <w:kern w:val="24"/>
                <w:szCs w:val="36"/>
                <w:lang w:eastAsia="nl-NL"/>
              </w:rPr>
              <w:t>P-value</w:t>
            </w:r>
            <w:r w:rsidRPr="00241E04">
              <w:rPr>
                <w:rFonts w:ascii="Calibri" w:eastAsia="Times New Roman" w:hAnsi="Calibri" w:cs="Arial"/>
                <w:b/>
                <w:color w:val="000000"/>
                <w:kern w:val="24"/>
                <w:szCs w:val="36"/>
                <w:lang w:eastAsia="nl-NL"/>
              </w:rPr>
              <w:br/>
              <w:t>(</w:t>
            </w:r>
            <w:r>
              <w:rPr>
                <w:rFonts w:ascii="Calibri" w:eastAsia="Times New Roman" w:hAnsi="Calibri" w:cs="Arial"/>
                <w:b/>
                <w:color w:val="000000"/>
                <w:kern w:val="24"/>
                <w:szCs w:val="36"/>
                <w:lang w:eastAsia="nl-NL"/>
              </w:rPr>
              <w:t>t-test</w:t>
            </w:r>
            <w:r w:rsidRPr="00241E04">
              <w:rPr>
                <w:rFonts w:ascii="Calibri" w:eastAsia="Times New Roman" w:hAnsi="Calibri" w:cs="Arial"/>
                <w:b/>
                <w:color w:val="000000"/>
                <w:kern w:val="24"/>
                <w:szCs w:val="36"/>
                <w:lang w:eastAsia="nl-NL"/>
              </w:rPr>
              <w:t>)</w:t>
            </w:r>
          </w:p>
        </w:tc>
      </w:tr>
      <w:tr w:rsidR="002404AD" w:rsidRPr="00DE7B61" w14:paraId="39BA9509" w14:textId="77777777" w:rsidTr="006A23EF">
        <w:trPr>
          <w:trHeight w:val="584"/>
        </w:trPr>
        <w:tc>
          <w:tcPr>
            <w:tcW w:w="2014" w:type="dxa"/>
            <w:hideMark/>
          </w:tcPr>
          <w:p w14:paraId="07C74601" w14:textId="77777777" w:rsidR="005953B1" w:rsidRPr="00DE7B61" w:rsidRDefault="005953B1" w:rsidP="00895389">
            <w:pPr>
              <w:jc w:val="right"/>
              <w:rPr>
                <w:rFonts w:ascii="Arial" w:eastAsia="Times New Roman" w:hAnsi="Arial" w:cs="Arial"/>
                <w:b/>
                <w:szCs w:val="36"/>
                <w:lang w:eastAsia="nl-NL"/>
              </w:rPr>
            </w:pPr>
            <w:r w:rsidRPr="00DE7B61">
              <w:rPr>
                <w:rFonts w:ascii="Calibri" w:eastAsia="Times New Roman" w:hAnsi="Calibri" w:cs="Arial"/>
                <w:b/>
                <w:color w:val="000000"/>
                <w:kern w:val="24"/>
                <w:szCs w:val="36"/>
                <w:lang w:eastAsia="nl-NL"/>
              </w:rPr>
              <w:t xml:space="preserve">N </w:t>
            </w:r>
          </w:p>
        </w:tc>
        <w:tc>
          <w:tcPr>
            <w:tcW w:w="1701" w:type="dxa"/>
            <w:hideMark/>
          </w:tcPr>
          <w:p w14:paraId="02D5461F" w14:textId="77777777" w:rsidR="005953B1" w:rsidRPr="009C3909" w:rsidRDefault="005953B1" w:rsidP="00895389">
            <w:pPr>
              <w:jc w:val="center"/>
              <w:rPr>
                <w:rFonts w:eastAsia="Times New Roman" w:cs="Arial"/>
                <w:szCs w:val="36"/>
                <w:lang w:eastAsia="nl-NL"/>
              </w:rPr>
            </w:pPr>
            <w:r w:rsidRPr="009C3909">
              <w:rPr>
                <w:rFonts w:eastAsia="Times New Roman" w:cs="Arial"/>
                <w:color w:val="000000"/>
                <w:kern w:val="24"/>
                <w:szCs w:val="36"/>
                <w:lang w:eastAsia="nl-NL"/>
              </w:rPr>
              <w:t xml:space="preserve">19 </w:t>
            </w:r>
          </w:p>
        </w:tc>
        <w:tc>
          <w:tcPr>
            <w:tcW w:w="1701" w:type="dxa"/>
            <w:hideMark/>
          </w:tcPr>
          <w:p w14:paraId="4AEFB7C0" w14:textId="77777777" w:rsidR="005953B1" w:rsidRPr="009C3909" w:rsidRDefault="005953B1" w:rsidP="00895389">
            <w:pPr>
              <w:jc w:val="center"/>
              <w:rPr>
                <w:rFonts w:eastAsia="Times New Roman" w:cs="Arial"/>
                <w:szCs w:val="36"/>
                <w:lang w:eastAsia="nl-NL"/>
              </w:rPr>
            </w:pPr>
            <w:r w:rsidRPr="009C3909">
              <w:rPr>
                <w:rFonts w:eastAsia="Times New Roman" w:cs="Arial"/>
                <w:color w:val="000000"/>
                <w:kern w:val="24"/>
                <w:szCs w:val="36"/>
                <w:lang w:eastAsia="nl-NL"/>
              </w:rPr>
              <w:t xml:space="preserve">53 </w:t>
            </w:r>
          </w:p>
        </w:tc>
        <w:tc>
          <w:tcPr>
            <w:tcW w:w="1701" w:type="dxa"/>
            <w:hideMark/>
          </w:tcPr>
          <w:p w14:paraId="69692C33" w14:textId="77777777" w:rsidR="005953B1" w:rsidRPr="009C3909" w:rsidRDefault="005953B1" w:rsidP="00895389">
            <w:pPr>
              <w:jc w:val="center"/>
              <w:rPr>
                <w:rFonts w:eastAsia="Times New Roman" w:cs="Arial"/>
                <w:szCs w:val="36"/>
                <w:lang w:eastAsia="nl-NL"/>
              </w:rPr>
            </w:pPr>
            <w:r w:rsidRPr="009C3909">
              <w:rPr>
                <w:rFonts w:eastAsia="Times New Roman" w:cs="Arial"/>
                <w:color w:val="000000"/>
                <w:kern w:val="24"/>
                <w:szCs w:val="36"/>
                <w:lang w:eastAsia="nl-NL"/>
              </w:rPr>
              <w:t xml:space="preserve">72 </w:t>
            </w:r>
          </w:p>
        </w:tc>
        <w:tc>
          <w:tcPr>
            <w:tcW w:w="1701" w:type="dxa"/>
          </w:tcPr>
          <w:p w14:paraId="02D17D25" w14:textId="77777777" w:rsidR="005953B1" w:rsidRPr="009C3909" w:rsidRDefault="005953B1" w:rsidP="00895389">
            <w:pPr>
              <w:jc w:val="center"/>
              <w:rPr>
                <w:rFonts w:eastAsia="Times New Roman" w:cs="Arial"/>
                <w:color w:val="000000"/>
                <w:kern w:val="24"/>
                <w:szCs w:val="36"/>
                <w:lang w:eastAsia="nl-NL"/>
              </w:rPr>
            </w:pPr>
          </w:p>
        </w:tc>
      </w:tr>
      <w:tr w:rsidR="002404AD" w:rsidRPr="00DE7B61" w14:paraId="430E3D4B" w14:textId="77777777" w:rsidTr="006A23EF">
        <w:trPr>
          <w:trHeight w:val="584"/>
        </w:trPr>
        <w:tc>
          <w:tcPr>
            <w:tcW w:w="2014" w:type="dxa"/>
            <w:hideMark/>
          </w:tcPr>
          <w:p w14:paraId="45F454A3" w14:textId="77777777" w:rsidR="005953B1" w:rsidRPr="00DE7B61" w:rsidRDefault="005953B1" w:rsidP="00895389">
            <w:pPr>
              <w:jc w:val="right"/>
              <w:rPr>
                <w:rFonts w:ascii="Arial" w:eastAsia="Times New Roman" w:hAnsi="Arial" w:cs="Arial"/>
                <w:b/>
                <w:szCs w:val="36"/>
                <w:lang w:eastAsia="nl-NL"/>
              </w:rPr>
            </w:pPr>
            <w:r w:rsidRPr="00DE7B61">
              <w:rPr>
                <w:rFonts w:ascii="Calibri" w:eastAsia="Times New Roman" w:hAnsi="Calibri" w:cs="Arial"/>
                <w:b/>
                <w:color w:val="000000"/>
                <w:kern w:val="24"/>
                <w:szCs w:val="36"/>
                <w:lang w:eastAsia="nl-NL"/>
              </w:rPr>
              <w:t xml:space="preserve">% male </w:t>
            </w:r>
          </w:p>
        </w:tc>
        <w:tc>
          <w:tcPr>
            <w:tcW w:w="1701" w:type="dxa"/>
            <w:hideMark/>
          </w:tcPr>
          <w:p w14:paraId="495FBDF1" w14:textId="77777777" w:rsidR="005953B1" w:rsidRPr="009C3909" w:rsidRDefault="005953B1" w:rsidP="00895389">
            <w:pPr>
              <w:jc w:val="center"/>
              <w:rPr>
                <w:rFonts w:eastAsia="Times New Roman" w:cs="Arial"/>
                <w:szCs w:val="36"/>
                <w:lang w:eastAsia="nl-NL"/>
              </w:rPr>
            </w:pPr>
            <w:r w:rsidRPr="009C3909">
              <w:rPr>
                <w:rFonts w:eastAsia="Times New Roman" w:cs="Arial"/>
                <w:color w:val="000000"/>
                <w:kern w:val="24"/>
                <w:szCs w:val="36"/>
                <w:lang w:eastAsia="nl-NL"/>
              </w:rPr>
              <w:t xml:space="preserve">68 </w:t>
            </w:r>
          </w:p>
        </w:tc>
        <w:tc>
          <w:tcPr>
            <w:tcW w:w="1701" w:type="dxa"/>
            <w:hideMark/>
          </w:tcPr>
          <w:p w14:paraId="7906A063" w14:textId="77777777" w:rsidR="005953B1" w:rsidRPr="009C3909" w:rsidRDefault="005953B1" w:rsidP="00895389">
            <w:pPr>
              <w:jc w:val="center"/>
              <w:rPr>
                <w:rFonts w:eastAsia="Times New Roman" w:cs="Arial"/>
                <w:szCs w:val="36"/>
                <w:lang w:eastAsia="nl-NL"/>
              </w:rPr>
            </w:pPr>
            <w:r w:rsidRPr="009C3909">
              <w:rPr>
                <w:rFonts w:eastAsia="Times New Roman" w:cs="Arial"/>
                <w:color w:val="000000"/>
                <w:kern w:val="24"/>
                <w:szCs w:val="36"/>
                <w:lang w:eastAsia="nl-NL"/>
              </w:rPr>
              <w:t xml:space="preserve">67 </w:t>
            </w:r>
          </w:p>
        </w:tc>
        <w:tc>
          <w:tcPr>
            <w:tcW w:w="1701" w:type="dxa"/>
            <w:hideMark/>
          </w:tcPr>
          <w:p w14:paraId="0E43EE01" w14:textId="77777777" w:rsidR="005953B1" w:rsidRPr="009C3909" w:rsidRDefault="005953B1" w:rsidP="00895389">
            <w:pPr>
              <w:jc w:val="center"/>
              <w:rPr>
                <w:rFonts w:eastAsia="Times New Roman" w:cs="Arial"/>
                <w:szCs w:val="36"/>
                <w:lang w:eastAsia="nl-NL"/>
              </w:rPr>
            </w:pPr>
            <w:r w:rsidRPr="009C3909">
              <w:rPr>
                <w:rFonts w:eastAsia="Times New Roman" w:cs="Arial"/>
                <w:color w:val="000000"/>
                <w:kern w:val="24"/>
                <w:szCs w:val="36"/>
                <w:lang w:eastAsia="nl-NL"/>
              </w:rPr>
              <w:t xml:space="preserve">73 </w:t>
            </w:r>
          </w:p>
        </w:tc>
        <w:tc>
          <w:tcPr>
            <w:tcW w:w="1701" w:type="dxa"/>
          </w:tcPr>
          <w:p w14:paraId="5F0E4F8A" w14:textId="77777777" w:rsidR="005953B1" w:rsidRPr="009C3909" w:rsidRDefault="005953B1" w:rsidP="00895389">
            <w:pPr>
              <w:jc w:val="center"/>
              <w:rPr>
                <w:rFonts w:eastAsia="Times New Roman" w:cs="Arial"/>
                <w:color w:val="000000"/>
                <w:kern w:val="24"/>
                <w:szCs w:val="36"/>
                <w:lang w:eastAsia="nl-NL"/>
              </w:rPr>
            </w:pPr>
            <w:r w:rsidRPr="009C3909">
              <w:rPr>
                <w:rFonts w:eastAsia="Times New Roman" w:cs="Arial"/>
                <w:color w:val="000000"/>
                <w:kern w:val="24"/>
                <w:szCs w:val="36"/>
                <w:lang w:eastAsia="nl-NL"/>
              </w:rPr>
              <w:t>0.67</w:t>
            </w:r>
          </w:p>
        </w:tc>
      </w:tr>
      <w:tr w:rsidR="002404AD" w:rsidRPr="00DE7B61" w14:paraId="0F409F62" w14:textId="77777777" w:rsidTr="006A23EF">
        <w:trPr>
          <w:trHeight w:val="584"/>
        </w:trPr>
        <w:tc>
          <w:tcPr>
            <w:tcW w:w="2014" w:type="dxa"/>
            <w:hideMark/>
          </w:tcPr>
          <w:p w14:paraId="1452501F" w14:textId="77777777" w:rsidR="005953B1" w:rsidRPr="00DE7B61" w:rsidRDefault="005953B1" w:rsidP="00895389">
            <w:pPr>
              <w:jc w:val="right"/>
              <w:rPr>
                <w:rFonts w:ascii="Arial" w:eastAsia="Times New Roman" w:hAnsi="Arial" w:cs="Arial"/>
                <w:b/>
                <w:szCs w:val="36"/>
                <w:lang w:eastAsia="nl-NL"/>
              </w:rPr>
            </w:pPr>
            <w:r w:rsidRPr="00DE7B61">
              <w:rPr>
                <w:rFonts w:ascii="Calibri" w:eastAsia="Times New Roman" w:hAnsi="Calibri" w:cs="Arial"/>
                <w:b/>
                <w:color w:val="000000"/>
                <w:kern w:val="24"/>
                <w:szCs w:val="36"/>
                <w:lang w:eastAsia="nl-NL"/>
              </w:rPr>
              <w:t xml:space="preserve">Age </w:t>
            </w:r>
          </w:p>
          <w:p w14:paraId="34D881FD" w14:textId="77777777" w:rsidR="005953B1" w:rsidRPr="00DE7B61" w:rsidRDefault="005953B1" w:rsidP="00895389">
            <w:pPr>
              <w:jc w:val="right"/>
              <w:rPr>
                <w:rFonts w:ascii="Arial" w:eastAsia="Times New Roman" w:hAnsi="Arial" w:cs="Arial"/>
                <w:b/>
                <w:szCs w:val="36"/>
                <w:lang w:eastAsia="nl-NL"/>
              </w:rPr>
            </w:pPr>
            <w:r w:rsidRPr="00DE7B61">
              <w:rPr>
                <w:rFonts w:ascii="Calibri" w:eastAsia="Times New Roman" w:hAnsi="Calibri" w:cs="Arial"/>
                <w:b/>
                <w:color w:val="000000"/>
                <w:kern w:val="24"/>
                <w:szCs w:val="36"/>
                <w:lang w:eastAsia="nl-NL"/>
              </w:rPr>
              <w:t>Mean (SD)</w:t>
            </w:r>
            <w:r w:rsidRPr="00DE7B61">
              <w:rPr>
                <w:rFonts w:ascii="Calibri" w:eastAsia="Times New Roman" w:hAnsi="Calibri" w:cs="Arial"/>
                <w:b/>
                <w:i/>
                <w:iCs/>
                <w:color w:val="000000"/>
                <w:kern w:val="24"/>
                <w:szCs w:val="36"/>
                <w:lang w:eastAsia="nl-NL"/>
              </w:rPr>
              <w:t xml:space="preserve"> </w:t>
            </w:r>
          </w:p>
        </w:tc>
        <w:tc>
          <w:tcPr>
            <w:tcW w:w="1701" w:type="dxa"/>
            <w:hideMark/>
          </w:tcPr>
          <w:p w14:paraId="70FFA0BF" w14:textId="77777777" w:rsidR="005953B1" w:rsidRPr="009C3909" w:rsidRDefault="005953B1" w:rsidP="00895389">
            <w:pPr>
              <w:jc w:val="center"/>
              <w:rPr>
                <w:rFonts w:eastAsia="Times New Roman" w:cs="Arial"/>
                <w:szCs w:val="36"/>
                <w:lang w:eastAsia="nl-NL"/>
              </w:rPr>
            </w:pPr>
            <w:r w:rsidRPr="009C3909">
              <w:rPr>
                <w:rFonts w:eastAsia="Times New Roman" w:cs="Arial"/>
                <w:color w:val="000000"/>
                <w:kern w:val="24"/>
                <w:szCs w:val="36"/>
                <w:lang w:eastAsia="nl-NL"/>
              </w:rPr>
              <w:t xml:space="preserve">12.22 (2.77) </w:t>
            </w:r>
          </w:p>
        </w:tc>
        <w:tc>
          <w:tcPr>
            <w:tcW w:w="1701" w:type="dxa"/>
          </w:tcPr>
          <w:p w14:paraId="19C6B76D" w14:textId="77777777" w:rsidR="005953B1" w:rsidRPr="009C3909" w:rsidRDefault="005953B1" w:rsidP="00895389">
            <w:pPr>
              <w:jc w:val="center"/>
              <w:rPr>
                <w:rFonts w:eastAsia="Times New Roman" w:cs="Arial"/>
                <w:szCs w:val="36"/>
                <w:lang w:eastAsia="nl-NL"/>
              </w:rPr>
            </w:pPr>
            <w:r w:rsidRPr="009C3909">
              <w:rPr>
                <w:rFonts w:eastAsia="Times New Roman" w:cs="Arial"/>
                <w:szCs w:val="36"/>
                <w:lang w:eastAsia="nl-NL"/>
              </w:rPr>
              <w:t>11.45 (2.75)</w:t>
            </w:r>
          </w:p>
        </w:tc>
        <w:tc>
          <w:tcPr>
            <w:tcW w:w="1701" w:type="dxa"/>
          </w:tcPr>
          <w:p w14:paraId="777783C5" w14:textId="77777777" w:rsidR="005953B1" w:rsidRPr="009C3909" w:rsidRDefault="005953B1" w:rsidP="00895389">
            <w:pPr>
              <w:jc w:val="center"/>
              <w:rPr>
                <w:rFonts w:eastAsia="Times New Roman" w:cs="Arial"/>
                <w:szCs w:val="36"/>
                <w:lang w:eastAsia="nl-NL"/>
              </w:rPr>
            </w:pPr>
            <w:r w:rsidRPr="009C3909">
              <w:rPr>
                <w:rFonts w:eastAsia="Times New Roman" w:cs="Arial"/>
                <w:szCs w:val="36"/>
                <w:lang w:eastAsia="nl-NL"/>
              </w:rPr>
              <w:t>11.65 (2.75)</w:t>
            </w:r>
          </w:p>
        </w:tc>
        <w:tc>
          <w:tcPr>
            <w:tcW w:w="1701" w:type="dxa"/>
          </w:tcPr>
          <w:p w14:paraId="3F071F18" w14:textId="77777777" w:rsidR="005953B1" w:rsidRPr="009C3909" w:rsidRDefault="005953B1" w:rsidP="00895389">
            <w:pPr>
              <w:jc w:val="center"/>
              <w:rPr>
                <w:rFonts w:eastAsia="Times New Roman" w:cs="Arial"/>
                <w:color w:val="000000"/>
                <w:kern w:val="24"/>
                <w:szCs w:val="36"/>
                <w:lang w:eastAsia="nl-NL"/>
              </w:rPr>
            </w:pPr>
            <w:r w:rsidRPr="009C3909">
              <w:rPr>
                <w:rFonts w:eastAsia="Times New Roman" w:cs="Arial"/>
                <w:color w:val="000000"/>
                <w:kern w:val="24"/>
                <w:szCs w:val="36"/>
                <w:lang w:eastAsia="nl-NL"/>
              </w:rPr>
              <w:t>0.30</w:t>
            </w:r>
          </w:p>
        </w:tc>
      </w:tr>
      <w:tr w:rsidR="002404AD" w:rsidRPr="00241E04" w14:paraId="5C4A63B1" w14:textId="77777777" w:rsidTr="006A23EF">
        <w:trPr>
          <w:trHeight w:val="584"/>
        </w:trPr>
        <w:tc>
          <w:tcPr>
            <w:tcW w:w="2014" w:type="dxa"/>
            <w:hideMark/>
          </w:tcPr>
          <w:p w14:paraId="3D2F26E7" w14:textId="77777777" w:rsidR="005953B1" w:rsidRPr="00DE7B61" w:rsidRDefault="005953B1" w:rsidP="00895389">
            <w:pPr>
              <w:jc w:val="right"/>
              <w:rPr>
                <w:rFonts w:ascii="Arial" w:eastAsia="Times New Roman" w:hAnsi="Arial" w:cs="Arial"/>
                <w:b/>
                <w:szCs w:val="36"/>
                <w:lang w:eastAsia="nl-NL"/>
              </w:rPr>
            </w:pPr>
            <w:r w:rsidRPr="00DE7B61">
              <w:rPr>
                <w:rFonts w:ascii="Calibri" w:eastAsia="Times New Roman" w:hAnsi="Calibri" w:cs="Arial"/>
                <w:b/>
                <w:color w:val="000000"/>
                <w:kern w:val="24"/>
                <w:szCs w:val="36"/>
                <w:lang w:eastAsia="nl-NL"/>
              </w:rPr>
              <w:t>IQ</w:t>
            </w:r>
          </w:p>
          <w:p w14:paraId="54F43D84" w14:textId="77777777" w:rsidR="005953B1" w:rsidRPr="00DE7B61" w:rsidRDefault="005953B1" w:rsidP="00895389">
            <w:pPr>
              <w:jc w:val="right"/>
              <w:rPr>
                <w:rFonts w:ascii="Arial" w:eastAsia="Times New Roman" w:hAnsi="Arial" w:cs="Arial"/>
                <w:b/>
                <w:szCs w:val="36"/>
                <w:lang w:eastAsia="nl-NL"/>
              </w:rPr>
            </w:pPr>
            <w:r w:rsidRPr="00DE7B61">
              <w:rPr>
                <w:rFonts w:ascii="Calibri" w:eastAsia="Times New Roman" w:hAnsi="Calibri" w:cs="Arial"/>
                <w:b/>
                <w:color w:val="000000"/>
                <w:kern w:val="24"/>
                <w:szCs w:val="36"/>
                <w:lang w:eastAsia="nl-NL"/>
              </w:rPr>
              <w:t>Mean (SD)</w:t>
            </w:r>
            <w:r w:rsidRPr="00DE7B61">
              <w:rPr>
                <w:rFonts w:ascii="Calibri" w:eastAsia="Times New Roman" w:hAnsi="Calibri" w:cs="Arial"/>
                <w:b/>
                <w:i/>
                <w:iCs/>
                <w:color w:val="000000"/>
                <w:kern w:val="24"/>
                <w:szCs w:val="36"/>
                <w:lang w:eastAsia="nl-NL"/>
              </w:rPr>
              <w:t xml:space="preserve"> </w:t>
            </w:r>
          </w:p>
        </w:tc>
        <w:tc>
          <w:tcPr>
            <w:tcW w:w="1701" w:type="dxa"/>
          </w:tcPr>
          <w:p w14:paraId="38E8C360" w14:textId="77777777" w:rsidR="005953B1" w:rsidRPr="009C3909" w:rsidRDefault="005953B1" w:rsidP="00895389">
            <w:pPr>
              <w:jc w:val="center"/>
              <w:rPr>
                <w:rFonts w:eastAsia="Times New Roman" w:cs="Arial"/>
                <w:szCs w:val="36"/>
                <w:lang w:eastAsia="nl-NL"/>
              </w:rPr>
            </w:pPr>
            <w:r w:rsidRPr="009C3909">
              <w:rPr>
                <w:rFonts w:eastAsia="Times New Roman" w:cs="Arial"/>
                <w:szCs w:val="36"/>
                <w:lang w:eastAsia="nl-NL"/>
              </w:rPr>
              <w:t>110.5 (9.30)</w:t>
            </w:r>
          </w:p>
        </w:tc>
        <w:tc>
          <w:tcPr>
            <w:tcW w:w="1701" w:type="dxa"/>
          </w:tcPr>
          <w:p w14:paraId="549C0C38" w14:textId="77777777" w:rsidR="005953B1" w:rsidRPr="009C3909" w:rsidRDefault="005953B1" w:rsidP="00895389">
            <w:pPr>
              <w:jc w:val="center"/>
              <w:rPr>
                <w:rFonts w:eastAsia="Times New Roman" w:cs="Arial"/>
                <w:szCs w:val="36"/>
                <w:lang w:eastAsia="nl-NL"/>
              </w:rPr>
            </w:pPr>
            <w:r w:rsidRPr="009C3909">
              <w:rPr>
                <w:rFonts w:eastAsia="Times New Roman" w:cs="Arial"/>
                <w:szCs w:val="36"/>
                <w:lang w:eastAsia="nl-NL"/>
              </w:rPr>
              <w:t>96.6 (13.01)</w:t>
            </w:r>
          </w:p>
          <w:p w14:paraId="018DB217" w14:textId="77777777" w:rsidR="005953B1" w:rsidRPr="009C3909" w:rsidRDefault="005953B1" w:rsidP="00895389">
            <w:pPr>
              <w:jc w:val="center"/>
              <w:rPr>
                <w:rFonts w:eastAsia="Times New Roman" w:cs="Arial"/>
                <w:szCs w:val="36"/>
                <w:lang w:eastAsia="nl-NL"/>
              </w:rPr>
            </w:pPr>
            <w:r w:rsidRPr="009C3909">
              <w:rPr>
                <w:rFonts w:eastAsia="Times New Roman" w:cs="Arial"/>
                <w:szCs w:val="36"/>
                <w:lang w:eastAsia="nl-NL"/>
              </w:rPr>
              <w:t>N=21 missing</w:t>
            </w:r>
          </w:p>
        </w:tc>
        <w:tc>
          <w:tcPr>
            <w:tcW w:w="1701" w:type="dxa"/>
          </w:tcPr>
          <w:p w14:paraId="33F5C57E" w14:textId="77777777" w:rsidR="005953B1" w:rsidRPr="009C3909" w:rsidRDefault="005953B1" w:rsidP="00895389">
            <w:pPr>
              <w:jc w:val="center"/>
              <w:rPr>
                <w:rFonts w:eastAsia="Times New Roman" w:cs="Arial"/>
                <w:szCs w:val="36"/>
                <w:lang w:eastAsia="nl-NL"/>
              </w:rPr>
            </w:pPr>
            <w:r w:rsidRPr="009C3909">
              <w:rPr>
                <w:rFonts w:eastAsia="Times New Roman" w:cs="Arial"/>
                <w:szCs w:val="36"/>
                <w:lang w:eastAsia="nl-NL"/>
              </w:rPr>
              <w:t>101.8 (13.51)</w:t>
            </w:r>
          </w:p>
          <w:p w14:paraId="76A641E5" w14:textId="77777777" w:rsidR="005953B1" w:rsidRPr="009C3909" w:rsidRDefault="005953B1" w:rsidP="00895389">
            <w:pPr>
              <w:jc w:val="center"/>
              <w:rPr>
                <w:rFonts w:eastAsia="Times New Roman" w:cs="Arial"/>
                <w:szCs w:val="36"/>
                <w:lang w:eastAsia="nl-NL"/>
              </w:rPr>
            </w:pPr>
            <w:r w:rsidRPr="009C3909">
              <w:rPr>
                <w:rFonts w:eastAsia="Times New Roman" w:cs="Arial"/>
                <w:szCs w:val="36"/>
                <w:lang w:eastAsia="nl-NL"/>
              </w:rPr>
              <w:t>N=21 missing</w:t>
            </w:r>
          </w:p>
        </w:tc>
        <w:tc>
          <w:tcPr>
            <w:tcW w:w="1701" w:type="dxa"/>
          </w:tcPr>
          <w:p w14:paraId="633AF2B3" w14:textId="77777777" w:rsidR="005953B1" w:rsidRDefault="005953B1" w:rsidP="00895389">
            <w:pPr>
              <w:jc w:val="center"/>
              <w:rPr>
                <w:rFonts w:eastAsia="Times New Roman" w:cs="Arial"/>
                <w:color w:val="000000"/>
                <w:kern w:val="24"/>
                <w:szCs w:val="36"/>
                <w:lang w:eastAsia="nl-NL"/>
              </w:rPr>
            </w:pPr>
            <w:r w:rsidRPr="009C3909">
              <w:rPr>
                <w:rFonts w:eastAsia="Times New Roman" w:cs="Arial"/>
                <w:color w:val="000000"/>
                <w:kern w:val="24"/>
                <w:szCs w:val="36"/>
                <w:lang w:eastAsia="nl-NL"/>
              </w:rPr>
              <w:t xml:space="preserve">0.0002* </w:t>
            </w:r>
          </w:p>
          <w:p w14:paraId="677DB30A" w14:textId="77777777" w:rsidR="005953B1" w:rsidRPr="009C3909" w:rsidRDefault="005953B1" w:rsidP="00895389">
            <w:pPr>
              <w:jc w:val="center"/>
              <w:rPr>
                <w:rFonts w:eastAsia="Times New Roman" w:cs="Arial"/>
                <w:color w:val="000000"/>
                <w:kern w:val="24"/>
                <w:szCs w:val="36"/>
                <w:lang w:eastAsia="nl-NL"/>
              </w:rPr>
            </w:pPr>
          </w:p>
        </w:tc>
      </w:tr>
      <w:tr w:rsidR="002404AD" w:rsidRPr="0000517E" w14:paraId="54D7CA72" w14:textId="77777777" w:rsidTr="006A23EF">
        <w:trPr>
          <w:trHeight w:val="584"/>
        </w:trPr>
        <w:tc>
          <w:tcPr>
            <w:tcW w:w="2014" w:type="dxa"/>
          </w:tcPr>
          <w:p w14:paraId="2CDF6E12" w14:textId="3FFBF779" w:rsidR="005953B1" w:rsidRPr="00DE7B61" w:rsidRDefault="005953B1" w:rsidP="00895389">
            <w:pPr>
              <w:jc w:val="right"/>
              <w:rPr>
                <w:rFonts w:ascii="Calibri" w:eastAsia="Times New Roman" w:hAnsi="Calibri" w:cs="Arial"/>
                <w:b/>
                <w:color w:val="000000"/>
                <w:kern w:val="24"/>
                <w:szCs w:val="36"/>
                <w:lang w:eastAsia="nl-NL"/>
              </w:rPr>
            </w:pPr>
            <w:r>
              <w:rPr>
                <w:rFonts w:ascii="Calibri" w:eastAsia="Times New Roman" w:hAnsi="Calibri" w:cs="Arial"/>
                <w:b/>
                <w:color w:val="000000"/>
                <w:kern w:val="24"/>
                <w:szCs w:val="36"/>
                <w:lang w:eastAsia="nl-NL"/>
              </w:rPr>
              <w:t>Co-morbidities</w:t>
            </w:r>
          </w:p>
        </w:tc>
        <w:tc>
          <w:tcPr>
            <w:tcW w:w="1701" w:type="dxa"/>
          </w:tcPr>
          <w:p w14:paraId="128E6A2E" w14:textId="77777777" w:rsidR="005953B1" w:rsidRPr="009C3909" w:rsidRDefault="005953B1" w:rsidP="00895389">
            <w:pPr>
              <w:jc w:val="center"/>
              <w:rPr>
                <w:rFonts w:eastAsia="Times New Roman" w:cs="Arial"/>
                <w:color w:val="000000"/>
                <w:kern w:val="24"/>
                <w:szCs w:val="36"/>
                <w:lang w:eastAsia="nl-NL"/>
              </w:rPr>
            </w:pPr>
            <w:r>
              <w:rPr>
                <w:rFonts w:eastAsia="Times New Roman" w:cs="Arial"/>
                <w:color w:val="000000"/>
                <w:kern w:val="24"/>
                <w:szCs w:val="36"/>
                <w:lang w:eastAsia="nl-NL"/>
              </w:rPr>
              <w:t xml:space="preserve"> 0% Oppositional</w:t>
            </w:r>
            <w:r>
              <w:rPr>
                <w:rFonts w:eastAsia="Times New Roman" w:cs="Arial"/>
                <w:color w:val="000000"/>
                <w:kern w:val="24"/>
                <w:szCs w:val="36"/>
                <w:lang w:eastAsia="nl-NL"/>
              </w:rPr>
              <w:br/>
              <w:t>0% Anxious</w:t>
            </w:r>
            <w:r>
              <w:rPr>
                <w:rFonts w:eastAsia="Times New Roman" w:cs="Arial"/>
                <w:color w:val="000000"/>
                <w:kern w:val="24"/>
                <w:szCs w:val="36"/>
                <w:lang w:eastAsia="nl-NL"/>
              </w:rPr>
              <w:br/>
              <w:t>11% Probable ASD</w:t>
            </w:r>
          </w:p>
        </w:tc>
        <w:tc>
          <w:tcPr>
            <w:tcW w:w="1701" w:type="dxa"/>
          </w:tcPr>
          <w:p w14:paraId="7C8C1EAE" w14:textId="77777777" w:rsidR="005953B1" w:rsidRPr="0000517E" w:rsidRDefault="005953B1" w:rsidP="00895389">
            <w:pPr>
              <w:jc w:val="center"/>
              <w:rPr>
                <w:rFonts w:eastAsia="Times New Roman" w:cs="Arial"/>
                <w:color w:val="000000"/>
                <w:kern w:val="24"/>
                <w:szCs w:val="36"/>
                <w:lang w:eastAsia="nl-NL"/>
              </w:rPr>
            </w:pPr>
            <w:r w:rsidRPr="0000517E">
              <w:rPr>
                <w:rFonts w:eastAsia="Times New Roman" w:cs="Arial"/>
                <w:color w:val="000000"/>
                <w:kern w:val="24"/>
                <w:szCs w:val="36"/>
                <w:lang w:eastAsia="nl-NL"/>
              </w:rPr>
              <w:t>54% Oppositional</w:t>
            </w:r>
            <w:r w:rsidRPr="0000517E">
              <w:rPr>
                <w:rFonts w:eastAsia="Times New Roman" w:cs="Arial"/>
                <w:color w:val="000000"/>
                <w:kern w:val="24"/>
                <w:szCs w:val="36"/>
                <w:lang w:eastAsia="nl-NL"/>
              </w:rPr>
              <w:br/>
              <w:t>19% Anxious</w:t>
            </w:r>
            <w:r w:rsidRPr="0000517E">
              <w:rPr>
                <w:rFonts w:eastAsia="Times New Roman" w:cs="Arial"/>
                <w:color w:val="000000"/>
                <w:kern w:val="24"/>
                <w:szCs w:val="36"/>
                <w:lang w:eastAsia="nl-NL"/>
              </w:rPr>
              <w:br/>
              <w:t>86% Probable ASD</w:t>
            </w:r>
            <w:r w:rsidR="002404AD">
              <w:rPr>
                <w:rFonts w:eastAsia="Times New Roman" w:cs="Arial"/>
                <w:color w:val="000000"/>
                <w:kern w:val="24"/>
                <w:szCs w:val="36"/>
                <w:lang w:eastAsia="nl-NL"/>
              </w:rPr>
              <w:t xml:space="preserve"> </w:t>
            </w:r>
            <w:r w:rsidRPr="0000517E">
              <w:rPr>
                <w:rFonts w:eastAsia="Times New Roman" w:cs="Arial"/>
                <w:color w:val="000000"/>
                <w:kern w:val="24"/>
                <w:szCs w:val="36"/>
                <w:lang w:eastAsia="nl-NL"/>
              </w:rPr>
              <w:t>(N</w:t>
            </w:r>
            <w:r>
              <w:rPr>
                <w:rFonts w:eastAsia="Times New Roman" w:cs="Arial"/>
                <w:color w:val="000000"/>
                <w:kern w:val="24"/>
                <w:szCs w:val="36"/>
                <w:lang w:eastAsia="nl-NL"/>
              </w:rPr>
              <w:t>=17 missing)</w:t>
            </w:r>
          </w:p>
        </w:tc>
        <w:tc>
          <w:tcPr>
            <w:tcW w:w="1701" w:type="dxa"/>
          </w:tcPr>
          <w:p w14:paraId="2681ED5A" w14:textId="77777777" w:rsidR="005953B1" w:rsidRPr="0000517E" w:rsidRDefault="005953B1" w:rsidP="00895389">
            <w:pPr>
              <w:jc w:val="center"/>
              <w:rPr>
                <w:rFonts w:eastAsia="Times New Roman" w:cs="Arial"/>
                <w:color w:val="000000"/>
                <w:kern w:val="24"/>
                <w:szCs w:val="36"/>
                <w:lang w:eastAsia="nl-NL"/>
              </w:rPr>
            </w:pPr>
            <w:r>
              <w:rPr>
                <w:rFonts w:eastAsia="Times New Roman" w:cs="Arial"/>
                <w:color w:val="000000"/>
                <w:kern w:val="24"/>
                <w:szCs w:val="36"/>
                <w:lang w:eastAsia="nl-NL"/>
              </w:rPr>
              <w:t>40</w:t>
            </w:r>
            <w:r w:rsidRPr="0000517E">
              <w:rPr>
                <w:rFonts w:eastAsia="Times New Roman" w:cs="Arial"/>
                <w:color w:val="000000"/>
                <w:kern w:val="24"/>
                <w:szCs w:val="36"/>
                <w:lang w:eastAsia="nl-NL"/>
              </w:rPr>
              <w:t>% Oppositional</w:t>
            </w:r>
            <w:r w:rsidRPr="0000517E">
              <w:rPr>
                <w:rFonts w:eastAsia="Times New Roman" w:cs="Arial"/>
                <w:color w:val="000000"/>
                <w:kern w:val="24"/>
                <w:szCs w:val="36"/>
                <w:lang w:eastAsia="nl-NL"/>
              </w:rPr>
              <w:br/>
              <w:t>1</w:t>
            </w:r>
            <w:r>
              <w:rPr>
                <w:rFonts w:eastAsia="Times New Roman" w:cs="Arial"/>
                <w:color w:val="000000"/>
                <w:kern w:val="24"/>
                <w:szCs w:val="36"/>
                <w:lang w:eastAsia="nl-NL"/>
              </w:rPr>
              <w:t>4</w:t>
            </w:r>
            <w:r w:rsidRPr="0000517E">
              <w:rPr>
                <w:rFonts w:eastAsia="Times New Roman" w:cs="Arial"/>
                <w:color w:val="000000"/>
                <w:kern w:val="24"/>
                <w:szCs w:val="36"/>
                <w:lang w:eastAsia="nl-NL"/>
              </w:rPr>
              <w:t>% Anxious</w:t>
            </w:r>
            <w:r w:rsidRPr="0000517E">
              <w:rPr>
                <w:rFonts w:eastAsia="Times New Roman" w:cs="Arial"/>
                <w:color w:val="000000"/>
                <w:kern w:val="24"/>
                <w:szCs w:val="36"/>
                <w:lang w:eastAsia="nl-NL"/>
              </w:rPr>
              <w:br/>
            </w:r>
            <w:r>
              <w:rPr>
                <w:rFonts w:eastAsia="Times New Roman" w:cs="Arial"/>
                <w:color w:val="000000"/>
                <w:kern w:val="24"/>
                <w:szCs w:val="36"/>
                <w:lang w:eastAsia="nl-NL"/>
              </w:rPr>
              <w:t>60</w:t>
            </w:r>
            <w:r w:rsidRPr="0000517E">
              <w:rPr>
                <w:rFonts w:eastAsia="Times New Roman" w:cs="Arial"/>
                <w:color w:val="000000"/>
                <w:kern w:val="24"/>
                <w:szCs w:val="36"/>
                <w:lang w:eastAsia="nl-NL"/>
              </w:rPr>
              <w:t>% Probable ASD</w:t>
            </w:r>
            <w:r w:rsidR="002404AD">
              <w:rPr>
                <w:rFonts w:eastAsia="Times New Roman" w:cs="Arial"/>
                <w:color w:val="000000"/>
                <w:kern w:val="24"/>
                <w:szCs w:val="36"/>
                <w:lang w:eastAsia="nl-NL"/>
              </w:rPr>
              <w:t xml:space="preserve"> </w:t>
            </w:r>
            <w:r w:rsidRPr="0000517E">
              <w:rPr>
                <w:rFonts w:eastAsia="Times New Roman" w:cs="Arial"/>
                <w:color w:val="000000"/>
                <w:kern w:val="24"/>
                <w:szCs w:val="36"/>
                <w:lang w:eastAsia="nl-NL"/>
              </w:rPr>
              <w:t>(N</w:t>
            </w:r>
            <w:r>
              <w:rPr>
                <w:rFonts w:eastAsia="Times New Roman" w:cs="Arial"/>
                <w:color w:val="000000"/>
                <w:kern w:val="24"/>
                <w:szCs w:val="36"/>
                <w:lang w:eastAsia="nl-NL"/>
              </w:rPr>
              <w:t>=17 missing)</w:t>
            </w:r>
          </w:p>
        </w:tc>
        <w:tc>
          <w:tcPr>
            <w:tcW w:w="1701" w:type="dxa"/>
          </w:tcPr>
          <w:p w14:paraId="617B5E26" w14:textId="77777777" w:rsidR="005953B1" w:rsidRPr="0000517E" w:rsidRDefault="005953B1" w:rsidP="00895389">
            <w:pPr>
              <w:jc w:val="center"/>
              <w:rPr>
                <w:rFonts w:eastAsia="Times New Roman" w:cs="Arial"/>
                <w:color w:val="000000"/>
                <w:kern w:val="24"/>
                <w:szCs w:val="36"/>
                <w:lang w:eastAsia="nl-NL"/>
              </w:rPr>
            </w:pPr>
            <w:r>
              <w:rPr>
                <w:rFonts w:eastAsia="Times New Roman" w:cs="Arial"/>
                <w:color w:val="000000"/>
                <w:kern w:val="24"/>
                <w:szCs w:val="36"/>
                <w:lang w:eastAsia="nl-NL"/>
              </w:rPr>
              <w:t>&lt;0.0001*</w:t>
            </w:r>
            <w:r>
              <w:rPr>
                <w:rFonts w:eastAsia="Times New Roman" w:cs="Arial"/>
                <w:color w:val="000000"/>
                <w:kern w:val="24"/>
                <w:szCs w:val="36"/>
                <w:lang w:eastAsia="nl-NL"/>
              </w:rPr>
              <w:br/>
              <w:t>0.048*</w:t>
            </w:r>
            <w:r>
              <w:rPr>
                <w:rFonts w:eastAsia="Times New Roman" w:cs="Arial"/>
                <w:color w:val="000000"/>
                <w:kern w:val="24"/>
                <w:szCs w:val="36"/>
                <w:lang w:eastAsia="nl-NL"/>
              </w:rPr>
              <w:br/>
              <w:t>&lt;0.0001*</w:t>
            </w:r>
          </w:p>
        </w:tc>
      </w:tr>
      <w:tr w:rsidR="002404AD" w:rsidRPr="00241E04" w14:paraId="1FCCA43A" w14:textId="77777777" w:rsidTr="006A23EF">
        <w:trPr>
          <w:trHeight w:val="584"/>
        </w:trPr>
        <w:tc>
          <w:tcPr>
            <w:tcW w:w="2014" w:type="dxa"/>
          </w:tcPr>
          <w:p w14:paraId="757E4DCE" w14:textId="77777777" w:rsidR="005953B1" w:rsidRPr="00212046" w:rsidRDefault="005953B1" w:rsidP="00895389">
            <w:pPr>
              <w:jc w:val="right"/>
              <w:rPr>
                <w:rFonts w:ascii="Calibri" w:eastAsia="Times New Roman" w:hAnsi="Calibri" w:cs="Arial"/>
                <w:b/>
                <w:color w:val="000000"/>
                <w:kern w:val="24"/>
                <w:szCs w:val="36"/>
                <w:lang w:eastAsia="nl-NL"/>
              </w:rPr>
            </w:pPr>
            <w:r w:rsidRPr="00212046">
              <w:rPr>
                <w:rFonts w:ascii="Calibri" w:eastAsia="Times New Roman" w:hAnsi="Calibri" w:cs="Arial"/>
                <w:b/>
                <w:color w:val="000000"/>
                <w:kern w:val="24"/>
                <w:szCs w:val="36"/>
                <w:lang w:eastAsia="nl-NL"/>
              </w:rPr>
              <w:t>Medication status</w:t>
            </w:r>
          </w:p>
        </w:tc>
        <w:tc>
          <w:tcPr>
            <w:tcW w:w="1701" w:type="dxa"/>
          </w:tcPr>
          <w:p w14:paraId="097BC23D" w14:textId="1D10B0B9" w:rsidR="005953B1" w:rsidRPr="00212046" w:rsidRDefault="00212046" w:rsidP="00895389">
            <w:pPr>
              <w:jc w:val="center"/>
              <w:rPr>
                <w:rFonts w:eastAsia="Times New Roman" w:cs="Arial"/>
                <w:color w:val="000000"/>
                <w:kern w:val="24"/>
                <w:szCs w:val="36"/>
                <w:lang w:eastAsia="nl-NL"/>
              </w:rPr>
            </w:pPr>
            <w:r w:rsidRPr="00212046">
              <w:rPr>
                <w:rFonts w:eastAsia="Times New Roman" w:cs="Arial"/>
                <w:color w:val="000000"/>
                <w:kern w:val="24"/>
                <w:szCs w:val="36"/>
                <w:lang w:eastAsia="nl-NL"/>
              </w:rPr>
              <w:t>0%</w:t>
            </w:r>
            <w:r w:rsidRPr="00212046">
              <w:rPr>
                <w:rFonts w:eastAsia="Times New Roman" w:cs="Arial"/>
                <w:color w:val="000000"/>
                <w:kern w:val="24"/>
                <w:szCs w:val="36"/>
                <w:lang w:eastAsia="nl-NL"/>
              </w:rPr>
              <w:br/>
              <w:t>N=1 missing</w:t>
            </w:r>
          </w:p>
        </w:tc>
        <w:tc>
          <w:tcPr>
            <w:tcW w:w="1701" w:type="dxa"/>
          </w:tcPr>
          <w:p w14:paraId="6BD74EF0" w14:textId="5D0E5240" w:rsidR="005953B1" w:rsidRPr="00212046" w:rsidRDefault="00212046" w:rsidP="00895389">
            <w:pPr>
              <w:jc w:val="center"/>
              <w:rPr>
                <w:rFonts w:eastAsia="Times New Roman" w:cs="Arial"/>
                <w:color w:val="000000"/>
                <w:kern w:val="24"/>
                <w:szCs w:val="36"/>
                <w:lang w:eastAsia="nl-NL"/>
              </w:rPr>
            </w:pPr>
            <w:r w:rsidRPr="00212046">
              <w:rPr>
                <w:rFonts w:eastAsia="Times New Roman" w:cs="Arial"/>
                <w:color w:val="000000"/>
                <w:kern w:val="24"/>
                <w:szCs w:val="36"/>
                <w:lang w:eastAsia="nl-NL"/>
              </w:rPr>
              <w:t>73%</w:t>
            </w:r>
            <w:r w:rsidRPr="00212046">
              <w:rPr>
                <w:rFonts w:eastAsia="Times New Roman" w:cs="Arial"/>
                <w:color w:val="000000"/>
                <w:kern w:val="24"/>
                <w:szCs w:val="36"/>
                <w:lang w:eastAsia="nl-NL"/>
              </w:rPr>
              <w:br/>
              <w:t>N=1 missing</w:t>
            </w:r>
          </w:p>
        </w:tc>
        <w:tc>
          <w:tcPr>
            <w:tcW w:w="1701" w:type="dxa"/>
          </w:tcPr>
          <w:p w14:paraId="3DFC308B" w14:textId="1C445874" w:rsidR="005953B1" w:rsidRPr="00212046" w:rsidRDefault="00212046" w:rsidP="00895389">
            <w:pPr>
              <w:jc w:val="center"/>
              <w:rPr>
                <w:rFonts w:eastAsia="Times New Roman" w:cs="Arial"/>
                <w:color w:val="000000"/>
                <w:kern w:val="24"/>
                <w:szCs w:val="36"/>
                <w:lang w:eastAsia="nl-NL"/>
              </w:rPr>
            </w:pPr>
            <w:r w:rsidRPr="00212046">
              <w:rPr>
                <w:rFonts w:eastAsia="Times New Roman" w:cs="Arial"/>
                <w:color w:val="000000"/>
                <w:kern w:val="24"/>
                <w:szCs w:val="36"/>
                <w:lang w:eastAsia="nl-NL"/>
              </w:rPr>
              <w:t>53%</w:t>
            </w:r>
            <w:r w:rsidRPr="00212046">
              <w:rPr>
                <w:rFonts w:eastAsia="Times New Roman" w:cs="Arial"/>
                <w:color w:val="000000"/>
                <w:kern w:val="24"/>
                <w:szCs w:val="36"/>
                <w:lang w:eastAsia="nl-NL"/>
              </w:rPr>
              <w:br/>
              <w:t>N=2 missing</w:t>
            </w:r>
          </w:p>
        </w:tc>
        <w:tc>
          <w:tcPr>
            <w:tcW w:w="1701" w:type="dxa"/>
          </w:tcPr>
          <w:p w14:paraId="0EDF18F2" w14:textId="56360B8F" w:rsidR="005953B1" w:rsidRPr="00212046" w:rsidRDefault="00212046" w:rsidP="00895389">
            <w:pPr>
              <w:jc w:val="center"/>
              <w:rPr>
                <w:rFonts w:eastAsia="Times New Roman" w:cs="Arial"/>
                <w:color w:val="000000"/>
                <w:kern w:val="24"/>
                <w:szCs w:val="36"/>
                <w:lang w:eastAsia="nl-NL"/>
              </w:rPr>
            </w:pPr>
            <w:r w:rsidRPr="00212046">
              <w:rPr>
                <w:rFonts w:eastAsia="Times New Roman" w:cs="Arial"/>
                <w:color w:val="000000"/>
                <w:kern w:val="24"/>
                <w:szCs w:val="36"/>
                <w:lang w:eastAsia="nl-NL"/>
              </w:rPr>
              <w:t>&lt;0.0001*</w:t>
            </w:r>
          </w:p>
        </w:tc>
      </w:tr>
      <w:tr w:rsidR="002404AD" w:rsidRPr="00241E04" w14:paraId="25BAC712" w14:textId="77777777" w:rsidTr="006A23EF">
        <w:trPr>
          <w:trHeight w:val="584"/>
        </w:trPr>
        <w:tc>
          <w:tcPr>
            <w:tcW w:w="2014" w:type="dxa"/>
          </w:tcPr>
          <w:p w14:paraId="08C51446" w14:textId="77777777" w:rsidR="005953B1" w:rsidRPr="00DE7B61" w:rsidRDefault="005953B1" w:rsidP="00895389">
            <w:pPr>
              <w:jc w:val="right"/>
              <w:rPr>
                <w:rFonts w:ascii="Calibri" w:eastAsia="Times New Roman" w:hAnsi="Calibri" w:cs="Arial"/>
                <w:b/>
                <w:color w:val="000000"/>
                <w:kern w:val="24"/>
                <w:szCs w:val="36"/>
                <w:lang w:eastAsia="nl-NL"/>
              </w:rPr>
            </w:pPr>
            <w:r>
              <w:rPr>
                <w:rFonts w:ascii="Calibri" w:eastAsia="Times New Roman" w:hAnsi="Calibri" w:cs="Arial"/>
                <w:b/>
                <w:color w:val="000000"/>
                <w:kern w:val="24"/>
                <w:szCs w:val="36"/>
                <w:lang w:eastAsia="nl-NL"/>
              </w:rPr>
              <w:t>ADHD subtype</w:t>
            </w:r>
          </w:p>
        </w:tc>
        <w:tc>
          <w:tcPr>
            <w:tcW w:w="1701" w:type="dxa"/>
          </w:tcPr>
          <w:p w14:paraId="0BA774AF" w14:textId="77777777" w:rsidR="005953B1" w:rsidRPr="009C3909" w:rsidRDefault="005953B1" w:rsidP="00895389">
            <w:pPr>
              <w:tabs>
                <w:tab w:val="left" w:pos="1485"/>
              </w:tabs>
              <w:jc w:val="center"/>
              <w:rPr>
                <w:rFonts w:eastAsia="Times New Roman" w:cs="Arial"/>
                <w:color w:val="000000"/>
                <w:kern w:val="24"/>
                <w:szCs w:val="36"/>
                <w:lang w:eastAsia="nl-NL"/>
              </w:rPr>
            </w:pPr>
          </w:p>
        </w:tc>
        <w:tc>
          <w:tcPr>
            <w:tcW w:w="1701" w:type="dxa"/>
          </w:tcPr>
          <w:p w14:paraId="32341A58" w14:textId="77777777" w:rsidR="005953B1" w:rsidRPr="009C3909" w:rsidRDefault="005953B1" w:rsidP="00895389">
            <w:pPr>
              <w:jc w:val="center"/>
              <w:rPr>
                <w:rFonts w:eastAsia="Times New Roman" w:cs="Arial"/>
                <w:color w:val="000000"/>
                <w:kern w:val="24"/>
                <w:szCs w:val="36"/>
                <w:lang w:eastAsia="nl-NL"/>
              </w:rPr>
            </w:pPr>
            <w:r w:rsidRPr="009C3909">
              <w:rPr>
                <w:rFonts w:eastAsia="Times New Roman" w:cs="Arial"/>
                <w:color w:val="000000"/>
                <w:kern w:val="24"/>
                <w:szCs w:val="36"/>
                <w:lang w:eastAsia="nl-NL"/>
              </w:rPr>
              <w:t>6% inattentive</w:t>
            </w:r>
          </w:p>
          <w:p w14:paraId="13E3615C" w14:textId="77777777" w:rsidR="005953B1" w:rsidRPr="009C3909" w:rsidRDefault="005953B1" w:rsidP="00895389">
            <w:pPr>
              <w:jc w:val="center"/>
              <w:rPr>
                <w:rFonts w:eastAsia="Times New Roman" w:cs="Arial"/>
                <w:color w:val="000000"/>
                <w:kern w:val="24"/>
                <w:szCs w:val="36"/>
                <w:lang w:eastAsia="nl-NL"/>
              </w:rPr>
            </w:pPr>
            <w:r w:rsidRPr="009C3909">
              <w:rPr>
                <w:rFonts w:eastAsia="Times New Roman" w:cs="Arial"/>
                <w:color w:val="000000"/>
                <w:kern w:val="24"/>
                <w:szCs w:val="36"/>
                <w:lang w:eastAsia="nl-NL"/>
              </w:rPr>
              <w:t>94% combined</w:t>
            </w:r>
          </w:p>
        </w:tc>
        <w:tc>
          <w:tcPr>
            <w:tcW w:w="1701" w:type="dxa"/>
          </w:tcPr>
          <w:p w14:paraId="151AD387" w14:textId="77777777" w:rsidR="005953B1" w:rsidRPr="009C3909" w:rsidRDefault="005953B1" w:rsidP="00895389">
            <w:pPr>
              <w:jc w:val="center"/>
              <w:rPr>
                <w:rFonts w:eastAsia="Times New Roman" w:cs="Arial"/>
                <w:color w:val="000000"/>
                <w:kern w:val="24"/>
                <w:szCs w:val="36"/>
                <w:lang w:eastAsia="nl-NL"/>
              </w:rPr>
            </w:pPr>
          </w:p>
        </w:tc>
        <w:tc>
          <w:tcPr>
            <w:tcW w:w="1701" w:type="dxa"/>
          </w:tcPr>
          <w:p w14:paraId="413191FF" w14:textId="77777777" w:rsidR="005953B1" w:rsidRPr="009C3909" w:rsidRDefault="005953B1" w:rsidP="00895389">
            <w:pPr>
              <w:jc w:val="center"/>
              <w:rPr>
                <w:rFonts w:eastAsia="Times New Roman" w:cs="Arial"/>
                <w:color w:val="000000"/>
                <w:kern w:val="24"/>
                <w:szCs w:val="36"/>
                <w:lang w:eastAsia="nl-NL"/>
              </w:rPr>
            </w:pPr>
          </w:p>
        </w:tc>
      </w:tr>
      <w:tr w:rsidR="002404AD" w:rsidRPr="00241E04" w14:paraId="6348A0C8" w14:textId="77777777" w:rsidTr="006A23EF">
        <w:trPr>
          <w:trHeight w:val="584"/>
        </w:trPr>
        <w:tc>
          <w:tcPr>
            <w:tcW w:w="2014" w:type="dxa"/>
          </w:tcPr>
          <w:p w14:paraId="0973B271" w14:textId="77777777" w:rsidR="005953B1" w:rsidRPr="005761C8" w:rsidRDefault="005953B1" w:rsidP="00895389">
            <w:pPr>
              <w:jc w:val="right"/>
              <w:rPr>
                <w:rFonts w:ascii="Calibri" w:eastAsia="Times New Roman" w:hAnsi="Calibri" w:cs="Arial"/>
                <w:b/>
                <w:color w:val="000000"/>
                <w:kern w:val="24"/>
                <w:szCs w:val="36"/>
                <w:lang w:eastAsia="nl-NL"/>
              </w:rPr>
            </w:pPr>
            <w:r w:rsidRPr="005761C8">
              <w:rPr>
                <w:rFonts w:ascii="Calibri" w:eastAsia="Times New Roman" w:hAnsi="Calibri" w:cs="Arial"/>
                <w:b/>
                <w:color w:val="000000"/>
                <w:kern w:val="24"/>
                <w:szCs w:val="36"/>
                <w:lang w:eastAsia="nl-NL"/>
              </w:rPr>
              <w:t>Number of ADHD symptoms i</w:t>
            </w:r>
            <w:r>
              <w:rPr>
                <w:rFonts w:ascii="Calibri" w:eastAsia="Times New Roman" w:hAnsi="Calibri" w:cs="Arial"/>
                <w:b/>
                <w:color w:val="000000"/>
                <w:kern w:val="24"/>
                <w:szCs w:val="36"/>
                <w:lang w:eastAsia="nl-NL"/>
              </w:rPr>
              <w:t>n parents</w:t>
            </w:r>
          </w:p>
        </w:tc>
        <w:tc>
          <w:tcPr>
            <w:tcW w:w="1701" w:type="dxa"/>
          </w:tcPr>
          <w:p w14:paraId="369155AB" w14:textId="77777777" w:rsidR="005953B1" w:rsidRPr="009C3909" w:rsidRDefault="005953B1" w:rsidP="00895389">
            <w:pPr>
              <w:tabs>
                <w:tab w:val="left" w:pos="1485"/>
              </w:tabs>
              <w:jc w:val="center"/>
              <w:rPr>
                <w:rFonts w:eastAsia="Times New Roman" w:cs="Arial"/>
                <w:color w:val="000000"/>
                <w:kern w:val="24"/>
                <w:szCs w:val="36"/>
                <w:lang w:eastAsia="nl-NL"/>
              </w:rPr>
            </w:pPr>
          </w:p>
        </w:tc>
        <w:tc>
          <w:tcPr>
            <w:tcW w:w="1701" w:type="dxa"/>
          </w:tcPr>
          <w:p w14:paraId="009058F1" w14:textId="77777777" w:rsidR="005953B1" w:rsidRPr="009C3909" w:rsidRDefault="005953B1" w:rsidP="00895389">
            <w:pPr>
              <w:jc w:val="center"/>
              <w:rPr>
                <w:rFonts w:eastAsia="Times New Roman" w:cs="Arial"/>
                <w:color w:val="000000"/>
                <w:kern w:val="24"/>
                <w:szCs w:val="36"/>
                <w:lang w:eastAsia="nl-NL"/>
              </w:rPr>
            </w:pPr>
            <w:r w:rsidRPr="009C3909">
              <w:rPr>
                <w:rFonts w:eastAsia="Times New Roman" w:cs="Arial"/>
                <w:color w:val="000000"/>
                <w:kern w:val="24"/>
                <w:szCs w:val="36"/>
                <w:lang w:eastAsia="nl-NL"/>
              </w:rPr>
              <w:t>3.43 (3.95)</w:t>
            </w:r>
          </w:p>
          <w:p w14:paraId="3CB0C488" w14:textId="77777777" w:rsidR="005953B1" w:rsidRPr="009C3909" w:rsidRDefault="005953B1" w:rsidP="00895389">
            <w:pPr>
              <w:jc w:val="center"/>
              <w:rPr>
                <w:rFonts w:eastAsia="Times New Roman" w:cs="Arial"/>
                <w:color w:val="000000"/>
                <w:kern w:val="24"/>
                <w:szCs w:val="36"/>
                <w:lang w:eastAsia="nl-NL"/>
              </w:rPr>
            </w:pPr>
            <w:r w:rsidRPr="009C3909">
              <w:rPr>
                <w:rFonts w:eastAsia="Times New Roman" w:cs="Arial"/>
                <w:color w:val="000000"/>
                <w:kern w:val="24"/>
                <w:szCs w:val="36"/>
                <w:lang w:eastAsia="nl-NL"/>
              </w:rPr>
              <w:t>N=14 missing</w:t>
            </w:r>
          </w:p>
        </w:tc>
        <w:tc>
          <w:tcPr>
            <w:tcW w:w="1701" w:type="dxa"/>
          </w:tcPr>
          <w:p w14:paraId="64706AF9" w14:textId="77777777" w:rsidR="005953B1" w:rsidRPr="009C3909" w:rsidRDefault="005953B1" w:rsidP="00895389">
            <w:pPr>
              <w:jc w:val="center"/>
              <w:rPr>
                <w:rFonts w:eastAsia="Times New Roman" w:cs="Arial"/>
                <w:color w:val="000000"/>
                <w:kern w:val="24"/>
                <w:szCs w:val="36"/>
                <w:lang w:eastAsia="nl-NL"/>
              </w:rPr>
            </w:pPr>
          </w:p>
        </w:tc>
        <w:tc>
          <w:tcPr>
            <w:tcW w:w="1701" w:type="dxa"/>
          </w:tcPr>
          <w:p w14:paraId="47C4C865" w14:textId="77777777" w:rsidR="005953B1" w:rsidRPr="009C3909" w:rsidRDefault="005953B1" w:rsidP="00895389">
            <w:pPr>
              <w:jc w:val="center"/>
              <w:rPr>
                <w:rFonts w:eastAsia="Times New Roman" w:cs="Arial"/>
                <w:color w:val="000000"/>
                <w:kern w:val="24"/>
                <w:szCs w:val="36"/>
                <w:lang w:eastAsia="nl-NL"/>
              </w:rPr>
            </w:pPr>
          </w:p>
        </w:tc>
      </w:tr>
    </w:tbl>
    <w:p w14:paraId="4B0D751F" w14:textId="77777777" w:rsidR="005953B1" w:rsidRPr="005953B1" w:rsidRDefault="005953B1" w:rsidP="005953B1">
      <w:r w:rsidRPr="00241E04">
        <w:t>*  significant p-value (&lt;0.05)</w:t>
      </w:r>
      <w:r>
        <w:t xml:space="preserve"> obtained by independent t-test</w:t>
      </w:r>
      <w:r w:rsidRPr="00241E04">
        <w:br/>
      </w:r>
      <w:r>
        <w:t xml:space="preserve"># Oppositional and anxious behavior defined by T score &gt; 65 CPRS (mother), probable ASD (Autism Spectrum Disorder) defined as CSBQ population score &gt; 6.  </w:t>
      </w:r>
    </w:p>
    <w:p w14:paraId="5E530831" w14:textId="77777777" w:rsidR="002404AD" w:rsidRDefault="002404AD">
      <w:pPr>
        <w:spacing w:before="0" w:after="160" w:line="259" w:lineRule="auto"/>
        <w:rPr>
          <w:b/>
        </w:rPr>
      </w:pPr>
      <w:r>
        <w:rPr>
          <w:b/>
        </w:rPr>
        <w:br w:type="page"/>
      </w:r>
    </w:p>
    <w:p w14:paraId="326E2927" w14:textId="77777777" w:rsidR="005953B1" w:rsidRPr="00F03977" w:rsidRDefault="005953B1" w:rsidP="005953B1">
      <w:pPr>
        <w:rPr>
          <w:b/>
        </w:rPr>
      </w:pPr>
      <w:r>
        <w:rPr>
          <w:b/>
        </w:rPr>
        <w:lastRenderedPageBreak/>
        <w:t xml:space="preserve">Supplementary </w:t>
      </w:r>
      <w:r w:rsidRPr="00EA5152">
        <w:rPr>
          <w:b/>
        </w:rPr>
        <w:t>Table 2</w:t>
      </w:r>
      <w:r w:rsidR="002404AD">
        <w:rPr>
          <w:b/>
        </w:rPr>
        <w:t>.</w:t>
      </w:r>
      <w:r w:rsidRPr="00EA5152">
        <w:rPr>
          <w:b/>
        </w:rPr>
        <w:t xml:space="preserve"> Results for the suggestive significant methylation sites associated with persistent ADHD</w:t>
      </w:r>
    </w:p>
    <w:tbl>
      <w:tblPr>
        <w:tblStyle w:val="Lichtearcering"/>
        <w:tblW w:w="0" w:type="auto"/>
        <w:tblBorders>
          <w:top w:val="none" w:sz="0" w:space="0" w:color="auto"/>
          <w:bottom w:val="none" w:sz="0" w:space="0" w:color="auto"/>
        </w:tblBorders>
        <w:tblLook w:val="04A0" w:firstRow="1" w:lastRow="0" w:firstColumn="1" w:lastColumn="0" w:noHBand="0" w:noVBand="1"/>
      </w:tblPr>
      <w:tblGrid>
        <w:gridCol w:w="1478"/>
        <w:gridCol w:w="1843"/>
        <w:gridCol w:w="1477"/>
        <w:gridCol w:w="222"/>
        <w:gridCol w:w="222"/>
        <w:gridCol w:w="1059"/>
        <w:gridCol w:w="1449"/>
        <w:gridCol w:w="1322"/>
      </w:tblGrid>
      <w:tr w:rsidR="005953B1" w14:paraId="040D14B8" w14:textId="77777777" w:rsidTr="00895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Borders>
              <w:top w:val="none" w:sz="0" w:space="0" w:color="auto"/>
              <w:left w:val="none" w:sz="0" w:space="0" w:color="auto"/>
              <w:bottom w:val="single" w:sz="4" w:space="0" w:color="auto"/>
              <w:right w:val="none" w:sz="0" w:space="0" w:color="auto"/>
            </w:tcBorders>
          </w:tcPr>
          <w:p w14:paraId="472D7F7B" w14:textId="77777777" w:rsidR="005953B1" w:rsidRPr="00C05AE3" w:rsidRDefault="005953B1" w:rsidP="006A23EF">
            <w:pPr>
              <w:spacing w:after="0"/>
              <w:rPr>
                <w:b w:val="0"/>
              </w:rPr>
            </w:pPr>
            <w:r w:rsidRPr="00C05AE3">
              <w:rPr>
                <w:b w:val="0"/>
              </w:rPr>
              <w:t>CpG site</w:t>
            </w:r>
          </w:p>
        </w:tc>
        <w:tc>
          <w:tcPr>
            <w:tcW w:w="1700" w:type="dxa"/>
            <w:tcBorders>
              <w:top w:val="none" w:sz="0" w:space="0" w:color="auto"/>
              <w:left w:val="none" w:sz="0" w:space="0" w:color="auto"/>
              <w:bottom w:val="single" w:sz="4" w:space="0" w:color="auto"/>
              <w:right w:val="none" w:sz="0" w:space="0" w:color="auto"/>
            </w:tcBorders>
          </w:tcPr>
          <w:p w14:paraId="37806202" w14:textId="77777777" w:rsidR="005953B1" w:rsidRPr="00C05AE3" w:rsidRDefault="005953B1" w:rsidP="006A23EF">
            <w:pPr>
              <w:spacing w:after="0"/>
              <w:cnfStyle w:val="100000000000" w:firstRow="1" w:lastRow="0" w:firstColumn="0" w:lastColumn="0" w:oddVBand="0" w:evenVBand="0" w:oddHBand="0" w:evenHBand="0" w:firstRowFirstColumn="0" w:firstRowLastColumn="0" w:lastRowFirstColumn="0" w:lastRowLastColumn="0"/>
              <w:rPr>
                <w:b w:val="0"/>
              </w:rPr>
            </w:pPr>
            <w:r w:rsidRPr="00C05AE3">
              <w:rPr>
                <w:b w:val="0"/>
              </w:rPr>
              <w:t>Genomic location</w:t>
            </w:r>
          </w:p>
        </w:tc>
        <w:tc>
          <w:tcPr>
            <w:tcW w:w="1699" w:type="dxa"/>
            <w:tcBorders>
              <w:top w:val="none" w:sz="0" w:space="0" w:color="auto"/>
              <w:left w:val="none" w:sz="0" w:space="0" w:color="auto"/>
              <w:bottom w:val="single" w:sz="4" w:space="0" w:color="auto"/>
              <w:right w:val="none" w:sz="0" w:space="0" w:color="auto"/>
            </w:tcBorders>
          </w:tcPr>
          <w:p w14:paraId="533CB5C6" w14:textId="77777777" w:rsidR="005953B1" w:rsidRPr="00C05AE3" w:rsidRDefault="005953B1" w:rsidP="006A23EF">
            <w:pPr>
              <w:spacing w:after="0"/>
              <w:cnfStyle w:val="100000000000" w:firstRow="1" w:lastRow="0" w:firstColumn="0" w:lastColumn="0" w:oddVBand="0" w:evenVBand="0" w:oddHBand="0" w:evenHBand="0" w:firstRowFirstColumn="0" w:firstRowLastColumn="0" w:lastRowFirstColumn="0" w:lastRowLastColumn="0"/>
              <w:rPr>
                <w:b w:val="0"/>
              </w:rPr>
            </w:pPr>
            <w:r w:rsidRPr="00C05AE3">
              <w:rPr>
                <w:b w:val="0"/>
              </w:rPr>
              <w:t>Gene</w:t>
            </w:r>
          </w:p>
        </w:tc>
        <w:tc>
          <w:tcPr>
            <w:tcW w:w="1276" w:type="dxa"/>
            <w:gridSpan w:val="3"/>
            <w:tcBorders>
              <w:top w:val="none" w:sz="0" w:space="0" w:color="auto"/>
              <w:left w:val="none" w:sz="0" w:space="0" w:color="auto"/>
              <w:bottom w:val="single" w:sz="4" w:space="0" w:color="auto"/>
              <w:right w:val="none" w:sz="0" w:space="0" w:color="auto"/>
            </w:tcBorders>
          </w:tcPr>
          <w:p w14:paraId="5B165EF8" w14:textId="77777777" w:rsidR="005953B1" w:rsidRPr="00C05AE3" w:rsidRDefault="005953B1" w:rsidP="006A23EF">
            <w:pPr>
              <w:spacing w:after="0"/>
              <w:cnfStyle w:val="100000000000" w:firstRow="1" w:lastRow="0" w:firstColumn="0" w:lastColumn="0" w:oddVBand="0" w:evenVBand="0" w:oddHBand="0" w:evenHBand="0" w:firstRowFirstColumn="0" w:firstRowLastColumn="0" w:lastRowFirstColumn="0" w:lastRowLastColumn="0"/>
              <w:rPr>
                <w:b w:val="0"/>
              </w:rPr>
            </w:pPr>
            <w:r w:rsidRPr="00C05AE3">
              <w:rPr>
                <w:b w:val="0"/>
              </w:rPr>
              <w:t>Location in gene</w:t>
            </w:r>
          </w:p>
        </w:tc>
        <w:tc>
          <w:tcPr>
            <w:tcW w:w="1574" w:type="dxa"/>
            <w:tcBorders>
              <w:top w:val="none" w:sz="0" w:space="0" w:color="auto"/>
              <w:left w:val="none" w:sz="0" w:space="0" w:color="auto"/>
              <w:bottom w:val="single" w:sz="4" w:space="0" w:color="auto"/>
              <w:right w:val="none" w:sz="0" w:space="0" w:color="auto"/>
            </w:tcBorders>
          </w:tcPr>
          <w:p w14:paraId="04463B78" w14:textId="77777777" w:rsidR="005953B1" w:rsidRPr="00C05AE3" w:rsidRDefault="005953B1" w:rsidP="006A23EF">
            <w:pPr>
              <w:spacing w:after="0"/>
              <w:cnfStyle w:val="100000000000" w:firstRow="1" w:lastRow="0" w:firstColumn="0" w:lastColumn="0" w:oddVBand="0" w:evenVBand="0" w:oddHBand="0" w:evenHBand="0" w:firstRowFirstColumn="0" w:firstRowLastColumn="0" w:lastRowFirstColumn="0" w:lastRowLastColumn="0"/>
              <w:rPr>
                <w:b w:val="0"/>
              </w:rPr>
            </w:pPr>
            <w:r w:rsidRPr="00C05AE3">
              <w:rPr>
                <w:b w:val="0"/>
              </w:rPr>
              <w:t xml:space="preserve">Effect size </w:t>
            </w:r>
          </w:p>
          <w:p w14:paraId="1564293D" w14:textId="77777777" w:rsidR="005953B1" w:rsidRPr="00C05AE3" w:rsidRDefault="005953B1" w:rsidP="006A23EF">
            <w:pPr>
              <w:spacing w:after="0"/>
              <w:cnfStyle w:val="100000000000" w:firstRow="1" w:lastRow="0" w:firstColumn="0" w:lastColumn="0" w:oddVBand="0" w:evenVBand="0" w:oddHBand="0" w:evenHBand="0" w:firstRowFirstColumn="0" w:firstRowLastColumn="0" w:lastRowFirstColumn="0" w:lastRowLastColumn="0"/>
              <w:rPr>
                <w:b w:val="0"/>
              </w:rPr>
            </w:pPr>
            <w:r w:rsidRPr="00C05AE3">
              <w:rPr>
                <w:b w:val="0"/>
              </w:rPr>
              <w:t>(% difference)</w:t>
            </w:r>
          </w:p>
        </w:tc>
        <w:tc>
          <w:tcPr>
            <w:tcW w:w="1510" w:type="dxa"/>
            <w:tcBorders>
              <w:top w:val="none" w:sz="0" w:space="0" w:color="auto"/>
              <w:left w:val="none" w:sz="0" w:space="0" w:color="auto"/>
              <w:bottom w:val="single" w:sz="4" w:space="0" w:color="auto"/>
              <w:right w:val="none" w:sz="0" w:space="0" w:color="auto"/>
            </w:tcBorders>
          </w:tcPr>
          <w:p w14:paraId="3E8EB6F1" w14:textId="77777777" w:rsidR="005953B1" w:rsidRPr="00C05AE3" w:rsidRDefault="005953B1" w:rsidP="006A23EF">
            <w:pPr>
              <w:spacing w:after="0"/>
              <w:cnfStyle w:val="100000000000" w:firstRow="1" w:lastRow="0" w:firstColumn="0" w:lastColumn="0" w:oddVBand="0" w:evenVBand="0" w:oddHBand="0" w:evenHBand="0" w:firstRowFirstColumn="0" w:firstRowLastColumn="0" w:lastRowFirstColumn="0" w:lastRowLastColumn="0"/>
              <w:rPr>
                <w:b w:val="0"/>
              </w:rPr>
            </w:pPr>
            <w:r w:rsidRPr="00C05AE3">
              <w:rPr>
                <w:b w:val="0"/>
              </w:rPr>
              <w:t>P-value</w:t>
            </w:r>
          </w:p>
        </w:tc>
      </w:tr>
      <w:tr w:rsidR="005953B1" w:rsidRPr="00CE4E64" w14:paraId="36077360" w14:textId="77777777" w:rsidTr="00895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8"/>
            <w:tcBorders>
              <w:top w:val="single" w:sz="4" w:space="0" w:color="auto"/>
              <w:left w:val="none" w:sz="0" w:space="0" w:color="auto"/>
              <w:bottom w:val="single" w:sz="4" w:space="0" w:color="auto"/>
              <w:right w:val="none" w:sz="0" w:space="0" w:color="auto"/>
            </w:tcBorders>
          </w:tcPr>
          <w:p w14:paraId="04E0902B" w14:textId="77777777" w:rsidR="005953B1" w:rsidRPr="00635316" w:rsidRDefault="005953B1" w:rsidP="006A23EF">
            <w:pPr>
              <w:spacing w:after="0"/>
              <w:rPr>
                <w:i/>
              </w:rPr>
            </w:pPr>
            <w:r w:rsidRPr="00635316">
              <w:rPr>
                <w:i/>
              </w:rPr>
              <w:t>Persistent ADHD cases compared to healthy controls</w:t>
            </w:r>
          </w:p>
        </w:tc>
      </w:tr>
      <w:tr w:rsidR="005953B1" w14:paraId="64C6F639" w14:textId="77777777" w:rsidTr="006A23EF">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tcPr>
          <w:p w14:paraId="56E1F4BA" w14:textId="77777777" w:rsidR="005953B1" w:rsidRDefault="005953B1" w:rsidP="006A23EF">
            <w:pPr>
              <w:spacing w:after="0"/>
            </w:pPr>
            <w:r>
              <w:t>cg19190762</w:t>
            </w:r>
          </w:p>
        </w:tc>
        <w:tc>
          <w:tcPr>
            <w:tcW w:w="0" w:type="dxa"/>
            <w:tcBorders>
              <w:top w:val="single" w:sz="4" w:space="0" w:color="auto"/>
            </w:tcBorders>
          </w:tcPr>
          <w:p w14:paraId="35766F05"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Chr13:44806055</w:t>
            </w:r>
          </w:p>
        </w:tc>
        <w:tc>
          <w:tcPr>
            <w:tcW w:w="0" w:type="dxa"/>
            <w:tcBorders>
              <w:top w:val="single" w:sz="4" w:space="0" w:color="auto"/>
            </w:tcBorders>
          </w:tcPr>
          <w:p w14:paraId="1B8DD86D"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sidRPr="00C05AE3">
              <w:rPr>
                <w:i/>
              </w:rPr>
              <w:t>SMIM2-AS1</w:t>
            </w:r>
          </w:p>
        </w:tc>
        <w:tc>
          <w:tcPr>
            <w:tcW w:w="0" w:type="dxa"/>
            <w:gridSpan w:val="3"/>
            <w:tcBorders>
              <w:top w:val="single" w:sz="4" w:space="0" w:color="auto"/>
            </w:tcBorders>
          </w:tcPr>
          <w:p w14:paraId="2BB49D9F"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5’UTR</w:t>
            </w:r>
          </w:p>
        </w:tc>
        <w:tc>
          <w:tcPr>
            <w:tcW w:w="0" w:type="dxa"/>
            <w:tcBorders>
              <w:top w:val="single" w:sz="4" w:space="0" w:color="auto"/>
            </w:tcBorders>
          </w:tcPr>
          <w:p w14:paraId="4B0FB64D"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-1.6</w:t>
            </w:r>
          </w:p>
        </w:tc>
        <w:tc>
          <w:tcPr>
            <w:tcW w:w="0" w:type="dxa"/>
            <w:tcBorders>
              <w:top w:val="single" w:sz="4" w:space="0" w:color="auto"/>
            </w:tcBorders>
          </w:tcPr>
          <w:p w14:paraId="34D18423"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2.78</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1E2E05BC"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3FE0DBCC" w14:textId="77777777" w:rsidR="005953B1" w:rsidRDefault="005953B1" w:rsidP="006A23EF">
            <w:pPr>
              <w:spacing w:after="0"/>
            </w:pPr>
            <w:r>
              <w:t>cg02448002</w:t>
            </w:r>
          </w:p>
        </w:tc>
        <w:tc>
          <w:tcPr>
            <w:tcW w:w="0" w:type="dxa"/>
            <w:tcBorders>
              <w:left w:val="none" w:sz="0" w:space="0" w:color="auto"/>
              <w:right w:val="none" w:sz="0" w:space="0" w:color="auto"/>
            </w:tcBorders>
          </w:tcPr>
          <w:p w14:paraId="305CFAF3"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Chr9:1980116</w:t>
            </w:r>
          </w:p>
        </w:tc>
        <w:tc>
          <w:tcPr>
            <w:tcW w:w="0" w:type="dxa"/>
            <w:tcBorders>
              <w:left w:val="none" w:sz="0" w:space="0" w:color="auto"/>
              <w:right w:val="none" w:sz="0" w:space="0" w:color="auto"/>
            </w:tcBorders>
          </w:tcPr>
          <w:p w14:paraId="7A140DF2"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rsidRPr="00C05AE3">
              <w:rPr>
                <w:i/>
              </w:rPr>
              <w:t>JAK2</w:t>
            </w:r>
            <w:r>
              <w:t xml:space="preserve"> (&gt;4970 bp)</w:t>
            </w:r>
          </w:p>
        </w:tc>
        <w:tc>
          <w:tcPr>
            <w:tcW w:w="0" w:type="dxa"/>
            <w:gridSpan w:val="3"/>
            <w:tcBorders>
              <w:left w:val="none" w:sz="0" w:space="0" w:color="auto"/>
              <w:right w:val="none" w:sz="0" w:space="0" w:color="auto"/>
            </w:tcBorders>
          </w:tcPr>
          <w:p w14:paraId="6E67FCAA"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Intergenic</w:t>
            </w:r>
          </w:p>
        </w:tc>
        <w:tc>
          <w:tcPr>
            <w:tcW w:w="0" w:type="dxa"/>
            <w:tcBorders>
              <w:left w:val="none" w:sz="0" w:space="0" w:color="auto"/>
              <w:right w:val="none" w:sz="0" w:space="0" w:color="auto"/>
            </w:tcBorders>
          </w:tcPr>
          <w:p w14:paraId="2654FA6C"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r>
              <w:t>-2.1</w:t>
            </w:r>
          </w:p>
        </w:tc>
        <w:tc>
          <w:tcPr>
            <w:tcW w:w="0" w:type="dxa"/>
            <w:tcBorders>
              <w:left w:val="none" w:sz="0" w:space="0" w:color="auto"/>
              <w:right w:val="none" w:sz="0" w:space="0" w:color="auto"/>
            </w:tcBorders>
          </w:tcPr>
          <w:p w14:paraId="2517D408"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4.46</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6AAE82A7" w14:textId="77777777" w:rsidTr="006A23EF">
        <w:tc>
          <w:tcPr>
            <w:cnfStyle w:val="001000000000" w:firstRow="0" w:lastRow="0" w:firstColumn="1" w:lastColumn="0" w:oddVBand="0" w:evenVBand="0" w:oddHBand="0" w:evenHBand="0" w:firstRowFirstColumn="0" w:firstRowLastColumn="0" w:lastRowFirstColumn="0" w:lastRowLastColumn="0"/>
            <w:tcW w:w="0" w:type="dxa"/>
          </w:tcPr>
          <w:p w14:paraId="669EB411" w14:textId="77777777" w:rsidR="005953B1" w:rsidRDefault="005953B1" w:rsidP="006A23EF">
            <w:pPr>
              <w:spacing w:after="0"/>
            </w:pPr>
            <w:r>
              <w:t>cg18005896</w:t>
            </w:r>
          </w:p>
        </w:tc>
        <w:tc>
          <w:tcPr>
            <w:tcW w:w="0" w:type="dxa"/>
          </w:tcPr>
          <w:p w14:paraId="716EE7E9"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Chr6:168948135</w:t>
            </w:r>
          </w:p>
        </w:tc>
        <w:tc>
          <w:tcPr>
            <w:tcW w:w="0" w:type="dxa"/>
          </w:tcPr>
          <w:p w14:paraId="46C3B986"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sidRPr="00C05AE3">
              <w:rPr>
                <w:i/>
              </w:rPr>
              <w:t>SMOC2</w:t>
            </w:r>
          </w:p>
        </w:tc>
        <w:tc>
          <w:tcPr>
            <w:tcW w:w="0" w:type="dxa"/>
            <w:gridSpan w:val="3"/>
          </w:tcPr>
          <w:p w14:paraId="5DB12876"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Intron 6</w:t>
            </w:r>
          </w:p>
        </w:tc>
        <w:tc>
          <w:tcPr>
            <w:tcW w:w="0" w:type="dxa"/>
          </w:tcPr>
          <w:p w14:paraId="706A2E73"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3.9</w:t>
            </w:r>
          </w:p>
        </w:tc>
        <w:tc>
          <w:tcPr>
            <w:tcW w:w="0" w:type="dxa"/>
          </w:tcPr>
          <w:p w14:paraId="3484EE16"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6.30</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6D8D249B"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43D73781" w14:textId="77777777" w:rsidR="005953B1" w:rsidRDefault="005953B1" w:rsidP="006A23EF">
            <w:pPr>
              <w:spacing w:after="0"/>
            </w:pPr>
            <w:r>
              <w:t>cg10136166</w:t>
            </w:r>
          </w:p>
        </w:tc>
        <w:tc>
          <w:tcPr>
            <w:tcW w:w="0" w:type="dxa"/>
            <w:tcBorders>
              <w:left w:val="none" w:sz="0" w:space="0" w:color="auto"/>
              <w:right w:val="none" w:sz="0" w:space="0" w:color="auto"/>
            </w:tcBorders>
          </w:tcPr>
          <w:p w14:paraId="32792CDA"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Chr8:144777909</w:t>
            </w:r>
          </w:p>
        </w:tc>
        <w:tc>
          <w:tcPr>
            <w:tcW w:w="0" w:type="dxa"/>
            <w:tcBorders>
              <w:left w:val="none" w:sz="0" w:space="0" w:color="auto"/>
              <w:right w:val="none" w:sz="0" w:space="0" w:color="auto"/>
            </w:tcBorders>
          </w:tcPr>
          <w:p w14:paraId="6DBA6AA1" w14:textId="77777777" w:rsidR="005953B1" w:rsidRPr="00C05AE3" w:rsidRDefault="005953B1" w:rsidP="006A23EF">
            <w:pPr>
              <w:spacing w:after="0"/>
              <w:cnfStyle w:val="000000100000" w:firstRow="0" w:lastRow="0" w:firstColumn="0" w:lastColumn="0" w:oddVBand="0" w:evenVBand="0" w:oddHBand="1" w:evenHBand="0" w:firstRowFirstColumn="0" w:firstRowLastColumn="0" w:lastRowFirstColumn="0" w:lastRowLastColumn="0"/>
              <w:rPr>
                <w:i/>
              </w:rPr>
            </w:pPr>
            <w:r w:rsidRPr="00C05AE3">
              <w:rPr>
                <w:i/>
              </w:rPr>
              <w:t>BREA2</w:t>
            </w:r>
          </w:p>
        </w:tc>
        <w:tc>
          <w:tcPr>
            <w:tcW w:w="0" w:type="dxa"/>
            <w:gridSpan w:val="3"/>
            <w:tcBorders>
              <w:left w:val="none" w:sz="0" w:space="0" w:color="auto"/>
              <w:right w:val="none" w:sz="0" w:space="0" w:color="auto"/>
            </w:tcBorders>
          </w:tcPr>
          <w:p w14:paraId="23998E9D"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TSS1500</w:t>
            </w:r>
          </w:p>
        </w:tc>
        <w:tc>
          <w:tcPr>
            <w:tcW w:w="0" w:type="dxa"/>
            <w:tcBorders>
              <w:left w:val="none" w:sz="0" w:space="0" w:color="auto"/>
              <w:right w:val="none" w:sz="0" w:space="0" w:color="auto"/>
            </w:tcBorders>
          </w:tcPr>
          <w:p w14:paraId="5500D4B5"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r>
              <w:t>-1.0</w:t>
            </w:r>
          </w:p>
        </w:tc>
        <w:tc>
          <w:tcPr>
            <w:tcW w:w="0" w:type="dxa"/>
            <w:tcBorders>
              <w:left w:val="none" w:sz="0" w:space="0" w:color="auto"/>
              <w:right w:val="none" w:sz="0" w:space="0" w:color="auto"/>
            </w:tcBorders>
          </w:tcPr>
          <w:p w14:paraId="1BECFC06"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6.91</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748E1127" w14:textId="77777777" w:rsidTr="006A23EF">
        <w:tc>
          <w:tcPr>
            <w:cnfStyle w:val="001000000000" w:firstRow="0" w:lastRow="0" w:firstColumn="1" w:lastColumn="0" w:oddVBand="0" w:evenVBand="0" w:oddHBand="0" w:evenHBand="0" w:firstRowFirstColumn="0" w:firstRowLastColumn="0" w:lastRowFirstColumn="0" w:lastRowLastColumn="0"/>
            <w:tcW w:w="0" w:type="dxa"/>
          </w:tcPr>
          <w:p w14:paraId="5AC23183" w14:textId="77777777" w:rsidR="005953B1" w:rsidRDefault="005953B1" w:rsidP="006A23EF">
            <w:pPr>
              <w:spacing w:after="0"/>
            </w:pPr>
            <w:r>
              <w:t>cg10811195</w:t>
            </w:r>
          </w:p>
        </w:tc>
        <w:tc>
          <w:tcPr>
            <w:tcW w:w="0" w:type="dxa"/>
          </w:tcPr>
          <w:p w14:paraId="66F25B4F"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Chr7:36433157</w:t>
            </w:r>
          </w:p>
        </w:tc>
        <w:tc>
          <w:tcPr>
            <w:tcW w:w="0" w:type="dxa"/>
          </w:tcPr>
          <w:p w14:paraId="7AA5D50A"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sidRPr="00C05AE3">
              <w:rPr>
                <w:i/>
              </w:rPr>
              <w:t>ANLN</w:t>
            </w:r>
          </w:p>
        </w:tc>
        <w:tc>
          <w:tcPr>
            <w:tcW w:w="0" w:type="dxa"/>
            <w:gridSpan w:val="3"/>
          </w:tcPr>
          <w:p w14:paraId="46EADDB0"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Intron 1</w:t>
            </w:r>
          </w:p>
        </w:tc>
        <w:tc>
          <w:tcPr>
            <w:tcW w:w="0" w:type="dxa"/>
          </w:tcPr>
          <w:p w14:paraId="3B4788EC"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2.7</w:t>
            </w:r>
          </w:p>
        </w:tc>
        <w:tc>
          <w:tcPr>
            <w:tcW w:w="0" w:type="dxa"/>
          </w:tcPr>
          <w:p w14:paraId="425C935C"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8.19</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25B05CA4"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0934F21E" w14:textId="77777777" w:rsidR="005953B1" w:rsidRDefault="005953B1" w:rsidP="006A23EF">
            <w:pPr>
              <w:spacing w:after="0"/>
            </w:pPr>
            <w:r>
              <w:t>cg19992207</w:t>
            </w:r>
          </w:p>
        </w:tc>
        <w:tc>
          <w:tcPr>
            <w:tcW w:w="0" w:type="dxa"/>
            <w:tcBorders>
              <w:left w:val="none" w:sz="0" w:space="0" w:color="auto"/>
              <w:right w:val="none" w:sz="0" w:space="0" w:color="auto"/>
            </w:tcBorders>
          </w:tcPr>
          <w:p w14:paraId="4F392092"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Chr2:111874495</w:t>
            </w:r>
          </w:p>
        </w:tc>
        <w:tc>
          <w:tcPr>
            <w:tcW w:w="0" w:type="dxa"/>
            <w:tcBorders>
              <w:left w:val="none" w:sz="0" w:space="0" w:color="auto"/>
              <w:right w:val="none" w:sz="0" w:space="0" w:color="auto"/>
            </w:tcBorders>
          </w:tcPr>
          <w:p w14:paraId="5DA3594E" w14:textId="77777777" w:rsidR="005953B1" w:rsidRPr="00C05AE3" w:rsidRDefault="005953B1" w:rsidP="006A23EF">
            <w:pPr>
              <w:spacing w:after="0"/>
              <w:cnfStyle w:val="000000100000" w:firstRow="0" w:lastRow="0" w:firstColumn="0" w:lastColumn="0" w:oddVBand="0" w:evenVBand="0" w:oddHBand="1" w:evenHBand="0" w:firstRowFirstColumn="0" w:firstRowLastColumn="0" w:lastRowFirstColumn="0" w:lastRowLastColumn="0"/>
              <w:rPr>
                <w:i/>
              </w:rPr>
            </w:pPr>
            <w:r w:rsidRPr="00C05AE3">
              <w:rPr>
                <w:i/>
              </w:rPr>
              <w:t>ACOXL</w:t>
            </w:r>
          </w:p>
        </w:tc>
        <w:tc>
          <w:tcPr>
            <w:tcW w:w="0" w:type="dxa"/>
            <w:gridSpan w:val="3"/>
            <w:tcBorders>
              <w:left w:val="none" w:sz="0" w:space="0" w:color="auto"/>
              <w:right w:val="none" w:sz="0" w:space="0" w:color="auto"/>
            </w:tcBorders>
          </w:tcPr>
          <w:p w14:paraId="5EA5DE20"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TSS1500</w:t>
            </w:r>
          </w:p>
        </w:tc>
        <w:tc>
          <w:tcPr>
            <w:tcW w:w="0" w:type="dxa"/>
            <w:tcBorders>
              <w:left w:val="none" w:sz="0" w:space="0" w:color="auto"/>
              <w:right w:val="none" w:sz="0" w:space="0" w:color="auto"/>
            </w:tcBorders>
          </w:tcPr>
          <w:p w14:paraId="1C4754D5"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r>
              <w:t>4.2</w:t>
            </w:r>
          </w:p>
        </w:tc>
        <w:tc>
          <w:tcPr>
            <w:tcW w:w="0" w:type="dxa"/>
            <w:tcBorders>
              <w:left w:val="none" w:sz="0" w:space="0" w:color="auto"/>
              <w:right w:val="none" w:sz="0" w:space="0" w:color="auto"/>
            </w:tcBorders>
          </w:tcPr>
          <w:p w14:paraId="778E35BC"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8.54</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31242C75" w14:textId="77777777" w:rsidTr="006A23EF">
        <w:tc>
          <w:tcPr>
            <w:cnfStyle w:val="001000000000" w:firstRow="0" w:lastRow="0" w:firstColumn="1" w:lastColumn="0" w:oddVBand="0" w:evenVBand="0" w:oddHBand="0" w:evenHBand="0" w:firstRowFirstColumn="0" w:firstRowLastColumn="0" w:lastRowFirstColumn="0" w:lastRowLastColumn="0"/>
            <w:tcW w:w="0" w:type="dxa"/>
          </w:tcPr>
          <w:p w14:paraId="79DED66B" w14:textId="77777777" w:rsidR="005953B1" w:rsidRDefault="005953B1" w:rsidP="006A23EF">
            <w:pPr>
              <w:spacing w:after="0"/>
            </w:pPr>
            <w:r>
              <w:t>cg24142353</w:t>
            </w:r>
          </w:p>
        </w:tc>
        <w:tc>
          <w:tcPr>
            <w:tcW w:w="0" w:type="dxa"/>
          </w:tcPr>
          <w:p w14:paraId="74D4B4B7"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Chr7:15268685</w:t>
            </w:r>
          </w:p>
        </w:tc>
        <w:tc>
          <w:tcPr>
            <w:tcW w:w="0" w:type="dxa"/>
          </w:tcPr>
          <w:p w14:paraId="1F25B569"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sidRPr="00C05AE3">
              <w:rPr>
                <w:i/>
              </w:rPr>
              <w:t>AGMO</w:t>
            </w:r>
          </w:p>
        </w:tc>
        <w:tc>
          <w:tcPr>
            <w:tcW w:w="0" w:type="dxa"/>
            <w:gridSpan w:val="3"/>
          </w:tcPr>
          <w:p w14:paraId="04AD4A66"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Intron 12</w:t>
            </w:r>
          </w:p>
        </w:tc>
        <w:tc>
          <w:tcPr>
            <w:tcW w:w="0" w:type="dxa"/>
          </w:tcPr>
          <w:p w14:paraId="070BE8F3"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-2.3</w:t>
            </w:r>
          </w:p>
        </w:tc>
        <w:tc>
          <w:tcPr>
            <w:tcW w:w="0" w:type="dxa"/>
          </w:tcPr>
          <w:p w14:paraId="6EF46719"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8.70</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rsidRPr="00CE4E64" w14:paraId="613AC32A"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tcBorders>
              <w:left w:val="none" w:sz="0" w:space="0" w:color="auto"/>
              <w:bottom w:val="single" w:sz="4" w:space="0" w:color="auto"/>
              <w:right w:val="none" w:sz="0" w:space="0" w:color="auto"/>
            </w:tcBorders>
          </w:tcPr>
          <w:p w14:paraId="53CA6071" w14:textId="77777777" w:rsidR="005953B1" w:rsidRPr="00635316" w:rsidRDefault="005953B1" w:rsidP="006A23EF">
            <w:pPr>
              <w:spacing w:after="0"/>
              <w:rPr>
                <w:i/>
              </w:rPr>
            </w:pPr>
            <w:r w:rsidRPr="00635316">
              <w:rPr>
                <w:i/>
              </w:rPr>
              <w:t>Persistent compared to remittent ADHD cases</w:t>
            </w:r>
          </w:p>
        </w:tc>
        <w:tc>
          <w:tcPr>
            <w:tcW w:w="0" w:type="dxa"/>
            <w:tcBorders>
              <w:left w:val="none" w:sz="0" w:space="0" w:color="auto"/>
              <w:bottom w:val="single" w:sz="4" w:space="0" w:color="auto"/>
              <w:right w:val="none" w:sz="0" w:space="0" w:color="auto"/>
            </w:tcBorders>
          </w:tcPr>
          <w:p w14:paraId="15E2A406" w14:textId="77777777" w:rsidR="005953B1" w:rsidRPr="00635316" w:rsidRDefault="005953B1" w:rsidP="006A23EF">
            <w:pPr>
              <w:spacing w:after="0"/>
              <w:cnfStyle w:val="000000100000" w:firstRow="0" w:lastRow="0" w:firstColumn="0" w:lastColumn="0" w:oddVBand="0" w:evenVBand="0" w:oddHBand="1" w:evenHBand="0" w:firstRowFirstColumn="0" w:firstRowLastColumn="0" w:lastRowFirstColumn="0" w:lastRowLastColumn="0"/>
            </w:pPr>
          </w:p>
        </w:tc>
        <w:tc>
          <w:tcPr>
            <w:tcW w:w="0" w:type="dxa"/>
            <w:tcBorders>
              <w:left w:val="none" w:sz="0" w:space="0" w:color="auto"/>
              <w:bottom w:val="single" w:sz="4" w:space="0" w:color="auto"/>
              <w:right w:val="none" w:sz="0" w:space="0" w:color="auto"/>
            </w:tcBorders>
          </w:tcPr>
          <w:p w14:paraId="32BB2CE8" w14:textId="77777777" w:rsidR="005953B1" w:rsidRPr="00635316" w:rsidRDefault="005953B1" w:rsidP="006A23EF">
            <w:pPr>
              <w:spacing w:after="0"/>
              <w:cnfStyle w:val="000000100000" w:firstRow="0" w:lastRow="0" w:firstColumn="0" w:lastColumn="0" w:oddVBand="0" w:evenVBand="0" w:oddHBand="1" w:evenHBand="0" w:firstRowFirstColumn="0" w:firstRowLastColumn="0" w:lastRowFirstColumn="0" w:lastRowLastColumn="0"/>
              <w:rPr>
                <w:i/>
              </w:rPr>
            </w:pPr>
          </w:p>
        </w:tc>
        <w:tc>
          <w:tcPr>
            <w:tcW w:w="0" w:type="dxa"/>
            <w:tcBorders>
              <w:left w:val="none" w:sz="0" w:space="0" w:color="auto"/>
              <w:bottom w:val="single" w:sz="4" w:space="0" w:color="auto"/>
              <w:right w:val="none" w:sz="0" w:space="0" w:color="auto"/>
            </w:tcBorders>
          </w:tcPr>
          <w:p w14:paraId="51B698FF" w14:textId="77777777" w:rsidR="005953B1" w:rsidRPr="00635316" w:rsidRDefault="005953B1" w:rsidP="006A23EF">
            <w:pPr>
              <w:spacing w:after="0"/>
              <w:cnfStyle w:val="000000100000" w:firstRow="0" w:lastRow="0" w:firstColumn="0" w:lastColumn="0" w:oddVBand="0" w:evenVBand="0" w:oddHBand="1" w:evenHBand="0" w:firstRowFirstColumn="0" w:firstRowLastColumn="0" w:lastRowFirstColumn="0" w:lastRowLastColumn="0"/>
            </w:pPr>
          </w:p>
        </w:tc>
        <w:tc>
          <w:tcPr>
            <w:tcW w:w="0" w:type="dxa"/>
            <w:tcBorders>
              <w:left w:val="none" w:sz="0" w:space="0" w:color="auto"/>
              <w:bottom w:val="single" w:sz="4" w:space="0" w:color="auto"/>
              <w:right w:val="none" w:sz="0" w:space="0" w:color="auto"/>
            </w:tcBorders>
          </w:tcPr>
          <w:p w14:paraId="65184ADF" w14:textId="77777777" w:rsidR="005953B1" w:rsidRPr="00635316"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p>
        </w:tc>
        <w:tc>
          <w:tcPr>
            <w:tcW w:w="0" w:type="dxa"/>
            <w:tcBorders>
              <w:left w:val="none" w:sz="0" w:space="0" w:color="auto"/>
              <w:bottom w:val="single" w:sz="4" w:space="0" w:color="auto"/>
              <w:right w:val="none" w:sz="0" w:space="0" w:color="auto"/>
            </w:tcBorders>
          </w:tcPr>
          <w:p w14:paraId="6FFD3DDA" w14:textId="77777777" w:rsidR="005953B1" w:rsidRPr="00635316" w:rsidRDefault="005953B1" w:rsidP="006A23EF">
            <w:pPr>
              <w:spacing w:after="0"/>
              <w:cnfStyle w:val="000000100000" w:firstRow="0" w:lastRow="0" w:firstColumn="0" w:lastColumn="0" w:oddVBand="0" w:evenVBand="0" w:oddHBand="1" w:evenHBand="0" w:firstRowFirstColumn="0" w:firstRowLastColumn="0" w:lastRowFirstColumn="0" w:lastRowLastColumn="0"/>
            </w:pPr>
          </w:p>
        </w:tc>
      </w:tr>
      <w:tr w:rsidR="005953B1" w14:paraId="160CE41B" w14:textId="77777777" w:rsidTr="006A23EF">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tcPr>
          <w:p w14:paraId="265DFC8C" w14:textId="77777777" w:rsidR="005953B1" w:rsidRDefault="005953B1" w:rsidP="006A23EF">
            <w:pPr>
              <w:spacing w:after="0"/>
            </w:pPr>
            <w:r>
              <w:t>cg03350299</w:t>
            </w:r>
          </w:p>
        </w:tc>
        <w:tc>
          <w:tcPr>
            <w:tcW w:w="0" w:type="dxa"/>
            <w:tcBorders>
              <w:top w:val="single" w:sz="4" w:space="0" w:color="auto"/>
            </w:tcBorders>
          </w:tcPr>
          <w:p w14:paraId="7EAE5BF9"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Chr2:21120465</w:t>
            </w:r>
          </w:p>
        </w:tc>
        <w:tc>
          <w:tcPr>
            <w:tcW w:w="0" w:type="dxa"/>
            <w:tcBorders>
              <w:top w:val="single" w:sz="4" w:space="0" w:color="auto"/>
            </w:tcBorders>
          </w:tcPr>
          <w:p w14:paraId="020B6CDA"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sidRPr="00C05AE3">
              <w:rPr>
                <w:i/>
              </w:rPr>
              <w:t>APOB</w:t>
            </w:r>
          </w:p>
        </w:tc>
        <w:tc>
          <w:tcPr>
            <w:tcW w:w="0" w:type="dxa"/>
            <w:gridSpan w:val="3"/>
            <w:tcBorders>
              <w:top w:val="single" w:sz="4" w:space="0" w:color="auto"/>
            </w:tcBorders>
          </w:tcPr>
          <w:p w14:paraId="0B5B9162"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TSS200</w:t>
            </w:r>
          </w:p>
        </w:tc>
        <w:tc>
          <w:tcPr>
            <w:tcW w:w="0" w:type="dxa"/>
            <w:tcBorders>
              <w:top w:val="single" w:sz="4" w:space="0" w:color="auto"/>
            </w:tcBorders>
          </w:tcPr>
          <w:p w14:paraId="52E51A32"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9.8</w:t>
            </w:r>
          </w:p>
        </w:tc>
        <w:tc>
          <w:tcPr>
            <w:tcW w:w="0" w:type="dxa"/>
            <w:tcBorders>
              <w:top w:val="single" w:sz="4" w:space="0" w:color="auto"/>
            </w:tcBorders>
          </w:tcPr>
          <w:p w14:paraId="3A2AC679"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3.48</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6E7DF90F"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0797929D" w14:textId="77777777" w:rsidR="005953B1" w:rsidRDefault="005953B1" w:rsidP="006A23EF">
            <w:pPr>
              <w:spacing w:after="0"/>
            </w:pPr>
            <w:r>
              <w:t>cg03438637</w:t>
            </w:r>
          </w:p>
        </w:tc>
        <w:tc>
          <w:tcPr>
            <w:tcW w:w="0" w:type="dxa"/>
            <w:tcBorders>
              <w:left w:val="none" w:sz="0" w:space="0" w:color="auto"/>
              <w:right w:val="none" w:sz="0" w:space="0" w:color="auto"/>
            </w:tcBorders>
          </w:tcPr>
          <w:p w14:paraId="5CE04A5B"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Chr2:134292403</w:t>
            </w:r>
          </w:p>
        </w:tc>
        <w:tc>
          <w:tcPr>
            <w:tcW w:w="0" w:type="dxa"/>
            <w:tcBorders>
              <w:left w:val="none" w:sz="0" w:space="0" w:color="auto"/>
              <w:right w:val="none" w:sz="0" w:space="0" w:color="auto"/>
            </w:tcBorders>
          </w:tcPr>
          <w:p w14:paraId="23915D2D" w14:textId="77777777" w:rsidR="005953B1" w:rsidRPr="00C05AE3" w:rsidRDefault="005953B1" w:rsidP="006A23EF">
            <w:pPr>
              <w:spacing w:after="0"/>
              <w:cnfStyle w:val="000000100000" w:firstRow="0" w:lastRow="0" w:firstColumn="0" w:lastColumn="0" w:oddVBand="0" w:evenVBand="0" w:oddHBand="1" w:evenHBand="0" w:firstRowFirstColumn="0" w:firstRowLastColumn="0" w:lastRowFirstColumn="0" w:lastRowLastColumn="0"/>
              <w:rPr>
                <w:i/>
              </w:rPr>
            </w:pPr>
            <w:r w:rsidRPr="00C05AE3">
              <w:rPr>
                <w:i/>
              </w:rPr>
              <w:t>NCKAP5</w:t>
            </w:r>
          </w:p>
        </w:tc>
        <w:tc>
          <w:tcPr>
            <w:tcW w:w="0" w:type="dxa"/>
            <w:gridSpan w:val="3"/>
            <w:tcBorders>
              <w:left w:val="none" w:sz="0" w:space="0" w:color="auto"/>
              <w:right w:val="none" w:sz="0" w:space="0" w:color="auto"/>
            </w:tcBorders>
          </w:tcPr>
          <w:p w14:paraId="1AB05234"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Intron 2</w:t>
            </w:r>
          </w:p>
        </w:tc>
        <w:tc>
          <w:tcPr>
            <w:tcW w:w="0" w:type="dxa"/>
            <w:tcBorders>
              <w:left w:val="none" w:sz="0" w:space="0" w:color="auto"/>
              <w:right w:val="none" w:sz="0" w:space="0" w:color="auto"/>
            </w:tcBorders>
          </w:tcPr>
          <w:p w14:paraId="794E59F9"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r>
              <w:t>3.7</w:t>
            </w:r>
          </w:p>
        </w:tc>
        <w:tc>
          <w:tcPr>
            <w:tcW w:w="0" w:type="dxa"/>
            <w:tcBorders>
              <w:left w:val="none" w:sz="0" w:space="0" w:color="auto"/>
              <w:right w:val="none" w:sz="0" w:space="0" w:color="auto"/>
            </w:tcBorders>
          </w:tcPr>
          <w:p w14:paraId="4DDE916E"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3.66</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714EB296" w14:textId="77777777" w:rsidTr="006A23EF">
        <w:tc>
          <w:tcPr>
            <w:cnfStyle w:val="001000000000" w:firstRow="0" w:lastRow="0" w:firstColumn="1" w:lastColumn="0" w:oddVBand="0" w:evenVBand="0" w:oddHBand="0" w:evenHBand="0" w:firstRowFirstColumn="0" w:firstRowLastColumn="0" w:lastRowFirstColumn="0" w:lastRowLastColumn="0"/>
            <w:tcW w:w="0" w:type="dxa"/>
          </w:tcPr>
          <w:p w14:paraId="71C894F4" w14:textId="77777777" w:rsidR="005953B1" w:rsidRDefault="005953B1" w:rsidP="006A23EF">
            <w:pPr>
              <w:spacing w:after="0"/>
            </w:pPr>
            <w:r>
              <w:t>cg24309555</w:t>
            </w:r>
          </w:p>
        </w:tc>
        <w:tc>
          <w:tcPr>
            <w:tcW w:w="0" w:type="dxa"/>
          </w:tcPr>
          <w:p w14:paraId="3707530C"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Chr2:21120461</w:t>
            </w:r>
          </w:p>
        </w:tc>
        <w:tc>
          <w:tcPr>
            <w:tcW w:w="0" w:type="dxa"/>
          </w:tcPr>
          <w:p w14:paraId="2F09B752"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sidRPr="00C05AE3">
              <w:rPr>
                <w:i/>
              </w:rPr>
              <w:t>APOB</w:t>
            </w:r>
          </w:p>
        </w:tc>
        <w:tc>
          <w:tcPr>
            <w:tcW w:w="0" w:type="dxa"/>
            <w:gridSpan w:val="3"/>
          </w:tcPr>
          <w:p w14:paraId="22CA94F7"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TS200</w:t>
            </w:r>
          </w:p>
        </w:tc>
        <w:tc>
          <w:tcPr>
            <w:tcW w:w="0" w:type="dxa"/>
          </w:tcPr>
          <w:p w14:paraId="50C188D8"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9.3</w:t>
            </w:r>
          </w:p>
        </w:tc>
        <w:tc>
          <w:tcPr>
            <w:tcW w:w="0" w:type="dxa"/>
          </w:tcPr>
          <w:p w14:paraId="2BAB9A64"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3.73</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1376B144"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right w:val="none" w:sz="0" w:space="0" w:color="auto"/>
            </w:tcBorders>
          </w:tcPr>
          <w:p w14:paraId="73261089" w14:textId="77777777" w:rsidR="005953B1" w:rsidRDefault="005953B1" w:rsidP="006A23EF">
            <w:pPr>
              <w:spacing w:after="0"/>
            </w:pPr>
            <w:r>
              <w:t>cg01033642</w:t>
            </w:r>
          </w:p>
        </w:tc>
        <w:tc>
          <w:tcPr>
            <w:tcW w:w="0" w:type="dxa"/>
            <w:tcBorders>
              <w:left w:val="none" w:sz="0" w:space="0" w:color="auto"/>
              <w:right w:val="none" w:sz="0" w:space="0" w:color="auto"/>
            </w:tcBorders>
          </w:tcPr>
          <w:p w14:paraId="16555547"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Chr16:80121693</w:t>
            </w:r>
          </w:p>
        </w:tc>
        <w:tc>
          <w:tcPr>
            <w:tcW w:w="0" w:type="dxa"/>
            <w:tcBorders>
              <w:left w:val="none" w:sz="0" w:space="0" w:color="auto"/>
              <w:right w:val="none" w:sz="0" w:space="0" w:color="auto"/>
            </w:tcBorders>
          </w:tcPr>
          <w:p w14:paraId="62B541DC" w14:textId="77777777" w:rsidR="005953B1" w:rsidRPr="00C05AE3" w:rsidRDefault="005953B1" w:rsidP="006A23EF">
            <w:pPr>
              <w:spacing w:after="0"/>
              <w:cnfStyle w:val="000000100000" w:firstRow="0" w:lastRow="0" w:firstColumn="0" w:lastColumn="0" w:oddVBand="0" w:evenVBand="0" w:oddHBand="1" w:evenHBand="0" w:firstRowFirstColumn="0" w:firstRowLastColumn="0" w:lastRowFirstColumn="0" w:lastRowLastColumn="0"/>
              <w:rPr>
                <w:i/>
              </w:rPr>
            </w:pPr>
            <w:r w:rsidRPr="00C05AE3">
              <w:rPr>
                <w:i/>
              </w:rPr>
              <w:t>RP11-525K10.1</w:t>
            </w:r>
          </w:p>
        </w:tc>
        <w:tc>
          <w:tcPr>
            <w:tcW w:w="0" w:type="dxa"/>
            <w:gridSpan w:val="3"/>
            <w:tcBorders>
              <w:left w:val="none" w:sz="0" w:space="0" w:color="auto"/>
              <w:right w:val="none" w:sz="0" w:space="0" w:color="auto"/>
            </w:tcBorders>
          </w:tcPr>
          <w:p w14:paraId="5EAC702F"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Non-coding</w:t>
            </w:r>
          </w:p>
        </w:tc>
        <w:tc>
          <w:tcPr>
            <w:tcW w:w="0" w:type="dxa"/>
            <w:tcBorders>
              <w:left w:val="none" w:sz="0" w:space="0" w:color="auto"/>
              <w:right w:val="none" w:sz="0" w:space="0" w:color="auto"/>
            </w:tcBorders>
          </w:tcPr>
          <w:p w14:paraId="18589E0F"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r>
              <w:t>1.1</w:t>
            </w:r>
          </w:p>
        </w:tc>
        <w:tc>
          <w:tcPr>
            <w:tcW w:w="0" w:type="dxa"/>
            <w:tcBorders>
              <w:left w:val="none" w:sz="0" w:space="0" w:color="auto"/>
              <w:right w:val="none" w:sz="0" w:space="0" w:color="auto"/>
            </w:tcBorders>
          </w:tcPr>
          <w:p w14:paraId="1AB456E8"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5.04</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512D5FDC" w14:textId="77777777" w:rsidTr="006A23EF">
        <w:tc>
          <w:tcPr>
            <w:cnfStyle w:val="001000000000" w:firstRow="0" w:lastRow="0" w:firstColumn="1" w:lastColumn="0" w:oddVBand="0" w:evenVBand="0" w:oddHBand="0" w:evenHBand="0" w:firstRowFirstColumn="0" w:firstRowLastColumn="0" w:lastRowFirstColumn="0" w:lastRowLastColumn="0"/>
            <w:tcW w:w="0" w:type="dxa"/>
          </w:tcPr>
          <w:p w14:paraId="4B7B2CE8" w14:textId="77777777" w:rsidR="005953B1" w:rsidRDefault="005953B1" w:rsidP="006A23EF">
            <w:pPr>
              <w:spacing w:after="0"/>
            </w:pPr>
            <w:r>
              <w:t>cg16723488</w:t>
            </w:r>
          </w:p>
        </w:tc>
        <w:tc>
          <w:tcPr>
            <w:tcW w:w="0" w:type="dxa"/>
          </w:tcPr>
          <w:p w14:paraId="4F76AAC1"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Chr2:21120452</w:t>
            </w:r>
          </w:p>
        </w:tc>
        <w:tc>
          <w:tcPr>
            <w:tcW w:w="0" w:type="dxa"/>
          </w:tcPr>
          <w:p w14:paraId="16818C3A"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sidRPr="00C05AE3">
              <w:rPr>
                <w:i/>
              </w:rPr>
              <w:t>APOB</w:t>
            </w:r>
          </w:p>
        </w:tc>
        <w:tc>
          <w:tcPr>
            <w:tcW w:w="0" w:type="dxa"/>
            <w:gridSpan w:val="3"/>
          </w:tcPr>
          <w:p w14:paraId="02ED45F2"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TSS200</w:t>
            </w:r>
          </w:p>
        </w:tc>
        <w:tc>
          <w:tcPr>
            <w:tcW w:w="0" w:type="dxa"/>
          </w:tcPr>
          <w:p w14:paraId="63A10338"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9.6</w:t>
            </w:r>
          </w:p>
        </w:tc>
        <w:tc>
          <w:tcPr>
            <w:tcW w:w="0" w:type="dxa"/>
          </w:tcPr>
          <w:p w14:paraId="701783EF" w14:textId="673D0AE4"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5.15</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bl>
    <w:p w14:paraId="648C0F07" w14:textId="77777777" w:rsidR="005953B1" w:rsidRPr="00C47F37" w:rsidRDefault="005953B1" w:rsidP="005953B1">
      <w:pPr>
        <w:jc w:val="both"/>
      </w:pPr>
      <w:r w:rsidRPr="00EA5152">
        <w:t>Significant methylation sites are shown for healthy controls (n = 19)</w:t>
      </w:r>
      <w:r>
        <w:t xml:space="preserve"> and</w:t>
      </w:r>
      <w:r w:rsidRPr="00EA5152">
        <w:t xml:space="preserve"> remittent </w:t>
      </w:r>
      <w:r>
        <w:t xml:space="preserve">ADHD cases </w:t>
      </w:r>
      <w:r w:rsidRPr="00EA5152">
        <w:t xml:space="preserve">(n = 18) compared to persistent ADHD cases (n = 35) with genomic location based on build </w:t>
      </w:r>
      <w:r>
        <w:t>37</w:t>
      </w:r>
      <w:r w:rsidRPr="00EA5152">
        <w:t xml:space="preserve">, associated gene or nearest gene, location in gene, </w:t>
      </w:r>
      <w:r>
        <w:t>effect size (</w:t>
      </w:r>
      <w:r w:rsidRPr="00EA5152">
        <w:t>percentage methylation differences between remittent and persistent ADHD cases and healthy controls</w:t>
      </w:r>
      <w:r>
        <w:t>)</w:t>
      </w:r>
      <w:r w:rsidRPr="00EA5152">
        <w:t xml:space="preserve">, and p-value. </w:t>
      </w:r>
    </w:p>
    <w:p w14:paraId="6C29696A" w14:textId="77777777" w:rsidR="005953B1" w:rsidRDefault="005953B1" w:rsidP="005953B1">
      <w:pPr>
        <w:jc w:val="both"/>
      </w:pPr>
      <w:r>
        <w:t>TSS200 = within 200 bps upstream of the transcription start site</w:t>
      </w:r>
    </w:p>
    <w:p w14:paraId="0BBDFA9A" w14:textId="77777777" w:rsidR="005953B1" w:rsidRPr="00C47F37" w:rsidRDefault="005953B1" w:rsidP="005953B1">
      <w:pPr>
        <w:jc w:val="both"/>
      </w:pPr>
      <w:r>
        <w:t>TSS1500 =within 1500 bps upstream of the transcription start site</w:t>
      </w:r>
    </w:p>
    <w:p w14:paraId="1243996D" w14:textId="77777777" w:rsidR="005953B1" w:rsidRPr="00635316" w:rsidRDefault="005953B1" w:rsidP="005953B1"/>
    <w:p w14:paraId="466195E8" w14:textId="77777777" w:rsidR="005953B1" w:rsidRDefault="005953B1">
      <w:pPr>
        <w:spacing w:before="0" w:after="160" w:line="259" w:lineRule="auto"/>
        <w:rPr>
          <w:b/>
        </w:rPr>
      </w:pPr>
      <w:r>
        <w:rPr>
          <w:b/>
        </w:rPr>
        <w:br w:type="page"/>
      </w:r>
    </w:p>
    <w:p w14:paraId="787D7517" w14:textId="7E4F3F98" w:rsidR="0091047F" w:rsidRDefault="0091047F">
      <w:pPr>
        <w:spacing w:before="0" w:after="160" w:line="259" w:lineRule="auto"/>
        <w:rPr>
          <w:b/>
        </w:rPr>
      </w:pPr>
      <w:r w:rsidRPr="0091047F">
        <w:rPr>
          <w:b/>
        </w:rPr>
        <w:lastRenderedPageBreak/>
        <w:t xml:space="preserve">Supplementary Table 3 </w:t>
      </w:r>
      <w:proofErr w:type="spellStart"/>
      <w:r w:rsidRPr="0091047F">
        <w:rPr>
          <w:b/>
        </w:rPr>
        <w:t>mQTLs</w:t>
      </w:r>
      <w:proofErr w:type="spellEnd"/>
      <w:r w:rsidRPr="0091047F">
        <w:rPr>
          <w:b/>
        </w:rPr>
        <w:t xml:space="preserve"> of DMRs in APOB and LPAR5</w:t>
      </w:r>
    </w:p>
    <w:p w14:paraId="414795AB" w14:textId="48ABC0C4" w:rsidR="0091047F" w:rsidRDefault="0091047F">
      <w:pPr>
        <w:spacing w:before="0" w:after="160" w:line="259" w:lineRule="auto"/>
      </w:pPr>
      <w:r>
        <w:t>See corresponding excel file</w:t>
      </w:r>
    </w:p>
    <w:p w14:paraId="000EF47A" w14:textId="77777777" w:rsidR="0091047F" w:rsidRPr="0091047F" w:rsidRDefault="0091047F">
      <w:pPr>
        <w:spacing w:before="0" w:after="160" w:line="259" w:lineRule="auto"/>
      </w:pPr>
    </w:p>
    <w:p w14:paraId="5AC54EBE" w14:textId="6EBE584B" w:rsidR="0091047F" w:rsidRDefault="0091047F" w:rsidP="0091047F">
      <w:pPr>
        <w:rPr>
          <w:b/>
        </w:rPr>
      </w:pPr>
      <w:r w:rsidRPr="0091047F">
        <w:rPr>
          <w:b/>
        </w:rPr>
        <w:t>Supplementary Table 5 Predicted binding of transcription factors</w:t>
      </w:r>
    </w:p>
    <w:p w14:paraId="174E312E" w14:textId="7E19B73E" w:rsidR="0091047F" w:rsidRDefault="0091047F" w:rsidP="0091047F">
      <w:pPr>
        <w:spacing w:before="0" w:after="160" w:line="259" w:lineRule="auto"/>
      </w:pPr>
      <w:r>
        <w:t>See corresponding excel file</w:t>
      </w:r>
    </w:p>
    <w:p w14:paraId="3B97C6A0" w14:textId="77777777" w:rsidR="0091047F" w:rsidRPr="0091047F" w:rsidRDefault="0091047F" w:rsidP="0091047F">
      <w:pPr>
        <w:spacing w:before="0" w:after="160" w:line="259" w:lineRule="auto"/>
      </w:pPr>
    </w:p>
    <w:p w14:paraId="5E6ABB25" w14:textId="76CE1711" w:rsidR="0091047F" w:rsidRDefault="0091047F" w:rsidP="0091047F">
      <w:pPr>
        <w:rPr>
          <w:b/>
        </w:rPr>
      </w:pPr>
      <w:r w:rsidRPr="0091047F">
        <w:rPr>
          <w:b/>
        </w:rPr>
        <w:t>Supplementary Table 6 Blood-brain correlation of nominally significant DNA methylation sites</w:t>
      </w:r>
    </w:p>
    <w:p w14:paraId="55AD8D7C" w14:textId="77777777" w:rsidR="0091047F" w:rsidRPr="0091047F" w:rsidRDefault="0091047F" w:rsidP="0091047F">
      <w:pPr>
        <w:spacing w:before="0" w:after="160" w:line="259" w:lineRule="auto"/>
      </w:pPr>
      <w:r>
        <w:t>See corresponding excel file</w:t>
      </w:r>
    </w:p>
    <w:p w14:paraId="5B57E308" w14:textId="77777777" w:rsidR="0091047F" w:rsidRPr="0091047F" w:rsidRDefault="0091047F" w:rsidP="0091047F">
      <w:pPr>
        <w:rPr>
          <w:b/>
        </w:rPr>
      </w:pPr>
    </w:p>
    <w:p w14:paraId="3F9A5867" w14:textId="58C5948E" w:rsidR="0091047F" w:rsidRDefault="0091047F" w:rsidP="0091047F">
      <w:pPr>
        <w:rPr>
          <w:b/>
        </w:rPr>
      </w:pPr>
      <w:r w:rsidRPr="0091047F">
        <w:rPr>
          <w:b/>
        </w:rPr>
        <w:t>Supplementary Table 7 Gene Ontology and KEGG pathway enrichment</w:t>
      </w:r>
    </w:p>
    <w:p w14:paraId="07EAA216" w14:textId="77777777" w:rsidR="0091047F" w:rsidRPr="0091047F" w:rsidRDefault="0091047F" w:rsidP="0091047F">
      <w:pPr>
        <w:spacing w:before="0" w:after="160" w:line="259" w:lineRule="auto"/>
      </w:pPr>
      <w:r>
        <w:t>See corresponding excel file</w:t>
      </w:r>
    </w:p>
    <w:p w14:paraId="2EE0FA2F" w14:textId="77777777" w:rsidR="0091047F" w:rsidRPr="0091047F" w:rsidRDefault="0091047F" w:rsidP="0091047F">
      <w:pPr>
        <w:rPr>
          <w:b/>
        </w:rPr>
      </w:pPr>
    </w:p>
    <w:p w14:paraId="2047EF00" w14:textId="77777777" w:rsidR="0091047F" w:rsidRDefault="0091047F" w:rsidP="0091047F">
      <w:pPr>
        <w:spacing w:before="0" w:after="160" w:line="259" w:lineRule="auto"/>
        <w:rPr>
          <w:b/>
        </w:rPr>
      </w:pPr>
      <w:r w:rsidRPr="0091047F">
        <w:rPr>
          <w:b/>
        </w:rPr>
        <w:t xml:space="preserve">Supplementary Table 8 </w:t>
      </w:r>
      <w:proofErr w:type="spellStart"/>
      <w:r w:rsidRPr="0091047F">
        <w:rPr>
          <w:b/>
        </w:rPr>
        <w:t>mQTLs</w:t>
      </w:r>
      <w:proofErr w:type="spellEnd"/>
      <w:r w:rsidRPr="0091047F">
        <w:rPr>
          <w:b/>
        </w:rPr>
        <w:t xml:space="preserve"> for impulsivity and callousness</w:t>
      </w:r>
    </w:p>
    <w:p w14:paraId="02A885CE" w14:textId="77777777" w:rsidR="0091047F" w:rsidRPr="0091047F" w:rsidRDefault="0091047F" w:rsidP="0091047F">
      <w:pPr>
        <w:spacing w:before="0" w:after="160" w:line="259" w:lineRule="auto"/>
      </w:pPr>
      <w:r>
        <w:t>See corresponding excel file</w:t>
      </w:r>
    </w:p>
    <w:p w14:paraId="40C3D72D" w14:textId="4F58E4A2" w:rsidR="0091047F" w:rsidRPr="0091047F" w:rsidRDefault="0091047F" w:rsidP="0091047F">
      <w:pPr>
        <w:spacing w:before="0" w:after="160" w:line="259" w:lineRule="auto"/>
        <w:rPr>
          <w:b/>
        </w:rPr>
      </w:pPr>
      <w:bookmarkStart w:id="0" w:name="_GoBack"/>
      <w:bookmarkEnd w:id="0"/>
      <w:r w:rsidRPr="0091047F">
        <w:rPr>
          <w:b/>
        </w:rPr>
        <w:br w:type="page"/>
      </w:r>
    </w:p>
    <w:p w14:paraId="28C0BEAC" w14:textId="5374BEAD" w:rsidR="005953B1" w:rsidRPr="00F03977" w:rsidRDefault="005953B1" w:rsidP="005953B1">
      <w:pPr>
        <w:rPr>
          <w:b/>
        </w:rPr>
      </w:pPr>
      <w:r>
        <w:rPr>
          <w:b/>
        </w:rPr>
        <w:lastRenderedPageBreak/>
        <w:t>Supplementary Table 4</w:t>
      </w:r>
      <w:r w:rsidR="002404AD">
        <w:rPr>
          <w:b/>
        </w:rPr>
        <w:t>.</w:t>
      </w:r>
      <w:r w:rsidRPr="00EA5152">
        <w:rPr>
          <w:b/>
        </w:rPr>
        <w:t xml:space="preserve"> Results for the suggestive significant methylation sites associated with </w:t>
      </w:r>
      <w:r>
        <w:rPr>
          <w:b/>
        </w:rPr>
        <w:t>impulsive and callous traits</w:t>
      </w:r>
    </w:p>
    <w:tbl>
      <w:tblPr>
        <w:tblStyle w:val="Lichtearcering"/>
        <w:tblW w:w="0" w:type="auto"/>
        <w:tblBorders>
          <w:top w:val="none" w:sz="0" w:space="0" w:color="auto"/>
          <w:bottom w:val="none" w:sz="0" w:space="0" w:color="auto"/>
        </w:tblBorders>
        <w:tblLook w:val="04A0" w:firstRow="1" w:lastRow="0" w:firstColumn="1" w:lastColumn="0" w:noHBand="0" w:noVBand="1"/>
      </w:tblPr>
      <w:tblGrid>
        <w:gridCol w:w="1505"/>
        <w:gridCol w:w="338"/>
        <w:gridCol w:w="1625"/>
        <w:gridCol w:w="1597"/>
        <w:gridCol w:w="1189"/>
        <w:gridCol w:w="1471"/>
        <w:gridCol w:w="1347"/>
      </w:tblGrid>
      <w:tr w:rsidR="005953B1" w14:paraId="511EBC22" w14:textId="77777777" w:rsidTr="006A2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Borders>
              <w:top w:val="none" w:sz="0" w:space="0" w:color="auto"/>
              <w:left w:val="none" w:sz="0" w:space="0" w:color="auto"/>
              <w:bottom w:val="single" w:sz="4" w:space="0" w:color="auto"/>
              <w:right w:val="none" w:sz="0" w:space="0" w:color="auto"/>
            </w:tcBorders>
          </w:tcPr>
          <w:p w14:paraId="055F9AB7" w14:textId="77777777" w:rsidR="005953B1" w:rsidRPr="00C05AE3" w:rsidRDefault="005953B1" w:rsidP="006A23EF">
            <w:pPr>
              <w:spacing w:after="0"/>
              <w:rPr>
                <w:b w:val="0"/>
              </w:rPr>
            </w:pPr>
            <w:r w:rsidRPr="00C05AE3">
              <w:rPr>
                <w:b w:val="0"/>
              </w:rPr>
              <w:t>CpG site</w:t>
            </w:r>
          </w:p>
        </w:tc>
        <w:tc>
          <w:tcPr>
            <w:tcW w:w="1963" w:type="dxa"/>
            <w:gridSpan w:val="2"/>
            <w:tcBorders>
              <w:top w:val="none" w:sz="0" w:space="0" w:color="auto"/>
              <w:left w:val="none" w:sz="0" w:space="0" w:color="auto"/>
              <w:bottom w:val="single" w:sz="4" w:space="0" w:color="auto"/>
              <w:right w:val="none" w:sz="0" w:space="0" w:color="auto"/>
            </w:tcBorders>
          </w:tcPr>
          <w:p w14:paraId="3FBF03DF" w14:textId="77777777" w:rsidR="005953B1" w:rsidRPr="00C05AE3" w:rsidRDefault="005953B1" w:rsidP="006A23EF">
            <w:pPr>
              <w:spacing w:after="0"/>
              <w:cnfStyle w:val="100000000000" w:firstRow="1" w:lastRow="0" w:firstColumn="0" w:lastColumn="0" w:oddVBand="0" w:evenVBand="0" w:oddHBand="0" w:evenHBand="0" w:firstRowFirstColumn="0" w:firstRowLastColumn="0" w:lastRowFirstColumn="0" w:lastRowLastColumn="0"/>
              <w:rPr>
                <w:b w:val="0"/>
              </w:rPr>
            </w:pPr>
            <w:r w:rsidRPr="00C05AE3">
              <w:rPr>
                <w:b w:val="0"/>
              </w:rPr>
              <w:t>Genomic location</w:t>
            </w:r>
          </w:p>
        </w:tc>
        <w:tc>
          <w:tcPr>
            <w:tcW w:w="1597" w:type="dxa"/>
            <w:tcBorders>
              <w:top w:val="none" w:sz="0" w:space="0" w:color="auto"/>
              <w:left w:val="none" w:sz="0" w:space="0" w:color="auto"/>
              <w:bottom w:val="single" w:sz="4" w:space="0" w:color="auto"/>
              <w:right w:val="none" w:sz="0" w:space="0" w:color="auto"/>
            </w:tcBorders>
          </w:tcPr>
          <w:p w14:paraId="1E044DFE" w14:textId="77777777" w:rsidR="005953B1" w:rsidRPr="00C05AE3" w:rsidRDefault="005953B1" w:rsidP="006A23EF">
            <w:pPr>
              <w:spacing w:after="0"/>
              <w:cnfStyle w:val="100000000000" w:firstRow="1" w:lastRow="0" w:firstColumn="0" w:lastColumn="0" w:oddVBand="0" w:evenVBand="0" w:oddHBand="0" w:evenHBand="0" w:firstRowFirstColumn="0" w:firstRowLastColumn="0" w:lastRowFirstColumn="0" w:lastRowLastColumn="0"/>
              <w:rPr>
                <w:b w:val="0"/>
              </w:rPr>
            </w:pPr>
            <w:r w:rsidRPr="00C05AE3">
              <w:rPr>
                <w:b w:val="0"/>
              </w:rPr>
              <w:t>Gene</w:t>
            </w:r>
          </w:p>
        </w:tc>
        <w:tc>
          <w:tcPr>
            <w:tcW w:w="1189" w:type="dxa"/>
            <w:tcBorders>
              <w:top w:val="none" w:sz="0" w:space="0" w:color="auto"/>
              <w:left w:val="none" w:sz="0" w:space="0" w:color="auto"/>
              <w:bottom w:val="single" w:sz="4" w:space="0" w:color="auto"/>
              <w:right w:val="none" w:sz="0" w:space="0" w:color="auto"/>
            </w:tcBorders>
          </w:tcPr>
          <w:p w14:paraId="2630C3CB" w14:textId="77777777" w:rsidR="005953B1" w:rsidRPr="00C05AE3" w:rsidRDefault="005953B1" w:rsidP="006A23EF">
            <w:pPr>
              <w:spacing w:after="0"/>
              <w:cnfStyle w:val="100000000000" w:firstRow="1" w:lastRow="0" w:firstColumn="0" w:lastColumn="0" w:oddVBand="0" w:evenVBand="0" w:oddHBand="0" w:evenHBand="0" w:firstRowFirstColumn="0" w:firstRowLastColumn="0" w:lastRowFirstColumn="0" w:lastRowLastColumn="0"/>
              <w:rPr>
                <w:b w:val="0"/>
              </w:rPr>
            </w:pPr>
            <w:r w:rsidRPr="00C05AE3">
              <w:rPr>
                <w:b w:val="0"/>
              </w:rPr>
              <w:t>Location in gene</w:t>
            </w:r>
          </w:p>
        </w:tc>
        <w:tc>
          <w:tcPr>
            <w:tcW w:w="1471" w:type="dxa"/>
            <w:tcBorders>
              <w:top w:val="none" w:sz="0" w:space="0" w:color="auto"/>
              <w:left w:val="none" w:sz="0" w:space="0" w:color="auto"/>
              <w:bottom w:val="single" w:sz="4" w:space="0" w:color="auto"/>
              <w:right w:val="none" w:sz="0" w:space="0" w:color="auto"/>
            </w:tcBorders>
          </w:tcPr>
          <w:p w14:paraId="37D41744" w14:textId="77777777" w:rsidR="005953B1" w:rsidRPr="00C05AE3" w:rsidRDefault="005953B1" w:rsidP="006A23EF">
            <w:pPr>
              <w:spacing w:after="0"/>
              <w:cnfStyle w:val="100000000000" w:firstRow="1" w:lastRow="0" w:firstColumn="0" w:lastColumn="0" w:oddVBand="0" w:evenVBand="0" w:oddHBand="0" w:evenHBand="0" w:firstRowFirstColumn="0" w:firstRowLastColumn="0" w:lastRowFirstColumn="0" w:lastRowLastColumn="0"/>
              <w:rPr>
                <w:b w:val="0"/>
              </w:rPr>
            </w:pPr>
            <w:r w:rsidRPr="00C05AE3">
              <w:rPr>
                <w:b w:val="0"/>
              </w:rPr>
              <w:t xml:space="preserve">Effect size </w:t>
            </w:r>
          </w:p>
          <w:p w14:paraId="5E8D6158" w14:textId="77777777" w:rsidR="005953B1" w:rsidRPr="00C05AE3" w:rsidRDefault="005953B1" w:rsidP="006A23EF">
            <w:pPr>
              <w:spacing w:after="0"/>
              <w:cnfStyle w:val="100000000000" w:firstRow="1" w:lastRow="0" w:firstColumn="0" w:lastColumn="0" w:oddVBand="0" w:evenVBand="0" w:oddHBand="0" w:evenHBand="0" w:firstRowFirstColumn="0" w:firstRowLastColumn="0" w:lastRowFirstColumn="0" w:lastRowLastColumn="0"/>
              <w:rPr>
                <w:b w:val="0"/>
              </w:rPr>
            </w:pPr>
            <w:r w:rsidRPr="00C05AE3">
              <w:rPr>
                <w:b w:val="0"/>
              </w:rPr>
              <w:t>(% difference)</w:t>
            </w:r>
          </w:p>
        </w:tc>
        <w:tc>
          <w:tcPr>
            <w:tcW w:w="1347" w:type="dxa"/>
            <w:tcBorders>
              <w:top w:val="none" w:sz="0" w:space="0" w:color="auto"/>
              <w:left w:val="none" w:sz="0" w:space="0" w:color="auto"/>
              <w:bottom w:val="single" w:sz="4" w:space="0" w:color="auto"/>
              <w:right w:val="none" w:sz="0" w:space="0" w:color="auto"/>
            </w:tcBorders>
          </w:tcPr>
          <w:p w14:paraId="70DC5E68" w14:textId="77777777" w:rsidR="005953B1" w:rsidRPr="00C05AE3" w:rsidRDefault="005953B1" w:rsidP="006A23EF">
            <w:pPr>
              <w:spacing w:after="0"/>
              <w:cnfStyle w:val="100000000000" w:firstRow="1" w:lastRow="0" w:firstColumn="0" w:lastColumn="0" w:oddVBand="0" w:evenVBand="0" w:oddHBand="0" w:evenHBand="0" w:firstRowFirstColumn="0" w:firstRowLastColumn="0" w:lastRowFirstColumn="0" w:lastRowLastColumn="0"/>
              <w:rPr>
                <w:b w:val="0"/>
              </w:rPr>
            </w:pPr>
            <w:r w:rsidRPr="00C05AE3">
              <w:rPr>
                <w:b w:val="0"/>
              </w:rPr>
              <w:t>P-value</w:t>
            </w:r>
          </w:p>
        </w:tc>
      </w:tr>
      <w:tr w:rsidR="005953B1" w14:paraId="4152E563"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7"/>
            <w:tcBorders>
              <w:top w:val="single" w:sz="4" w:space="0" w:color="auto"/>
              <w:left w:val="none" w:sz="0" w:space="0" w:color="auto"/>
              <w:bottom w:val="single" w:sz="4" w:space="0" w:color="auto"/>
              <w:right w:val="none" w:sz="0" w:space="0" w:color="auto"/>
            </w:tcBorders>
          </w:tcPr>
          <w:p w14:paraId="23244409" w14:textId="77777777" w:rsidR="005953B1" w:rsidRPr="00C05AE3" w:rsidRDefault="005953B1" w:rsidP="006A23EF">
            <w:pPr>
              <w:spacing w:after="0"/>
              <w:rPr>
                <w:i/>
              </w:rPr>
            </w:pPr>
            <w:r>
              <w:rPr>
                <w:i/>
              </w:rPr>
              <w:t>Impulsive traits</w:t>
            </w:r>
          </w:p>
        </w:tc>
      </w:tr>
      <w:tr w:rsidR="005953B1" w14:paraId="16A63D79" w14:textId="77777777" w:rsidTr="006A23EF">
        <w:tc>
          <w:tcPr>
            <w:cnfStyle w:val="001000000000" w:firstRow="0" w:lastRow="0" w:firstColumn="1" w:lastColumn="0" w:oddVBand="0" w:evenVBand="0" w:oddHBand="0" w:evenHBand="0" w:firstRowFirstColumn="0" w:firstRowLastColumn="0" w:lastRowFirstColumn="0" w:lastRowLastColumn="0"/>
            <w:tcW w:w="1505" w:type="dxa"/>
            <w:tcBorders>
              <w:top w:val="single" w:sz="4" w:space="0" w:color="auto"/>
            </w:tcBorders>
          </w:tcPr>
          <w:p w14:paraId="2436D1D2" w14:textId="77777777" w:rsidR="005953B1" w:rsidRDefault="005953B1" w:rsidP="006A23EF">
            <w:pPr>
              <w:spacing w:after="0"/>
            </w:pPr>
            <w:r>
              <w:t>Cg07402156</w:t>
            </w:r>
          </w:p>
        </w:tc>
        <w:tc>
          <w:tcPr>
            <w:tcW w:w="1963" w:type="dxa"/>
            <w:gridSpan w:val="2"/>
            <w:tcBorders>
              <w:top w:val="single" w:sz="4" w:space="0" w:color="auto"/>
            </w:tcBorders>
          </w:tcPr>
          <w:p w14:paraId="661C2A5F"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Chr20:6054849</w:t>
            </w:r>
          </w:p>
        </w:tc>
        <w:tc>
          <w:tcPr>
            <w:tcW w:w="1597" w:type="dxa"/>
            <w:tcBorders>
              <w:top w:val="single" w:sz="4" w:space="0" w:color="auto"/>
            </w:tcBorders>
          </w:tcPr>
          <w:p w14:paraId="61926A7B" w14:textId="77777777" w:rsidR="005953B1" w:rsidRPr="009240C3" w:rsidRDefault="005953B1" w:rsidP="006A23EF">
            <w:pPr>
              <w:spacing w:after="0"/>
              <w:cnfStyle w:val="000000000000" w:firstRow="0" w:lastRow="0" w:firstColumn="0" w:lastColumn="0" w:oddVBand="0" w:evenVBand="0" w:oddHBand="0" w:evenHBand="0" w:firstRowFirstColumn="0" w:firstRowLastColumn="0" w:lastRowFirstColumn="0" w:lastRowLastColumn="0"/>
            </w:pPr>
            <w:r>
              <w:rPr>
                <w:i/>
              </w:rPr>
              <w:t xml:space="preserve">FERMT1 </w:t>
            </w:r>
            <w:r>
              <w:t>(&lt;643 bp)</w:t>
            </w:r>
          </w:p>
        </w:tc>
        <w:tc>
          <w:tcPr>
            <w:tcW w:w="1189" w:type="dxa"/>
            <w:tcBorders>
              <w:top w:val="single" w:sz="4" w:space="0" w:color="auto"/>
            </w:tcBorders>
          </w:tcPr>
          <w:p w14:paraId="490BE712"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Intergenic</w:t>
            </w:r>
          </w:p>
        </w:tc>
        <w:tc>
          <w:tcPr>
            <w:tcW w:w="1471" w:type="dxa"/>
            <w:tcBorders>
              <w:top w:val="single" w:sz="4" w:space="0" w:color="auto"/>
            </w:tcBorders>
          </w:tcPr>
          <w:p w14:paraId="68AC7714"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-0.1</w:t>
            </w:r>
          </w:p>
        </w:tc>
        <w:tc>
          <w:tcPr>
            <w:tcW w:w="1347" w:type="dxa"/>
            <w:tcBorders>
              <w:top w:val="single" w:sz="4" w:space="0" w:color="auto"/>
            </w:tcBorders>
          </w:tcPr>
          <w:p w14:paraId="3B61166E"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rPr>
                <w:rFonts w:eastAsia="Times New Roman" w:cs="Arial"/>
                <w:color w:val="000000"/>
                <w:kern w:val="24"/>
                <w:lang w:eastAsia="nl-NL"/>
              </w:rPr>
              <w:t>2.18</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w:t>
            </w:r>
            <w:r>
              <w:rPr>
                <w:rFonts w:eastAsia="Times New Roman" w:cs="Arial"/>
                <w:color w:val="000000"/>
                <w:kern w:val="24"/>
                <w:position w:val="8"/>
                <w:vertAlign w:val="superscript"/>
                <w:lang w:val="en-GB" w:eastAsia="nl-NL"/>
              </w:rPr>
              <w:t>7</w:t>
            </w:r>
          </w:p>
        </w:tc>
      </w:tr>
      <w:tr w:rsidR="005953B1" w14:paraId="59363363"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Borders>
              <w:left w:val="none" w:sz="0" w:space="0" w:color="auto"/>
              <w:right w:val="none" w:sz="0" w:space="0" w:color="auto"/>
            </w:tcBorders>
          </w:tcPr>
          <w:p w14:paraId="029117B0" w14:textId="77777777" w:rsidR="005953B1" w:rsidRDefault="005953B1" w:rsidP="006A23EF">
            <w:pPr>
              <w:spacing w:after="0"/>
            </w:pPr>
            <w:r>
              <w:t>Cg22157628</w:t>
            </w:r>
          </w:p>
        </w:tc>
        <w:tc>
          <w:tcPr>
            <w:tcW w:w="1963" w:type="dxa"/>
            <w:gridSpan w:val="2"/>
            <w:tcBorders>
              <w:left w:val="none" w:sz="0" w:space="0" w:color="auto"/>
              <w:right w:val="none" w:sz="0" w:space="0" w:color="auto"/>
            </w:tcBorders>
          </w:tcPr>
          <w:p w14:paraId="13466E6B"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Chr17:18547711</w:t>
            </w:r>
          </w:p>
        </w:tc>
        <w:tc>
          <w:tcPr>
            <w:tcW w:w="1597" w:type="dxa"/>
            <w:tcBorders>
              <w:left w:val="none" w:sz="0" w:space="0" w:color="auto"/>
              <w:right w:val="none" w:sz="0" w:space="0" w:color="auto"/>
            </w:tcBorders>
          </w:tcPr>
          <w:p w14:paraId="1006AA2F" w14:textId="77777777" w:rsidR="005953B1" w:rsidRPr="009240C3" w:rsidRDefault="005953B1" w:rsidP="006A23EF">
            <w:pPr>
              <w:spacing w:after="0"/>
              <w:cnfStyle w:val="000000100000" w:firstRow="0" w:lastRow="0" w:firstColumn="0" w:lastColumn="0" w:oddVBand="0" w:evenVBand="0" w:oddHBand="1" w:evenHBand="0" w:firstRowFirstColumn="0" w:firstRowLastColumn="0" w:lastRowFirstColumn="0" w:lastRowLastColumn="0"/>
              <w:rPr>
                <w:i/>
              </w:rPr>
            </w:pPr>
            <w:r>
              <w:rPr>
                <w:i/>
              </w:rPr>
              <w:t>TBC1D28</w:t>
            </w:r>
          </w:p>
        </w:tc>
        <w:tc>
          <w:tcPr>
            <w:tcW w:w="1189" w:type="dxa"/>
            <w:tcBorders>
              <w:left w:val="none" w:sz="0" w:space="0" w:color="auto"/>
              <w:right w:val="none" w:sz="0" w:space="0" w:color="auto"/>
            </w:tcBorders>
          </w:tcPr>
          <w:p w14:paraId="6ABB971A"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5’UTR</w:t>
            </w:r>
          </w:p>
        </w:tc>
        <w:tc>
          <w:tcPr>
            <w:tcW w:w="1471" w:type="dxa"/>
            <w:tcBorders>
              <w:left w:val="none" w:sz="0" w:space="0" w:color="auto"/>
              <w:right w:val="none" w:sz="0" w:space="0" w:color="auto"/>
            </w:tcBorders>
          </w:tcPr>
          <w:p w14:paraId="39A0ABF8"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r>
              <w:t>-0.1</w:t>
            </w:r>
          </w:p>
        </w:tc>
        <w:tc>
          <w:tcPr>
            <w:tcW w:w="1347" w:type="dxa"/>
            <w:tcBorders>
              <w:left w:val="none" w:sz="0" w:space="0" w:color="auto"/>
              <w:right w:val="none" w:sz="0" w:space="0" w:color="auto"/>
            </w:tcBorders>
          </w:tcPr>
          <w:p w14:paraId="63F215AB"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rPr>
                <w:rFonts w:eastAsia="Times New Roman" w:cs="Arial"/>
                <w:color w:val="000000"/>
                <w:kern w:val="24"/>
                <w:lang w:eastAsia="nl-NL"/>
              </w:rPr>
              <w:t>5.88</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w:t>
            </w:r>
            <w:r>
              <w:rPr>
                <w:rFonts w:eastAsia="Times New Roman" w:cs="Arial"/>
                <w:color w:val="000000"/>
                <w:kern w:val="24"/>
                <w:position w:val="8"/>
                <w:vertAlign w:val="superscript"/>
                <w:lang w:val="en-GB" w:eastAsia="nl-NL"/>
              </w:rPr>
              <w:t>7</w:t>
            </w:r>
          </w:p>
        </w:tc>
      </w:tr>
      <w:tr w:rsidR="005953B1" w14:paraId="54A88284" w14:textId="77777777" w:rsidTr="006A23EF">
        <w:tc>
          <w:tcPr>
            <w:cnfStyle w:val="001000000000" w:firstRow="0" w:lastRow="0" w:firstColumn="1" w:lastColumn="0" w:oddVBand="0" w:evenVBand="0" w:oddHBand="0" w:evenHBand="0" w:firstRowFirstColumn="0" w:firstRowLastColumn="0" w:lastRowFirstColumn="0" w:lastRowLastColumn="0"/>
            <w:tcW w:w="1505" w:type="dxa"/>
          </w:tcPr>
          <w:p w14:paraId="0F5E36E2" w14:textId="77777777" w:rsidR="005953B1" w:rsidRDefault="005953B1" w:rsidP="006A23EF">
            <w:pPr>
              <w:spacing w:after="0"/>
            </w:pPr>
            <w:r>
              <w:t>Cg22971038</w:t>
            </w:r>
          </w:p>
        </w:tc>
        <w:tc>
          <w:tcPr>
            <w:tcW w:w="1963" w:type="dxa"/>
            <w:gridSpan w:val="2"/>
          </w:tcPr>
          <w:p w14:paraId="2C6C2E61"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Chr6:39289004</w:t>
            </w:r>
          </w:p>
        </w:tc>
        <w:tc>
          <w:tcPr>
            <w:tcW w:w="1597" w:type="dxa"/>
          </w:tcPr>
          <w:p w14:paraId="4D3C1482"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Pr>
                <w:i/>
              </w:rPr>
              <w:t>KCNK16</w:t>
            </w:r>
          </w:p>
        </w:tc>
        <w:tc>
          <w:tcPr>
            <w:tcW w:w="1189" w:type="dxa"/>
          </w:tcPr>
          <w:p w14:paraId="14EB8DD4"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Intron 1</w:t>
            </w:r>
          </w:p>
        </w:tc>
        <w:tc>
          <w:tcPr>
            <w:tcW w:w="1471" w:type="dxa"/>
          </w:tcPr>
          <w:p w14:paraId="2BACC640"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-0.1</w:t>
            </w:r>
          </w:p>
        </w:tc>
        <w:tc>
          <w:tcPr>
            <w:tcW w:w="1347" w:type="dxa"/>
          </w:tcPr>
          <w:p w14:paraId="1E3E3CA0"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rPr>
                <w:rFonts w:eastAsia="Times New Roman" w:cs="Arial"/>
                <w:color w:val="000000"/>
                <w:kern w:val="24"/>
                <w:lang w:eastAsia="nl-NL"/>
              </w:rPr>
              <w:t>2.12</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24920EE4"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Borders>
              <w:left w:val="none" w:sz="0" w:space="0" w:color="auto"/>
              <w:right w:val="none" w:sz="0" w:space="0" w:color="auto"/>
            </w:tcBorders>
          </w:tcPr>
          <w:p w14:paraId="5FA3EB3A" w14:textId="77777777" w:rsidR="005953B1" w:rsidRDefault="005953B1" w:rsidP="006A23EF">
            <w:pPr>
              <w:spacing w:after="0"/>
            </w:pPr>
            <w:r>
              <w:t>Cg02183491</w:t>
            </w:r>
          </w:p>
        </w:tc>
        <w:tc>
          <w:tcPr>
            <w:tcW w:w="1963" w:type="dxa"/>
            <w:gridSpan w:val="2"/>
            <w:tcBorders>
              <w:left w:val="none" w:sz="0" w:space="0" w:color="auto"/>
              <w:right w:val="none" w:sz="0" w:space="0" w:color="auto"/>
            </w:tcBorders>
          </w:tcPr>
          <w:p w14:paraId="2E83F1C7"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Chr13:99100829</w:t>
            </w:r>
          </w:p>
        </w:tc>
        <w:tc>
          <w:tcPr>
            <w:tcW w:w="1597" w:type="dxa"/>
            <w:tcBorders>
              <w:left w:val="none" w:sz="0" w:space="0" w:color="auto"/>
              <w:right w:val="none" w:sz="0" w:space="0" w:color="auto"/>
            </w:tcBorders>
          </w:tcPr>
          <w:p w14:paraId="16DF33BD" w14:textId="77777777" w:rsidR="005953B1" w:rsidRPr="00C05AE3" w:rsidRDefault="005953B1" w:rsidP="006A23EF">
            <w:pPr>
              <w:spacing w:after="0"/>
              <w:cnfStyle w:val="000000100000" w:firstRow="0" w:lastRow="0" w:firstColumn="0" w:lastColumn="0" w:oddVBand="0" w:evenVBand="0" w:oddHBand="1" w:evenHBand="0" w:firstRowFirstColumn="0" w:firstRowLastColumn="0" w:lastRowFirstColumn="0" w:lastRowLastColumn="0"/>
              <w:rPr>
                <w:i/>
              </w:rPr>
            </w:pPr>
            <w:r>
              <w:rPr>
                <w:i/>
              </w:rPr>
              <w:t>FARP1</w:t>
            </w:r>
          </w:p>
        </w:tc>
        <w:tc>
          <w:tcPr>
            <w:tcW w:w="1189" w:type="dxa"/>
            <w:tcBorders>
              <w:left w:val="none" w:sz="0" w:space="0" w:color="auto"/>
              <w:right w:val="none" w:sz="0" w:space="0" w:color="auto"/>
            </w:tcBorders>
          </w:tcPr>
          <w:p w14:paraId="0BD0A857"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3’UTR</w:t>
            </w:r>
          </w:p>
        </w:tc>
        <w:tc>
          <w:tcPr>
            <w:tcW w:w="1471" w:type="dxa"/>
            <w:tcBorders>
              <w:left w:val="none" w:sz="0" w:space="0" w:color="auto"/>
              <w:right w:val="none" w:sz="0" w:space="0" w:color="auto"/>
            </w:tcBorders>
          </w:tcPr>
          <w:p w14:paraId="5ED6BA71"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r>
              <w:t>-0.1</w:t>
            </w:r>
          </w:p>
        </w:tc>
        <w:tc>
          <w:tcPr>
            <w:tcW w:w="1347" w:type="dxa"/>
            <w:tcBorders>
              <w:left w:val="none" w:sz="0" w:space="0" w:color="auto"/>
              <w:right w:val="none" w:sz="0" w:space="0" w:color="auto"/>
            </w:tcBorders>
          </w:tcPr>
          <w:p w14:paraId="6EBB5AAA"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rPr>
                <w:rFonts w:eastAsia="Times New Roman" w:cs="Arial"/>
                <w:color w:val="000000"/>
                <w:kern w:val="24"/>
                <w:lang w:eastAsia="nl-NL"/>
              </w:rPr>
              <w:t>2.47</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7F6416AA" w14:textId="77777777" w:rsidTr="006A23EF">
        <w:tc>
          <w:tcPr>
            <w:cnfStyle w:val="001000000000" w:firstRow="0" w:lastRow="0" w:firstColumn="1" w:lastColumn="0" w:oddVBand="0" w:evenVBand="0" w:oddHBand="0" w:evenHBand="0" w:firstRowFirstColumn="0" w:firstRowLastColumn="0" w:lastRowFirstColumn="0" w:lastRowLastColumn="0"/>
            <w:tcW w:w="1505" w:type="dxa"/>
          </w:tcPr>
          <w:p w14:paraId="1252004C" w14:textId="77777777" w:rsidR="005953B1" w:rsidRDefault="005953B1" w:rsidP="006A23EF">
            <w:pPr>
              <w:spacing w:after="0"/>
            </w:pPr>
            <w:r>
              <w:t>Cg10654292</w:t>
            </w:r>
          </w:p>
        </w:tc>
        <w:tc>
          <w:tcPr>
            <w:tcW w:w="1963" w:type="dxa"/>
            <w:gridSpan w:val="2"/>
          </w:tcPr>
          <w:p w14:paraId="6EE21150"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Chr9:12526843</w:t>
            </w:r>
          </w:p>
        </w:tc>
        <w:tc>
          <w:tcPr>
            <w:tcW w:w="1597" w:type="dxa"/>
          </w:tcPr>
          <w:p w14:paraId="71BF229F"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Pr>
                <w:i/>
              </w:rPr>
              <w:t>MRRF</w:t>
            </w:r>
          </w:p>
        </w:tc>
        <w:tc>
          <w:tcPr>
            <w:tcW w:w="1189" w:type="dxa"/>
          </w:tcPr>
          <w:p w14:paraId="4CA011A4"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TSS200</w:t>
            </w:r>
          </w:p>
        </w:tc>
        <w:tc>
          <w:tcPr>
            <w:tcW w:w="1471" w:type="dxa"/>
          </w:tcPr>
          <w:p w14:paraId="33D19F5D"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-0.1</w:t>
            </w:r>
          </w:p>
        </w:tc>
        <w:tc>
          <w:tcPr>
            <w:tcW w:w="1347" w:type="dxa"/>
          </w:tcPr>
          <w:p w14:paraId="0BDB8403"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rPr>
                <w:rFonts w:eastAsia="Times New Roman" w:cs="Arial"/>
                <w:color w:val="000000"/>
                <w:kern w:val="24"/>
                <w:lang w:eastAsia="nl-NL"/>
              </w:rPr>
              <w:t>4.19</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0476801E"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Borders>
              <w:left w:val="none" w:sz="0" w:space="0" w:color="auto"/>
              <w:right w:val="none" w:sz="0" w:space="0" w:color="auto"/>
            </w:tcBorders>
          </w:tcPr>
          <w:p w14:paraId="3DC68513" w14:textId="77777777" w:rsidR="005953B1" w:rsidRDefault="005953B1" w:rsidP="006A23EF">
            <w:pPr>
              <w:spacing w:after="0"/>
            </w:pPr>
            <w:r>
              <w:t>Cg13894081</w:t>
            </w:r>
          </w:p>
        </w:tc>
        <w:tc>
          <w:tcPr>
            <w:tcW w:w="1963" w:type="dxa"/>
            <w:gridSpan w:val="2"/>
            <w:tcBorders>
              <w:left w:val="none" w:sz="0" w:space="0" w:color="auto"/>
              <w:right w:val="none" w:sz="0" w:space="0" w:color="auto"/>
            </w:tcBorders>
          </w:tcPr>
          <w:p w14:paraId="03EBF390"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Chr5:58335508</w:t>
            </w:r>
          </w:p>
        </w:tc>
        <w:tc>
          <w:tcPr>
            <w:tcW w:w="1597" w:type="dxa"/>
            <w:tcBorders>
              <w:left w:val="none" w:sz="0" w:space="0" w:color="auto"/>
              <w:right w:val="none" w:sz="0" w:space="0" w:color="auto"/>
            </w:tcBorders>
          </w:tcPr>
          <w:p w14:paraId="0DEB7DA2" w14:textId="77777777" w:rsidR="005953B1" w:rsidRPr="00C05AE3" w:rsidRDefault="005953B1" w:rsidP="006A23EF">
            <w:pPr>
              <w:spacing w:after="0"/>
              <w:cnfStyle w:val="000000100000" w:firstRow="0" w:lastRow="0" w:firstColumn="0" w:lastColumn="0" w:oddVBand="0" w:evenVBand="0" w:oddHBand="1" w:evenHBand="0" w:firstRowFirstColumn="0" w:firstRowLastColumn="0" w:lastRowFirstColumn="0" w:lastRowLastColumn="0"/>
              <w:rPr>
                <w:i/>
              </w:rPr>
            </w:pPr>
            <w:r>
              <w:rPr>
                <w:i/>
              </w:rPr>
              <w:t>PDE4D</w:t>
            </w:r>
          </w:p>
        </w:tc>
        <w:tc>
          <w:tcPr>
            <w:tcW w:w="1189" w:type="dxa"/>
            <w:tcBorders>
              <w:left w:val="none" w:sz="0" w:space="0" w:color="auto"/>
              <w:right w:val="none" w:sz="0" w:space="0" w:color="auto"/>
            </w:tcBorders>
          </w:tcPr>
          <w:p w14:paraId="1E3F6AAC"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TSS200</w:t>
            </w:r>
          </w:p>
        </w:tc>
        <w:tc>
          <w:tcPr>
            <w:tcW w:w="1471" w:type="dxa"/>
            <w:tcBorders>
              <w:left w:val="none" w:sz="0" w:space="0" w:color="auto"/>
              <w:right w:val="none" w:sz="0" w:space="0" w:color="auto"/>
            </w:tcBorders>
          </w:tcPr>
          <w:p w14:paraId="01EC1285"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r>
              <w:t>-0.1</w:t>
            </w:r>
          </w:p>
        </w:tc>
        <w:tc>
          <w:tcPr>
            <w:tcW w:w="1347" w:type="dxa"/>
            <w:tcBorders>
              <w:left w:val="none" w:sz="0" w:space="0" w:color="auto"/>
              <w:right w:val="none" w:sz="0" w:space="0" w:color="auto"/>
            </w:tcBorders>
          </w:tcPr>
          <w:p w14:paraId="588F171C"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rPr>
                <w:rFonts w:eastAsia="Times New Roman" w:cs="Arial"/>
                <w:color w:val="000000"/>
                <w:kern w:val="24"/>
                <w:lang w:eastAsia="nl-NL"/>
              </w:rPr>
              <w:t>4.21</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17EEE6B8" w14:textId="77777777" w:rsidTr="006A23EF">
        <w:tc>
          <w:tcPr>
            <w:cnfStyle w:val="001000000000" w:firstRow="0" w:lastRow="0" w:firstColumn="1" w:lastColumn="0" w:oddVBand="0" w:evenVBand="0" w:oddHBand="0" w:evenHBand="0" w:firstRowFirstColumn="0" w:firstRowLastColumn="0" w:lastRowFirstColumn="0" w:lastRowLastColumn="0"/>
            <w:tcW w:w="1505" w:type="dxa"/>
          </w:tcPr>
          <w:p w14:paraId="511DBB71" w14:textId="77777777" w:rsidR="005953B1" w:rsidRDefault="005953B1" w:rsidP="006A23EF">
            <w:pPr>
              <w:spacing w:after="0"/>
            </w:pPr>
            <w:r>
              <w:t>Cg20930398</w:t>
            </w:r>
          </w:p>
        </w:tc>
        <w:tc>
          <w:tcPr>
            <w:tcW w:w="1963" w:type="dxa"/>
            <w:gridSpan w:val="2"/>
          </w:tcPr>
          <w:p w14:paraId="7CACAEE5"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Chr6:31678458</w:t>
            </w:r>
          </w:p>
        </w:tc>
        <w:tc>
          <w:tcPr>
            <w:tcW w:w="1597" w:type="dxa"/>
          </w:tcPr>
          <w:p w14:paraId="07BE8706"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Pr>
                <w:i/>
              </w:rPr>
              <w:t>LY6G6E</w:t>
            </w:r>
          </w:p>
        </w:tc>
        <w:tc>
          <w:tcPr>
            <w:tcW w:w="1189" w:type="dxa"/>
          </w:tcPr>
          <w:p w14:paraId="334EA029"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3’UTR</w:t>
            </w:r>
          </w:p>
        </w:tc>
        <w:tc>
          <w:tcPr>
            <w:tcW w:w="1471" w:type="dxa"/>
          </w:tcPr>
          <w:p w14:paraId="6A631A76"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-0.1</w:t>
            </w:r>
          </w:p>
        </w:tc>
        <w:tc>
          <w:tcPr>
            <w:tcW w:w="1347" w:type="dxa"/>
          </w:tcPr>
          <w:p w14:paraId="76FB0B56"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rPr>
                <w:rFonts w:eastAsia="Times New Roman" w:cs="Arial"/>
                <w:color w:val="000000"/>
                <w:kern w:val="24"/>
                <w:lang w:eastAsia="nl-NL"/>
              </w:rPr>
              <w:t>5.10</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39EA4F52"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Borders>
              <w:left w:val="none" w:sz="0" w:space="0" w:color="auto"/>
              <w:right w:val="none" w:sz="0" w:space="0" w:color="auto"/>
            </w:tcBorders>
          </w:tcPr>
          <w:p w14:paraId="4315D9B7" w14:textId="77777777" w:rsidR="005953B1" w:rsidRDefault="005953B1" w:rsidP="006A23EF">
            <w:pPr>
              <w:spacing w:after="0"/>
            </w:pPr>
            <w:r>
              <w:t>Cg06908065</w:t>
            </w:r>
          </w:p>
        </w:tc>
        <w:tc>
          <w:tcPr>
            <w:tcW w:w="1963" w:type="dxa"/>
            <w:gridSpan w:val="2"/>
            <w:tcBorders>
              <w:left w:val="none" w:sz="0" w:space="0" w:color="auto"/>
              <w:right w:val="none" w:sz="0" w:space="0" w:color="auto"/>
            </w:tcBorders>
          </w:tcPr>
          <w:p w14:paraId="384E1626"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Chr3:46318602</w:t>
            </w:r>
          </w:p>
        </w:tc>
        <w:tc>
          <w:tcPr>
            <w:tcW w:w="1597" w:type="dxa"/>
            <w:tcBorders>
              <w:left w:val="none" w:sz="0" w:space="0" w:color="auto"/>
              <w:right w:val="none" w:sz="0" w:space="0" w:color="auto"/>
            </w:tcBorders>
          </w:tcPr>
          <w:p w14:paraId="26B49363" w14:textId="77777777" w:rsidR="005953B1" w:rsidRPr="009240C3" w:rsidRDefault="005953B1" w:rsidP="006A23EF">
            <w:pPr>
              <w:spacing w:after="0"/>
              <w:cnfStyle w:val="000000100000" w:firstRow="0" w:lastRow="0" w:firstColumn="0" w:lastColumn="0" w:oddVBand="0" w:evenVBand="0" w:oddHBand="1" w:evenHBand="0" w:firstRowFirstColumn="0" w:firstRowLastColumn="0" w:lastRowFirstColumn="0" w:lastRowLastColumn="0"/>
            </w:pPr>
            <w:r>
              <w:rPr>
                <w:i/>
              </w:rPr>
              <w:t xml:space="preserve">CCR3 </w:t>
            </w:r>
            <w:r>
              <w:t>(&lt;10405 bp)</w:t>
            </w:r>
          </w:p>
        </w:tc>
        <w:tc>
          <w:tcPr>
            <w:tcW w:w="1189" w:type="dxa"/>
            <w:tcBorders>
              <w:left w:val="none" w:sz="0" w:space="0" w:color="auto"/>
              <w:right w:val="none" w:sz="0" w:space="0" w:color="auto"/>
            </w:tcBorders>
          </w:tcPr>
          <w:p w14:paraId="7886FFCC"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Intergenic</w:t>
            </w:r>
          </w:p>
        </w:tc>
        <w:tc>
          <w:tcPr>
            <w:tcW w:w="1471" w:type="dxa"/>
            <w:tcBorders>
              <w:left w:val="none" w:sz="0" w:space="0" w:color="auto"/>
              <w:right w:val="none" w:sz="0" w:space="0" w:color="auto"/>
            </w:tcBorders>
          </w:tcPr>
          <w:p w14:paraId="6E103635"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r>
              <w:t>0.1</w:t>
            </w:r>
          </w:p>
        </w:tc>
        <w:tc>
          <w:tcPr>
            <w:tcW w:w="1347" w:type="dxa"/>
            <w:tcBorders>
              <w:left w:val="none" w:sz="0" w:space="0" w:color="auto"/>
              <w:right w:val="none" w:sz="0" w:space="0" w:color="auto"/>
            </w:tcBorders>
          </w:tcPr>
          <w:p w14:paraId="7EFC8E41" w14:textId="77777777" w:rsidR="005953B1" w:rsidRPr="00EA5152" w:rsidRDefault="005953B1" w:rsidP="006A23EF">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lang w:eastAsia="nl-NL"/>
              </w:rPr>
            </w:pPr>
            <w:r>
              <w:rPr>
                <w:rFonts w:eastAsia="Times New Roman" w:cs="Arial"/>
                <w:color w:val="000000"/>
                <w:kern w:val="24"/>
                <w:lang w:eastAsia="nl-NL"/>
              </w:rPr>
              <w:t>5.11</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3C30740F" w14:textId="77777777" w:rsidTr="006A23EF">
        <w:tc>
          <w:tcPr>
            <w:cnfStyle w:val="001000000000" w:firstRow="0" w:lastRow="0" w:firstColumn="1" w:lastColumn="0" w:oddVBand="0" w:evenVBand="0" w:oddHBand="0" w:evenHBand="0" w:firstRowFirstColumn="0" w:firstRowLastColumn="0" w:lastRowFirstColumn="0" w:lastRowLastColumn="0"/>
            <w:tcW w:w="1505" w:type="dxa"/>
          </w:tcPr>
          <w:p w14:paraId="6CF1D26E" w14:textId="77777777" w:rsidR="005953B1" w:rsidRDefault="005953B1" w:rsidP="006A23EF">
            <w:pPr>
              <w:spacing w:after="0"/>
            </w:pPr>
            <w:r>
              <w:t>Cg02595497</w:t>
            </w:r>
          </w:p>
        </w:tc>
        <w:tc>
          <w:tcPr>
            <w:tcW w:w="1963" w:type="dxa"/>
            <w:gridSpan w:val="2"/>
          </w:tcPr>
          <w:p w14:paraId="1422B768"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Chr3:16850460</w:t>
            </w:r>
          </w:p>
        </w:tc>
        <w:tc>
          <w:tcPr>
            <w:tcW w:w="1597" w:type="dxa"/>
          </w:tcPr>
          <w:p w14:paraId="12E2C48F"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Pr>
                <w:i/>
              </w:rPr>
              <w:t>PLCL2</w:t>
            </w:r>
          </w:p>
        </w:tc>
        <w:tc>
          <w:tcPr>
            <w:tcW w:w="1189" w:type="dxa"/>
          </w:tcPr>
          <w:p w14:paraId="209B6922"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5’UTR</w:t>
            </w:r>
          </w:p>
        </w:tc>
        <w:tc>
          <w:tcPr>
            <w:tcW w:w="1471" w:type="dxa"/>
          </w:tcPr>
          <w:p w14:paraId="051D0643"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0.1</w:t>
            </w:r>
          </w:p>
        </w:tc>
        <w:tc>
          <w:tcPr>
            <w:tcW w:w="1347" w:type="dxa"/>
          </w:tcPr>
          <w:p w14:paraId="4585E1B3" w14:textId="77777777" w:rsidR="005953B1" w:rsidRPr="00EA5152" w:rsidRDefault="005953B1" w:rsidP="006A23EF">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24"/>
                <w:lang w:eastAsia="nl-NL"/>
              </w:rPr>
            </w:pPr>
            <w:r>
              <w:rPr>
                <w:rFonts w:eastAsia="Times New Roman" w:cs="Arial"/>
                <w:color w:val="000000"/>
                <w:kern w:val="24"/>
                <w:lang w:eastAsia="nl-NL"/>
              </w:rPr>
              <w:t>5.77</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17E83C3D"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Borders>
              <w:left w:val="none" w:sz="0" w:space="0" w:color="auto"/>
              <w:right w:val="none" w:sz="0" w:space="0" w:color="auto"/>
            </w:tcBorders>
          </w:tcPr>
          <w:p w14:paraId="29E129BC" w14:textId="77777777" w:rsidR="005953B1" w:rsidRDefault="005953B1" w:rsidP="006A23EF">
            <w:pPr>
              <w:spacing w:after="0"/>
            </w:pPr>
            <w:r>
              <w:t>Cg11457582</w:t>
            </w:r>
          </w:p>
        </w:tc>
        <w:tc>
          <w:tcPr>
            <w:tcW w:w="1963" w:type="dxa"/>
            <w:gridSpan w:val="2"/>
            <w:tcBorders>
              <w:left w:val="none" w:sz="0" w:space="0" w:color="auto"/>
              <w:right w:val="none" w:sz="0" w:space="0" w:color="auto"/>
            </w:tcBorders>
          </w:tcPr>
          <w:p w14:paraId="3E0AD34F"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Chr7:2107102</w:t>
            </w:r>
          </w:p>
        </w:tc>
        <w:tc>
          <w:tcPr>
            <w:tcW w:w="1597" w:type="dxa"/>
            <w:tcBorders>
              <w:left w:val="none" w:sz="0" w:space="0" w:color="auto"/>
              <w:right w:val="none" w:sz="0" w:space="0" w:color="auto"/>
            </w:tcBorders>
          </w:tcPr>
          <w:p w14:paraId="40595883" w14:textId="77777777" w:rsidR="005953B1" w:rsidRPr="00C05AE3" w:rsidRDefault="005953B1" w:rsidP="006A23EF">
            <w:pPr>
              <w:spacing w:after="0"/>
              <w:cnfStyle w:val="000000100000" w:firstRow="0" w:lastRow="0" w:firstColumn="0" w:lastColumn="0" w:oddVBand="0" w:evenVBand="0" w:oddHBand="1" w:evenHBand="0" w:firstRowFirstColumn="0" w:firstRowLastColumn="0" w:lastRowFirstColumn="0" w:lastRowLastColumn="0"/>
              <w:rPr>
                <w:i/>
              </w:rPr>
            </w:pPr>
            <w:r>
              <w:rPr>
                <w:i/>
              </w:rPr>
              <w:t>MAD1L1</w:t>
            </w:r>
          </w:p>
        </w:tc>
        <w:tc>
          <w:tcPr>
            <w:tcW w:w="1189" w:type="dxa"/>
            <w:tcBorders>
              <w:left w:val="none" w:sz="0" w:space="0" w:color="auto"/>
              <w:right w:val="none" w:sz="0" w:space="0" w:color="auto"/>
            </w:tcBorders>
          </w:tcPr>
          <w:p w14:paraId="3EA57920"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5’UTR</w:t>
            </w:r>
          </w:p>
        </w:tc>
        <w:tc>
          <w:tcPr>
            <w:tcW w:w="1471" w:type="dxa"/>
            <w:tcBorders>
              <w:left w:val="none" w:sz="0" w:space="0" w:color="auto"/>
              <w:right w:val="none" w:sz="0" w:space="0" w:color="auto"/>
            </w:tcBorders>
          </w:tcPr>
          <w:p w14:paraId="6D248ACD"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r>
              <w:t>-0.1</w:t>
            </w:r>
          </w:p>
        </w:tc>
        <w:tc>
          <w:tcPr>
            <w:tcW w:w="1347" w:type="dxa"/>
            <w:tcBorders>
              <w:left w:val="none" w:sz="0" w:space="0" w:color="auto"/>
              <w:right w:val="none" w:sz="0" w:space="0" w:color="auto"/>
            </w:tcBorders>
          </w:tcPr>
          <w:p w14:paraId="2DEDD3EF" w14:textId="77777777" w:rsidR="005953B1" w:rsidRPr="00EA5152" w:rsidRDefault="005953B1" w:rsidP="006A23EF">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lang w:eastAsia="nl-NL"/>
              </w:rPr>
            </w:pPr>
            <w:r>
              <w:rPr>
                <w:rFonts w:eastAsia="Times New Roman" w:cs="Arial"/>
                <w:color w:val="000000"/>
                <w:kern w:val="24"/>
                <w:lang w:eastAsia="nl-NL"/>
              </w:rPr>
              <w:t>6.15</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34AF2658" w14:textId="77777777" w:rsidTr="006A23EF">
        <w:tc>
          <w:tcPr>
            <w:cnfStyle w:val="001000000000" w:firstRow="0" w:lastRow="0" w:firstColumn="1" w:lastColumn="0" w:oddVBand="0" w:evenVBand="0" w:oddHBand="0" w:evenHBand="0" w:firstRowFirstColumn="0" w:firstRowLastColumn="0" w:lastRowFirstColumn="0" w:lastRowLastColumn="0"/>
            <w:tcW w:w="1505" w:type="dxa"/>
          </w:tcPr>
          <w:p w14:paraId="435B9D6B" w14:textId="77777777" w:rsidR="005953B1" w:rsidRDefault="005953B1" w:rsidP="006A23EF">
            <w:pPr>
              <w:spacing w:after="0"/>
            </w:pPr>
            <w:r>
              <w:t>Cg01980298</w:t>
            </w:r>
          </w:p>
        </w:tc>
        <w:tc>
          <w:tcPr>
            <w:tcW w:w="1963" w:type="dxa"/>
            <w:gridSpan w:val="2"/>
          </w:tcPr>
          <w:p w14:paraId="2CB2E09F"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Chr19:17473410</w:t>
            </w:r>
          </w:p>
        </w:tc>
        <w:tc>
          <w:tcPr>
            <w:tcW w:w="1597" w:type="dxa"/>
          </w:tcPr>
          <w:p w14:paraId="656009ED"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Pr>
                <w:i/>
              </w:rPr>
              <w:t>PLVAP</w:t>
            </w:r>
          </w:p>
        </w:tc>
        <w:tc>
          <w:tcPr>
            <w:tcW w:w="1189" w:type="dxa"/>
          </w:tcPr>
          <w:p w14:paraId="3069C4F5"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Intron 3</w:t>
            </w:r>
          </w:p>
        </w:tc>
        <w:tc>
          <w:tcPr>
            <w:tcW w:w="1471" w:type="dxa"/>
          </w:tcPr>
          <w:p w14:paraId="64B5A825"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-0.1</w:t>
            </w:r>
          </w:p>
        </w:tc>
        <w:tc>
          <w:tcPr>
            <w:tcW w:w="1347" w:type="dxa"/>
          </w:tcPr>
          <w:p w14:paraId="280075AD" w14:textId="77777777" w:rsidR="005953B1" w:rsidRPr="00EA5152" w:rsidRDefault="005953B1" w:rsidP="006A23EF">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24"/>
                <w:lang w:eastAsia="nl-NL"/>
              </w:rPr>
            </w:pPr>
            <w:r>
              <w:rPr>
                <w:rFonts w:eastAsia="Times New Roman" w:cs="Arial"/>
                <w:color w:val="000000"/>
                <w:kern w:val="24"/>
                <w:lang w:eastAsia="nl-NL"/>
              </w:rPr>
              <w:t>7.44</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5133A802"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Borders>
              <w:left w:val="none" w:sz="0" w:space="0" w:color="auto"/>
              <w:bottom w:val="single" w:sz="4" w:space="0" w:color="auto"/>
              <w:right w:val="none" w:sz="0" w:space="0" w:color="auto"/>
            </w:tcBorders>
          </w:tcPr>
          <w:p w14:paraId="3E5ED629" w14:textId="77777777" w:rsidR="005953B1" w:rsidRPr="00C05AE3" w:rsidRDefault="005953B1" w:rsidP="006A23EF">
            <w:pPr>
              <w:spacing w:after="0"/>
              <w:rPr>
                <w:i/>
              </w:rPr>
            </w:pPr>
            <w:r>
              <w:rPr>
                <w:i/>
              </w:rPr>
              <w:t>Callous traits</w:t>
            </w:r>
          </w:p>
        </w:tc>
        <w:tc>
          <w:tcPr>
            <w:tcW w:w="1625" w:type="dxa"/>
            <w:tcBorders>
              <w:left w:val="none" w:sz="0" w:space="0" w:color="auto"/>
              <w:bottom w:val="single" w:sz="4" w:space="0" w:color="auto"/>
              <w:right w:val="none" w:sz="0" w:space="0" w:color="auto"/>
            </w:tcBorders>
          </w:tcPr>
          <w:p w14:paraId="574AB4B7"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p>
        </w:tc>
        <w:tc>
          <w:tcPr>
            <w:tcW w:w="1597" w:type="dxa"/>
            <w:tcBorders>
              <w:left w:val="none" w:sz="0" w:space="0" w:color="auto"/>
              <w:bottom w:val="single" w:sz="4" w:space="0" w:color="auto"/>
              <w:right w:val="none" w:sz="0" w:space="0" w:color="auto"/>
            </w:tcBorders>
          </w:tcPr>
          <w:p w14:paraId="6803B7CE"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rPr>
                <w:i/>
              </w:rPr>
            </w:pPr>
          </w:p>
        </w:tc>
        <w:tc>
          <w:tcPr>
            <w:tcW w:w="1189" w:type="dxa"/>
            <w:tcBorders>
              <w:left w:val="none" w:sz="0" w:space="0" w:color="auto"/>
              <w:bottom w:val="single" w:sz="4" w:space="0" w:color="auto"/>
              <w:right w:val="none" w:sz="0" w:space="0" w:color="auto"/>
            </w:tcBorders>
          </w:tcPr>
          <w:p w14:paraId="71AF462E"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p>
        </w:tc>
        <w:tc>
          <w:tcPr>
            <w:tcW w:w="1471" w:type="dxa"/>
            <w:tcBorders>
              <w:left w:val="none" w:sz="0" w:space="0" w:color="auto"/>
              <w:bottom w:val="single" w:sz="4" w:space="0" w:color="auto"/>
              <w:right w:val="none" w:sz="0" w:space="0" w:color="auto"/>
            </w:tcBorders>
          </w:tcPr>
          <w:p w14:paraId="6C244593"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p>
        </w:tc>
        <w:tc>
          <w:tcPr>
            <w:tcW w:w="1347" w:type="dxa"/>
            <w:tcBorders>
              <w:left w:val="none" w:sz="0" w:space="0" w:color="auto"/>
              <w:bottom w:val="single" w:sz="4" w:space="0" w:color="auto"/>
              <w:right w:val="none" w:sz="0" w:space="0" w:color="auto"/>
            </w:tcBorders>
          </w:tcPr>
          <w:p w14:paraId="468E03C6"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lang w:eastAsia="nl-NL"/>
              </w:rPr>
            </w:pPr>
          </w:p>
        </w:tc>
      </w:tr>
      <w:tr w:rsidR="005953B1" w14:paraId="5B3C271B" w14:textId="77777777" w:rsidTr="006A23EF">
        <w:tc>
          <w:tcPr>
            <w:cnfStyle w:val="001000000000" w:firstRow="0" w:lastRow="0" w:firstColumn="1" w:lastColumn="0" w:oddVBand="0" w:evenVBand="0" w:oddHBand="0" w:evenHBand="0" w:firstRowFirstColumn="0" w:firstRowLastColumn="0" w:lastRowFirstColumn="0" w:lastRowLastColumn="0"/>
            <w:tcW w:w="1505" w:type="dxa"/>
            <w:tcBorders>
              <w:top w:val="single" w:sz="4" w:space="0" w:color="auto"/>
            </w:tcBorders>
          </w:tcPr>
          <w:p w14:paraId="45C12FD7" w14:textId="77777777" w:rsidR="005953B1" w:rsidRDefault="005953B1" w:rsidP="006A23EF">
            <w:pPr>
              <w:spacing w:after="0"/>
            </w:pPr>
            <w:r>
              <w:t>Cg03758477</w:t>
            </w:r>
          </w:p>
        </w:tc>
        <w:tc>
          <w:tcPr>
            <w:tcW w:w="1963" w:type="dxa"/>
            <w:gridSpan w:val="2"/>
            <w:tcBorders>
              <w:top w:val="single" w:sz="4" w:space="0" w:color="auto"/>
            </w:tcBorders>
          </w:tcPr>
          <w:p w14:paraId="1F552027"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Chr17:75210511</w:t>
            </w:r>
          </w:p>
        </w:tc>
        <w:tc>
          <w:tcPr>
            <w:tcW w:w="1597" w:type="dxa"/>
            <w:tcBorders>
              <w:top w:val="single" w:sz="4" w:space="0" w:color="auto"/>
            </w:tcBorders>
          </w:tcPr>
          <w:p w14:paraId="1FBF31DD"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Pr>
                <w:i/>
              </w:rPr>
              <w:t>SEC14L1</w:t>
            </w:r>
          </w:p>
        </w:tc>
        <w:tc>
          <w:tcPr>
            <w:tcW w:w="1189" w:type="dxa"/>
            <w:tcBorders>
              <w:top w:val="single" w:sz="4" w:space="0" w:color="auto"/>
            </w:tcBorders>
          </w:tcPr>
          <w:p w14:paraId="04E8BFE2"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3’UTR</w:t>
            </w:r>
          </w:p>
        </w:tc>
        <w:tc>
          <w:tcPr>
            <w:tcW w:w="1471" w:type="dxa"/>
            <w:tcBorders>
              <w:top w:val="single" w:sz="4" w:space="0" w:color="auto"/>
            </w:tcBorders>
          </w:tcPr>
          <w:p w14:paraId="7015F759"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-0.2</w:t>
            </w:r>
          </w:p>
        </w:tc>
        <w:tc>
          <w:tcPr>
            <w:tcW w:w="1347" w:type="dxa"/>
            <w:tcBorders>
              <w:top w:val="single" w:sz="4" w:space="0" w:color="auto"/>
            </w:tcBorders>
          </w:tcPr>
          <w:p w14:paraId="15BEFEA8"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rPr>
                <w:rFonts w:eastAsia="Times New Roman" w:cs="Arial"/>
                <w:color w:val="000000"/>
                <w:kern w:val="24"/>
                <w:lang w:eastAsia="nl-NL"/>
              </w:rPr>
              <w:t>2.17</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513EDB87"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Borders>
              <w:left w:val="none" w:sz="0" w:space="0" w:color="auto"/>
              <w:right w:val="none" w:sz="0" w:space="0" w:color="auto"/>
            </w:tcBorders>
          </w:tcPr>
          <w:p w14:paraId="2DB519DE" w14:textId="77777777" w:rsidR="005953B1" w:rsidRDefault="005953B1" w:rsidP="006A23EF">
            <w:pPr>
              <w:spacing w:after="0"/>
            </w:pPr>
            <w:r>
              <w:t>Cg19958417</w:t>
            </w:r>
          </w:p>
        </w:tc>
        <w:tc>
          <w:tcPr>
            <w:tcW w:w="1963" w:type="dxa"/>
            <w:gridSpan w:val="2"/>
            <w:tcBorders>
              <w:left w:val="none" w:sz="0" w:space="0" w:color="auto"/>
              <w:right w:val="none" w:sz="0" w:space="0" w:color="auto"/>
            </w:tcBorders>
          </w:tcPr>
          <w:p w14:paraId="17AE1212"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Chr14:104180744</w:t>
            </w:r>
          </w:p>
        </w:tc>
        <w:tc>
          <w:tcPr>
            <w:tcW w:w="1597" w:type="dxa"/>
            <w:tcBorders>
              <w:left w:val="none" w:sz="0" w:space="0" w:color="auto"/>
              <w:right w:val="none" w:sz="0" w:space="0" w:color="auto"/>
            </w:tcBorders>
          </w:tcPr>
          <w:p w14:paraId="0BF80DC4" w14:textId="77777777" w:rsidR="005953B1" w:rsidRPr="00C05AE3" w:rsidRDefault="005953B1" w:rsidP="006A23EF">
            <w:pPr>
              <w:spacing w:after="0"/>
              <w:cnfStyle w:val="000000100000" w:firstRow="0" w:lastRow="0" w:firstColumn="0" w:lastColumn="0" w:oddVBand="0" w:evenVBand="0" w:oddHBand="1" w:evenHBand="0" w:firstRowFirstColumn="0" w:firstRowLastColumn="0" w:lastRowFirstColumn="0" w:lastRowLastColumn="0"/>
              <w:rPr>
                <w:i/>
              </w:rPr>
            </w:pPr>
            <w:r>
              <w:rPr>
                <w:i/>
              </w:rPr>
              <w:t>XRCC3</w:t>
            </w:r>
          </w:p>
        </w:tc>
        <w:tc>
          <w:tcPr>
            <w:tcW w:w="1189" w:type="dxa"/>
            <w:tcBorders>
              <w:left w:val="none" w:sz="0" w:space="0" w:color="auto"/>
              <w:right w:val="none" w:sz="0" w:space="0" w:color="auto"/>
            </w:tcBorders>
          </w:tcPr>
          <w:p w14:paraId="4634C7C8"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5’UTR</w:t>
            </w:r>
          </w:p>
        </w:tc>
        <w:tc>
          <w:tcPr>
            <w:tcW w:w="1471" w:type="dxa"/>
            <w:tcBorders>
              <w:left w:val="none" w:sz="0" w:space="0" w:color="auto"/>
              <w:right w:val="none" w:sz="0" w:space="0" w:color="auto"/>
            </w:tcBorders>
          </w:tcPr>
          <w:p w14:paraId="71E12A9B"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r>
              <w:t>-0.2</w:t>
            </w:r>
          </w:p>
        </w:tc>
        <w:tc>
          <w:tcPr>
            <w:tcW w:w="1347" w:type="dxa"/>
            <w:tcBorders>
              <w:left w:val="none" w:sz="0" w:space="0" w:color="auto"/>
              <w:right w:val="none" w:sz="0" w:space="0" w:color="auto"/>
            </w:tcBorders>
          </w:tcPr>
          <w:p w14:paraId="662C6C2D"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rPr>
                <w:rFonts w:eastAsia="Times New Roman" w:cs="Arial"/>
                <w:color w:val="000000"/>
                <w:kern w:val="24"/>
                <w:lang w:eastAsia="nl-NL"/>
              </w:rPr>
              <w:t>2.33</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757FBF60" w14:textId="77777777" w:rsidTr="006A23EF">
        <w:tc>
          <w:tcPr>
            <w:cnfStyle w:val="001000000000" w:firstRow="0" w:lastRow="0" w:firstColumn="1" w:lastColumn="0" w:oddVBand="0" w:evenVBand="0" w:oddHBand="0" w:evenHBand="0" w:firstRowFirstColumn="0" w:firstRowLastColumn="0" w:lastRowFirstColumn="0" w:lastRowLastColumn="0"/>
            <w:tcW w:w="1505" w:type="dxa"/>
          </w:tcPr>
          <w:p w14:paraId="7378BA6F" w14:textId="77777777" w:rsidR="005953B1" w:rsidRDefault="005953B1" w:rsidP="006A23EF">
            <w:pPr>
              <w:spacing w:after="0"/>
            </w:pPr>
            <w:r>
              <w:t>Cg14146711</w:t>
            </w:r>
          </w:p>
        </w:tc>
        <w:tc>
          <w:tcPr>
            <w:tcW w:w="1963" w:type="dxa"/>
            <w:gridSpan w:val="2"/>
          </w:tcPr>
          <w:p w14:paraId="79951FD8"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Chr22:38696843</w:t>
            </w:r>
          </w:p>
        </w:tc>
        <w:tc>
          <w:tcPr>
            <w:tcW w:w="1597" w:type="dxa"/>
          </w:tcPr>
          <w:p w14:paraId="68F3947B" w14:textId="77777777" w:rsidR="005953B1" w:rsidRPr="00C05AE3" w:rsidRDefault="005953B1" w:rsidP="006A23EF">
            <w:pPr>
              <w:spacing w:after="0"/>
              <w:cnfStyle w:val="000000000000" w:firstRow="0" w:lastRow="0" w:firstColumn="0" w:lastColumn="0" w:oddVBand="0" w:evenVBand="0" w:oddHBand="0" w:evenHBand="0" w:firstRowFirstColumn="0" w:firstRowLastColumn="0" w:lastRowFirstColumn="0" w:lastRowLastColumn="0"/>
              <w:rPr>
                <w:i/>
              </w:rPr>
            </w:pPr>
            <w:r>
              <w:rPr>
                <w:i/>
              </w:rPr>
              <w:t>CSNK1E</w:t>
            </w:r>
          </w:p>
        </w:tc>
        <w:tc>
          <w:tcPr>
            <w:tcW w:w="1189" w:type="dxa"/>
          </w:tcPr>
          <w:p w14:paraId="63942BFE"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TSS1500</w:t>
            </w:r>
          </w:p>
        </w:tc>
        <w:tc>
          <w:tcPr>
            <w:tcW w:w="1471" w:type="dxa"/>
          </w:tcPr>
          <w:p w14:paraId="46688C09"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0.1</w:t>
            </w:r>
          </w:p>
        </w:tc>
        <w:tc>
          <w:tcPr>
            <w:tcW w:w="1347" w:type="dxa"/>
          </w:tcPr>
          <w:p w14:paraId="33D10A2A"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rPr>
                <w:rFonts w:eastAsia="Times New Roman" w:cs="Arial"/>
                <w:color w:val="000000"/>
                <w:kern w:val="24"/>
                <w:lang w:eastAsia="nl-NL"/>
              </w:rPr>
              <w:t>2.35</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0E740048"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Borders>
              <w:left w:val="none" w:sz="0" w:space="0" w:color="auto"/>
              <w:right w:val="none" w:sz="0" w:space="0" w:color="auto"/>
            </w:tcBorders>
          </w:tcPr>
          <w:p w14:paraId="40DDC913" w14:textId="77777777" w:rsidR="005953B1" w:rsidRDefault="005953B1" w:rsidP="006A23EF">
            <w:pPr>
              <w:spacing w:after="0"/>
            </w:pPr>
            <w:r>
              <w:t>Cg05007325</w:t>
            </w:r>
          </w:p>
        </w:tc>
        <w:tc>
          <w:tcPr>
            <w:tcW w:w="1963" w:type="dxa"/>
            <w:gridSpan w:val="2"/>
            <w:tcBorders>
              <w:left w:val="none" w:sz="0" w:space="0" w:color="auto"/>
              <w:right w:val="none" w:sz="0" w:space="0" w:color="auto"/>
            </w:tcBorders>
          </w:tcPr>
          <w:p w14:paraId="1777B9D8"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Chr16:3474149</w:t>
            </w:r>
          </w:p>
        </w:tc>
        <w:tc>
          <w:tcPr>
            <w:tcW w:w="1597" w:type="dxa"/>
            <w:tcBorders>
              <w:left w:val="none" w:sz="0" w:space="0" w:color="auto"/>
              <w:right w:val="none" w:sz="0" w:space="0" w:color="auto"/>
            </w:tcBorders>
          </w:tcPr>
          <w:p w14:paraId="67214212" w14:textId="77777777" w:rsidR="005953B1" w:rsidRPr="00390C47" w:rsidRDefault="005953B1" w:rsidP="006A23EF">
            <w:pPr>
              <w:spacing w:after="0"/>
              <w:cnfStyle w:val="000000100000" w:firstRow="0" w:lastRow="0" w:firstColumn="0" w:lastColumn="0" w:oddVBand="0" w:evenVBand="0" w:oddHBand="1" w:evenHBand="0" w:firstRowFirstColumn="0" w:firstRowLastColumn="0" w:lastRowFirstColumn="0" w:lastRowLastColumn="0"/>
            </w:pPr>
            <w:r>
              <w:rPr>
                <w:i/>
              </w:rPr>
              <w:t xml:space="preserve">ZNF597 </w:t>
            </w:r>
          </w:p>
        </w:tc>
        <w:tc>
          <w:tcPr>
            <w:tcW w:w="1189" w:type="dxa"/>
            <w:tcBorders>
              <w:left w:val="none" w:sz="0" w:space="0" w:color="auto"/>
              <w:right w:val="none" w:sz="0" w:space="0" w:color="auto"/>
            </w:tcBorders>
          </w:tcPr>
          <w:p w14:paraId="01F0ABFF"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TSS1500</w:t>
            </w:r>
          </w:p>
        </w:tc>
        <w:tc>
          <w:tcPr>
            <w:tcW w:w="1471" w:type="dxa"/>
            <w:tcBorders>
              <w:left w:val="none" w:sz="0" w:space="0" w:color="auto"/>
              <w:right w:val="none" w:sz="0" w:space="0" w:color="auto"/>
            </w:tcBorders>
          </w:tcPr>
          <w:p w14:paraId="090307FE"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r>
              <w:t>0.6</w:t>
            </w:r>
          </w:p>
        </w:tc>
        <w:tc>
          <w:tcPr>
            <w:tcW w:w="1347" w:type="dxa"/>
            <w:tcBorders>
              <w:left w:val="none" w:sz="0" w:space="0" w:color="auto"/>
              <w:right w:val="none" w:sz="0" w:space="0" w:color="auto"/>
            </w:tcBorders>
          </w:tcPr>
          <w:p w14:paraId="54565126"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rPr>
                <w:rFonts w:eastAsia="Times New Roman" w:cs="Arial"/>
                <w:color w:val="000000"/>
                <w:kern w:val="24"/>
                <w:lang w:eastAsia="nl-NL"/>
              </w:rPr>
              <w:t>2.41</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19FC46D5" w14:textId="77777777" w:rsidTr="006A23EF">
        <w:tc>
          <w:tcPr>
            <w:cnfStyle w:val="001000000000" w:firstRow="0" w:lastRow="0" w:firstColumn="1" w:lastColumn="0" w:oddVBand="0" w:evenVBand="0" w:oddHBand="0" w:evenHBand="0" w:firstRowFirstColumn="0" w:firstRowLastColumn="0" w:lastRowFirstColumn="0" w:lastRowLastColumn="0"/>
            <w:tcW w:w="1505" w:type="dxa"/>
          </w:tcPr>
          <w:p w14:paraId="133B7A6A" w14:textId="77777777" w:rsidR="005953B1" w:rsidRDefault="005953B1" w:rsidP="006A23EF">
            <w:pPr>
              <w:spacing w:after="0"/>
            </w:pPr>
            <w:r>
              <w:t>Cg12365603</w:t>
            </w:r>
          </w:p>
        </w:tc>
        <w:tc>
          <w:tcPr>
            <w:tcW w:w="1963" w:type="dxa"/>
            <w:gridSpan w:val="2"/>
          </w:tcPr>
          <w:p w14:paraId="6BD3E715"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Chr11:59052884</w:t>
            </w:r>
          </w:p>
        </w:tc>
        <w:tc>
          <w:tcPr>
            <w:tcW w:w="1597" w:type="dxa"/>
          </w:tcPr>
          <w:p w14:paraId="3B5501C5" w14:textId="77777777" w:rsidR="005953B1" w:rsidRPr="00390C47" w:rsidRDefault="005953B1" w:rsidP="006A23EF">
            <w:pPr>
              <w:spacing w:after="0"/>
              <w:cnfStyle w:val="000000000000" w:firstRow="0" w:lastRow="0" w:firstColumn="0" w:lastColumn="0" w:oddVBand="0" w:evenVBand="0" w:oddHBand="0" w:evenHBand="0" w:firstRowFirstColumn="0" w:firstRowLastColumn="0" w:lastRowFirstColumn="0" w:lastRowLastColumn="0"/>
            </w:pPr>
            <w:r>
              <w:rPr>
                <w:i/>
              </w:rPr>
              <w:t>RP11-1036</w:t>
            </w:r>
            <w:r w:rsidRPr="00390C47">
              <w:rPr>
                <w:i/>
              </w:rPr>
              <w:t>E</w:t>
            </w:r>
            <w:r>
              <w:rPr>
                <w:i/>
              </w:rPr>
              <w:t>20.9</w:t>
            </w:r>
          </w:p>
        </w:tc>
        <w:tc>
          <w:tcPr>
            <w:tcW w:w="1189" w:type="dxa"/>
          </w:tcPr>
          <w:p w14:paraId="4731C732" w14:textId="77777777" w:rsidR="005953B1" w:rsidRDefault="005953B1" w:rsidP="006A23EF">
            <w:pPr>
              <w:spacing w:after="0"/>
              <w:cnfStyle w:val="000000000000" w:firstRow="0" w:lastRow="0" w:firstColumn="0" w:lastColumn="0" w:oddVBand="0" w:evenVBand="0" w:oddHBand="0" w:evenHBand="0" w:firstRowFirstColumn="0" w:firstRowLastColumn="0" w:lastRowFirstColumn="0" w:lastRowLastColumn="0"/>
            </w:pPr>
            <w:r>
              <w:t>TSS1500</w:t>
            </w:r>
          </w:p>
        </w:tc>
        <w:tc>
          <w:tcPr>
            <w:tcW w:w="1471" w:type="dxa"/>
          </w:tcPr>
          <w:p w14:paraId="5BB3A0D4" w14:textId="77777777" w:rsidR="005953B1" w:rsidRDefault="005953B1" w:rsidP="006A23EF">
            <w:pPr>
              <w:spacing w:after="0"/>
              <w:jc w:val="center"/>
              <w:cnfStyle w:val="000000000000" w:firstRow="0" w:lastRow="0" w:firstColumn="0" w:lastColumn="0" w:oddVBand="0" w:evenVBand="0" w:oddHBand="0" w:evenHBand="0" w:firstRowFirstColumn="0" w:firstRowLastColumn="0" w:lastRowFirstColumn="0" w:lastRowLastColumn="0"/>
            </w:pPr>
            <w:r>
              <w:t>-0.2</w:t>
            </w:r>
          </w:p>
        </w:tc>
        <w:tc>
          <w:tcPr>
            <w:tcW w:w="1347" w:type="dxa"/>
          </w:tcPr>
          <w:p w14:paraId="152DD2CA" w14:textId="77777777" w:rsidR="005953B1" w:rsidRPr="00390C47" w:rsidRDefault="005953B1" w:rsidP="006A23EF">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24"/>
                <w:position w:val="8"/>
                <w:vertAlign w:val="superscript"/>
                <w:lang w:val="en-GB" w:eastAsia="nl-NL"/>
              </w:rPr>
            </w:pPr>
            <w:r>
              <w:rPr>
                <w:rFonts w:eastAsia="Times New Roman" w:cs="Arial"/>
                <w:color w:val="000000"/>
                <w:kern w:val="24"/>
                <w:lang w:eastAsia="nl-NL"/>
              </w:rPr>
              <w:t>7.95</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r w:rsidR="005953B1" w14:paraId="233F6141" w14:textId="77777777" w:rsidTr="006A2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Borders>
              <w:left w:val="none" w:sz="0" w:space="0" w:color="auto"/>
              <w:right w:val="none" w:sz="0" w:space="0" w:color="auto"/>
            </w:tcBorders>
          </w:tcPr>
          <w:p w14:paraId="7E361CBC" w14:textId="77777777" w:rsidR="005953B1" w:rsidRDefault="005953B1" w:rsidP="006A23EF">
            <w:pPr>
              <w:spacing w:after="0"/>
            </w:pPr>
            <w:r>
              <w:t>Cg02896594</w:t>
            </w:r>
          </w:p>
          <w:p w14:paraId="7CF963CF" w14:textId="77777777" w:rsidR="005953B1" w:rsidRDefault="005953B1" w:rsidP="006A23EF">
            <w:pPr>
              <w:spacing w:after="0"/>
            </w:pPr>
          </w:p>
        </w:tc>
        <w:tc>
          <w:tcPr>
            <w:tcW w:w="1963" w:type="dxa"/>
            <w:gridSpan w:val="2"/>
            <w:tcBorders>
              <w:left w:val="none" w:sz="0" w:space="0" w:color="auto"/>
              <w:right w:val="none" w:sz="0" w:space="0" w:color="auto"/>
            </w:tcBorders>
          </w:tcPr>
          <w:p w14:paraId="067704CC"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Chr9:81738435</w:t>
            </w:r>
          </w:p>
        </w:tc>
        <w:tc>
          <w:tcPr>
            <w:tcW w:w="1597" w:type="dxa"/>
            <w:tcBorders>
              <w:left w:val="none" w:sz="0" w:space="0" w:color="auto"/>
              <w:right w:val="none" w:sz="0" w:space="0" w:color="auto"/>
            </w:tcBorders>
          </w:tcPr>
          <w:p w14:paraId="1EFFBEAF" w14:textId="77777777" w:rsidR="005953B1" w:rsidRPr="00390C47" w:rsidRDefault="005953B1" w:rsidP="006A23EF">
            <w:pPr>
              <w:spacing w:after="0"/>
              <w:cnfStyle w:val="000000100000" w:firstRow="0" w:lastRow="0" w:firstColumn="0" w:lastColumn="0" w:oddVBand="0" w:evenVBand="0" w:oddHBand="1" w:evenHBand="0" w:firstRowFirstColumn="0" w:firstRowLastColumn="0" w:lastRowFirstColumn="0" w:lastRowLastColumn="0"/>
            </w:pPr>
            <w:r>
              <w:rPr>
                <w:i/>
              </w:rPr>
              <w:t xml:space="preserve">RP11-165H23.1 </w:t>
            </w:r>
            <w:r>
              <w:t>(&lt;11902 bp)</w:t>
            </w:r>
          </w:p>
        </w:tc>
        <w:tc>
          <w:tcPr>
            <w:tcW w:w="1189" w:type="dxa"/>
            <w:tcBorders>
              <w:left w:val="none" w:sz="0" w:space="0" w:color="auto"/>
              <w:right w:val="none" w:sz="0" w:space="0" w:color="auto"/>
            </w:tcBorders>
          </w:tcPr>
          <w:p w14:paraId="5442F85E" w14:textId="77777777" w:rsidR="005953B1" w:rsidRDefault="005953B1" w:rsidP="006A23EF">
            <w:pPr>
              <w:spacing w:after="0"/>
              <w:cnfStyle w:val="000000100000" w:firstRow="0" w:lastRow="0" w:firstColumn="0" w:lastColumn="0" w:oddVBand="0" w:evenVBand="0" w:oddHBand="1" w:evenHBand="0" w:firstRowFirstColumn="0" w:firstRowLastColumn="0" w:lastRowFirstColumn="0" w:lastRowLastColumn="0"/>
            </w:pPr>
            <w:r>
              <w:t>Intergenic</w:t>
            </w:r>
          </w:p>
        </w:tc>
        <w:tc>
          <w:tcPr>
            <w:tcW w:w="1471" w:type="dxa"/>
            <w:tcBorders>
              <w:left w:val="none" w:sz="0" w:space="0" w:color="auto"/>
              <w:right w:val="none" w:sz="0" w:space="0" w:color="auto"/>
            </w:tcBorders>
          </w:tcPr>
          <w:p w14:paraId="283F2237" w14:textId="77777777" w:rsidR="005953B1" w:rsidRDefault="005953B1" w:rsidP="006A23EF">
            <w:pPr>
              <w:spacing w:after="0"/>
              <w:jc w:val="center"/>
              <w:cnfStyle w:val="000000100000" w:firstRow="0" w:lastRow="0" w:firstColumn="0" w:lastColumn="0" w:oddVBand="0" w:evenVBand="0" w:oddHBand="1" w:evenHBand="0" w:firstRowFirstColumn="0" w:firstRowLastColumn="0" w:lastRowFirstColumn="0" w:lastRowLastColumn="0"/>
            </w:pPr>
            <w:r>
              <w:t>-0.1</w:t>
            </w:r>
          </w:p>
        </w:tc>
        <w:tc>
          <w:tcPr>
            <w:tcW w:w="1347" w:type="dxa"/>
            <w:tcBorders>
              <w:left w:val="none" w:sz="0" w:space="0" w:color="auto"/>
              <w:right w:val="none" w:sz="0" w:space="0" w:color="auto"/>
            </w:tcBorders>
          </w:tcPr>
          <w:p w14:paraId="19105952" w14:textId="77777777" w:rsidR="005953B1" w:rsidRPr="00EA5152" w:rsidRDefault="005953B1" w:rsidP="006A23EF">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lang w:eastAsia="nl-NL"/>
              </w:rPr>
            </w:pPr>
            <w:r>
              <w:rPr>
                <w:rFonts w:eastAsia="Times New Roman" w:cs="Arial"/>
                <w:color w:val="000000"/>
                <w:kern w:val="24"/>
                <w:lang w:eastAsia="nl-NL"/>
              </w:rPr>
              <w:t>8.83</w:t>
            </w:r>
            <w:r w:rsidRPr="00EA5152">
              <w:rPr>
                <w:rFonts w:eastAsia="Times New Roman" w:cs="Arial"/>
                <w:color w:val="000000"/>
                <w:kern w:val="24"/>
                <w:lang w:eastAsia="nl-NL"/>
              </w:rPr>
              <w:t>*10</w:t>
            </w:r>
            <w:r w:rsidRPr="00EA5152">
              <w:rPr>
                <w:rFonts w:eastAsia="Times New Roman" w:cs="Arial"/>
                <w:color w:val="000000"/>
                <w:kern w:val="24"/>
                <w:position w:val="8"/>
                <w:vertAlign w:val="superscript"/>
                <w:lang w:val="en-GB" w:eastAsia="nl-NL"/>
              </w:rPr>
              <w:t>-6</w:t>
            </w:r>
          </w:p>
        </w:tc>
      </w:tr>
    </w:tbl>
    <w:p w14:paraId="1E071266" w14:textId="77777777" w:rsidR="005953B1" w:rsidRDefault="005953B1" w:rsidP="006A23EF">
      <w:pPr>
        <w:spacing w:after="200"/>
        <w:jc w:val="both"/>
      </w:pPr>
      <w:r w:rsidRPr="00EA5152">
        <w:t>Significant methylation sites are shown</w:t>
      </w:r>
      <w:r>
        <w:t xml:space="preserve"> for</w:t>
      </w:r>
      <w:r w:rsidRPr="00EA5152">
        <w:t xml:space="preserve"> </w:t>
      </w:r>
      <w:r>
        <w:t>impulsive (n=71) and</w:t>
      </w:r>
      <w:r w:rsidRPr="00EA5152">
        <w:t xml:space="preserve"> </w:t>
      </w:r>
      <w:r>
        <w:t>callous (n=70) traits</w:t>
      </w:r>
      <w:r w:rsidRPr="00EA5152">
        <w:t xml:space="preserve"> with genomic location based on build </w:t>
      </w:r>
      <w:r>
        <w:t>37</w:t>
      </w:r>
      <w:r w:rsidRPr="00EA5152">
        <w:t xml:space="preserve">, associated gene or nearest gene, location in gene, </w:t>
      </w:r>
      <w:r>
        <w:t>effect size (</w:t>
      </w:r>
      <w:r w:rsidRPr="00EA5152">
        <w:t xml:space="preserve">percentage methylation differences </w:t>
      </w:r>
      <w:r>
        <w:t>per point increase in trait score)</w:t>
      </w:r>
      <w:r w:rsidRPr="00EA5152">
        <w:t xml:space="preserve">, and p-value. </w:t>
      </w:r>
    </w:p>
    <w:p w14:paraId="10599F7C" w14:textId="77777777" w:rsidR="005953B1" w:rsidRDefault="005953B1" w:rsidP="006A23EF">
      <w:pPr>
        <w:spacing w:after="200"/>
        <w:jc w:val="both"/>
      </w:pPr>
      <w:r>
        <w:t>TSS200 = within 200 bps upstream of the transcription start site</w:t>
      </w:r>
    </w:p>
    <w:p w14:paraId="25636FC8" w14:textId="34A3237D" w:rsidR="005953B1" w:rsidRDefault="005953B1">
      <w:pPr>
        <w:spacing w:before="0" w:after="160" w:line="259" w:lineRule="auto"/>
        <w:rPr>
          <w:b/>
          <w:lang w:val="en-GB"/>
        </w:rPr>
      </w:pPr>
      <w:r>
        <w:t>TSS1500 =within 1500 bps upstream of the transcription start site</w:t>
      </w:r>
      <w:r>
        <w:rPr>
          <w:b/>
          <w:lang w:val="en-GB"/>
        </w:rPr>
        <w:br w:type="page"/>
      </w:r>
    </w:p>
    <w:p w14:paraId="72C4019A" w14:textId="77777777" w:rsidR="00D3447D" w:rsidRDefault="00D3447D" w:rsidP="00D3447D">
      <w:pPr>
        <w:spacing w:line="480" w:lineRule="auto"/>
        <w:jc w:val="both"/>
        <w:rPr>
          <w:b/>
          <w:lang w:val="en-GB"/>
        </w:rPr>
      </w:pPr>
      <w:r>
        <w:rPr>
          <w:b/>
          <w:lang w:val="en-GB"/>
        </w:rPr>
        <w:lastRenderedPageBreak/>
        <w:t>Supplementary text</w:t>
      </w:r>
    </w:p>
    <w:p w14:paraId="647E68C1" w14:textId="77777777" w:rsidR="00257568" w:rsidRDefault="00257568" w:rsidP="00D3447D">
      <w:pPr>
        <w:spacing w:line="480" w:lineRule="auto"/>
        <w:jc w:val="both"/>
        <w:rPr>
          <w:lang w:val="en-GB"/>
        </w:rPr>
      </w:pPr>
      <w:r>
        <w:rPr>
          <w:lang w:val="en-GB"/>
        </w:rPr>
        <w:t xml:space="preserve">Epigenome-wide association studies (EWAS) for persistent ADHD and impulsive and callous traits indicated suggestive significant findings. Here, we report in depth on the findings that are not significant, but might harbour biological relevance signals. </w:t>
      </w:r>
    </w:p>
    <w:p w14:paraId="60859F09" w14:textId="77777777" w:rsidR="00257568" w:rsidRPr="00DE7B61" w:rsidRDefault="00257568" w:rsidP="00257568">
      <w:pPr>
        <w:pStyle w:val="Kop2"/>
        <w:numPr>
          <w:ilvl w:val="0"/>
          <w:numId w:val="5"/>
        </w:numPr>
        <w:spacing w:line="480" w:lineRule="auto"/>
      </w:pPr>
      <w:r w:rsidRPr="00DE7B61">
        <w:t>Biological interpretation of top-findings</w:t>
      </w:r>
    </w:p>
    <w:p w14:paraId="0132FDD5" w14:textId="77777777" w:rsidR="00257568" w:rsidRPr="00DE7B61" w:rsidRDefault="00257568" w:rsidP="00257568">
      <w:pPr>
        <w:spacing w:line="480" w:lineRule="auto"/>
        <w:jc w:val="both"/>
      </w:pPr>
      <w:r w:rsidRPr="00DE7B61">
        <w:t>To assess whether the observed levels of CpG methylation depend on genetic variation, methylation quantitative trait loci (</w:t>
      </w:r>
      <w:proofErr w:type="spellStart"/>
      <w:r w:rsidRPr="00DE7B61">
        <w:t>meQTL</w:t>
      </w:r>
      <w:proofErr w:type="spellEnd"/>
      <w:r w:rsidRPr="00DE7B61">
        <w:t xml:space="preserve">) were assessed for all nominally significant CpG sites from the former analyses. Databases on </w:t>
      </w:r>
      <w:proofErr w:type="spellStart"/>
      <w:r w:rsidRPr="00DE7B61">
        <w:t>meQTLs</w:t>
      </w:r>
      <w:proofErr w:type="spellEnd"/>
      <w:r w:rsidRPr="00DE7B61">
        <w:t xml:space="preserve"> in peripheral blood during adolescence </w:t>
      </w:r>
      <w:r w:rsidRPr="00DE7B61">
        <w:fldChar w:fldCharType="begin">
          <w:fldData xml:space="preserve">PEVuZE5vdGU+PENpdGU+PEF1dGhvcj5HYXVudDwvQXV0aG9yPjxZZWFyPjIwMTY8L1llYXI+PFJl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</w:fldData>
        </w:fldChar>
      </w:r>
      <w:r w:rsidR="00916E48">
        <w:instrText xml:space="preserve"> ADDIN EN.CITE </w:instrText>
      </w:r>
      <w:r w:rsidR="00916E48">
        <w:fldChar w:fldCharType="begin">
          <w:fldData xml:space="preserve">PEVuZE5vdGU+PENpdGU+PEF1dGhvcj5HYXVudDwvQXV0aG9yPjxZZWFyPjIwMTY8L1llYXI+PFJl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</w:fldData>
        </w:fldChar>
      </w:r>
      <w:r w:rsidR="00916E48">
        <w:instrText xml:space="preserve"> ADDIN EN.CITE.DATA </w:instrText>
      </w:r>
      <w:r w:rsidR="00916E48">
        <w:fldChar w:fldCharType="end"/>
      </w:r>
      <w:r w:rsidRPr="00DE7B61">
        <w:fldChar w:fldCharType="separate"/>
      </w:r>
      <w:r w:rsidR="00916E48">
        <w:rPr>
          <w:noProof/>
        </w:rPr>
        <w:t>(1)</w:t>
      </w:r>
      <w:r w:rsidRPr="00DE7B61">
        <w:fldChar w:fldCharType="end"/>
      </w:r>
      <w:r w:rsidRPr="00DE7B61">
        <w:t xml:space="preserve"> and in the dorsal lateral prefrontal cortex in adults </w:t>
      </w:r>
      <w:r w:rsidRPr="00DE7B61">
        <w:fldChar w:fldCharType="begin">
          <w:fldData xml:space="preserve">PEVuZE5vdGU+PENpdGU+PEF1dGhvcj5OZzwvQXV0aG9yPjxZZWFyPjIwMTc8L1llYXI+PFJlY051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</w:fldData>
        </w:fldChar>
      </w:r>
      <w:r w:rsidR="00916E48">
        <w:instrText xml:space="preserve"> ADDIN EN.CITE </w:instrText>
      </w:r>
      <w:r w:rsidR="00916E48">
        <w:fldChar w:fldCharType="begin">
          <w:fldData xml:space="preserve">PEVuZE5vdGU+PENpdGU+PEF1dGhvcj5OZzwvQXV0aG9yPjxZZWFyPjIwMTc8L1llYXI+PFJlY051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</w:fldData>
        </w:fldChar>
      </w:r>
      <w:r w:rsidR="00916E48">
        <w:instrText xml:space="preserve"> ADDIN EN.CITE.DATA </w:instrText>
      </w:r>
      <w:r w:rsidR="00916E48">
        <w:fldChar w:fldCharType="end"/>
      </w:r>
      <w:r w:rsidRPr="00DE7B61">
        <w:fldChar w:fldCharType="separate"/>
      </w:r>
      <w:r w:rsidR="00916E48">
        <w:rPr>
          <w:noProof/>
        </w:rPr>
        <w:t>(2)</w:t>
      </w:r>
      <w:r w:rsidRPr="00DE7B61">
        <w:fldChar w:fldCharType="end"/>
      </w:r>
      <w:r w:rsidRPr="00DE7B61">
        <w:t xml:space="preserve"> were used. A SNP with &lt;1 Mb distance to the corresponding CpG site was considered to be a trans-</w:t>
      </w:r>
      <w:proofErr w:type="spellStart"/>
      <w:r w:rsidRPr="00DE7B61">
        <w:t>meQTL</w:t>
      </w:r>
      <w:proofErr w:type="spellEnd"/>
      <w:r w:rsidRPr="00DE7B61">
        <w:t>. In addition, expression quantitative trait methylations (</w:t>
      </w:r>
      <w:proofErr w:type="spellStart"/>
      <w:r w:rsidRPr="00DE7B61">
        <w:t>eQTM</w:t>
      </w:r>
      <w:proofErr w:type="spellEnd"/>
      <w:r w:rsidRPr="00DE7B61">
        <w:t xml:space="preserve">) were assessed via the genome browser of </w:t>
      </w:r>
      <w:proofErr w:type="spellStart"/>
      <w:r w:rsidRPr="00DE7B61">
        <w:t>iMETHYL</w:t>
      </w:r>
      <w:proofErr w:type="spellEnd"/>
      <w:r w:rsidRPr="00DE7B61">
        <w:t xml:space="preserve">, based on experiments in neutrophils isolated from 100 healthy Japanese subjects </w:t>
      </w:r>
      <w:r w:rsidRPr="00DE7B61">
        <w:fldChar w:fldCharType="begin">
          <w:fldData xml:space="preserve">PEVuZE5vdGU+PENpdGU+PEF1dGhvcj5IYWNoaXlhPC9BdXRob3I+PFllYXI+MjAxNzwvWWVhcj48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</w:fldData>
        </w:fldChar>
      </w:r>
      <w:r w:rsidR="00916E48">
        <w:instrText xml:space="preserve"> ADDIN EN.CITE </w:instrText>
      </w:r>
      <w:r w:rsidR="00916E48">
        <w:fldChar w:fldCharType="begin">
          <w:fldData xml:space="preserve">PEVuZE5vdGU+PENpdGU+PEF1dGhvcj5IYWNoaXlhPC9BdXRob3I+PFllYXI+MjAxNzwvWWVhcj48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</w:fldData>
        </w:fldChar>
      </w:r>
      <w:r w:rsidR="00916E48">
        <w:instrText xml:space="preserve"> ADDIN EN.CITE.DATA </w:instrText>
      </w:r>
      <w:r w:rsidR="00916E48">
        <w:fldChar w:fldCharType="end"/>
      </w:r>
      <w:r w:rsidRPr="00DE7B61">
        <w:fldChar w:fldCharType="separate"/>
      </w:r>
      <w:r w:rsidR="00916E48">
        <w:rPr>
          <w:noProof/>
        </w:rPr>
        <w:t>(3)</w:t>
      </w:r>
      <w:r w:rsidRPr="00DE7B61">
        <w:fldChar w:fldCharType="end"/>
      </w:r>
      <w:r w:rsidRPr="00DE7B61">
        <w:t>.</w:t>
      </w:r>
    </w:p>
    <w:p w14:paraId="1C407487" w14:textId="77777777" w:rsidR="00257568" w:rsidRPr="00DE7B61" w:rsidRDefault="00257568" w:rsidP="00257568">
      <w:pPr>
        <w:spacing w:line="480" w:lineRule="auto"/>
        <w:jc w:val="both"/>
      </w:pPr>
      <w:r w:rsidRPr="00DE7B61">
        <w:t xml:space="preserve">Since DNA methylation is known to be tissue-specific and can be used to distinguish neuronal from non-neuronal tissue </w:t>
      </w:r>
      <w:r w:rsidRPr="00DE7B61">
        <w:fldChar w:fldCharType="begin"/>
      </w:r>
      <w:r w:rsidR="00916E48">
        <w:instrText xml:space="preserve"> ADDIN EN.CITE &lt;EndNote&gt;&lt;Cite&gt;&lt;Author&gt;Ghosh&lt;/Author&gt;&lt;Year&gt;2010&lt;/Year&gt;&lt;RecNum&gt;202&lt;/RecNum&gt;&lt;DisplayText&gt;(4)&lt;/DisplayText&gt;&lt;record&gt;&lt;rec-number&gt;202&lt;/rec-number&gt;&lt;foreign-keys&gt;&lt;key app="EN" db-id="ffess2dpcd0at7eessupffroaaefartap0as" timestamp="1549034831"&gt;202&lt;/key&gt;&lt;/foreign-keys&gt;&lt;ref-type name="Journal Article"&gt;17&lt;/ref-type&gt;&lt;contributors&gt;&lt;authors&gt;&lt;author&gt;Ghosh, S.&lt;/author&gt;&lt;author&gt;Yates, A. J.&lt;/author&gt;&lt;author&gt;Fruhwald, M. C.&lt;/author&gt;&lt;author&gt;Miecznikowski, J. C.&lt;/author&gt;&lt;author&gt;Plass, C.&lt;/author&gt;&lt;author&gt;Smiraglia, D.&lt;/author&gt;&lt;/authors&gt;&lt;/contributors&gt;&lt;auth-address&gt;Department of Cancer Genetics, Roswell Park Cancer Institute, Buffalo, NY, USA.&lt;/auth-address&gt;&lt;titles&gt;&lt;title&gt;Tissue specific DNA methylation of CpG islands in normal human adult somatic tissues distinguishes neural from non-neural tissues&lt;/title&gt;&lt;secondary-title&gt;Epigenetics&lt;/secondary-title&gt;&lt;/titles&gt;&lt;periodical&gt;&lt;full-title&gt;Epigenetics&lt;/full-title&gt;&lt;/periodical&gt;&lt;pages&gt;527-38&lt;/pages&gt;&lt;volume&gt;5&lt;/volume&gt;&lt;number&gt;6&lt;/number&gt;&lt;edition&gt;2010/05/28&lt;/edition&gt;&lt;keywords&gt;&lt;keyword&gt;Adult&lt;/keyword&gt;&lt;keyword&gt;Aged&lt;/keyword&gt;&lt;keyword&gt;Aged, 80 and over&lt;/keyword&gt;&lt;keyword&gt;Cluster Analysis&lt;/keyword&gt;&lt;keyword&gt;CpG Islands/*genetics&lt;/keyword&gt;&lt;keyword&gt;*DNA Methylation/physiology&lt;/keyword&gt;&lt;keyword&gt;Female&lt;/keyword&gt;&lt;keyword&gt;Gene Expression Profiling&lt;/keyword&gt;&lt;keyword&gt;Humans&lt;/keyword&gt;&lt;keyword&gt;Male&lt;/keyword&gt;&lt;keyword&gt;Microarray Analysis&lt;/keyword&gt;&lt;keyword&gt;Middle Aged&lt;/keyword&gt;&lt;keyword&gt;Nerve Tissue/*metabolism/physiology&lt;/keyword&gt;&lt;keyword&gt;Neurons/metabolism/physiology&lt;/keyword&gt;&lt;keyword&gt;Organ Specificity/*genetics&lt;/keyword&gt;&lt;/keywords&gt;&lt;dates&gt;&lt;year&gt;2010&lt;/year&gt;&lt;pub-dates&gt;&lt;date&gt;Aug 16&lt;/date&gt;&lt;/pub-dates&gt;&lt;/dates&gt;&lt;isbn&gt;1559-2308 (Electronic)&amp;#xD;1559-2294 (Linking)&lt;/isbn&gt;&lt;accession-num&gt;20505344&lt;/accession-num&gt;&lt;urls&gt;&lt;related-urls&gt;&lt;url&gt;https://www.ncbi.nlm.nih.gov/pubmed/20505344&lt;/url&gt;&lt;/related-urls&gt;&lt;/urls&gt;&lt;custom2&gt;PMC3322498&lt;/custom2&gt;&lt;/record&gt;&lt;/Cite&gt;&lt;/EndNote&gt;</w:instrText>
      </w:r>
      <w:r w:rsidRPr="00DE7B61">
        <w:fldChar w:fldCharType="separate"/>
      </w:r>
      <w:r w:rsidR="00916E48">
        <w:rPr>
          <w:noProof/>
        </w:rPr>
        <w:t>(4)</w:t>
      </w:r>
      <w:r w:rsidRPr="00DE7B61">
        <w:fldChar w:fldCharType="end"/>
      </w:r>
      <w:r w:rsidRPr="00DE7B61">
        <w:t xml:space="preserve">, covariation patterns of DNA methylation in blood and the prefrontal cortex, entorhinal cortex, superior temporal gyrus, and cerebellum were obtained via the Blood Brain DNA Methylation Comparison Tool </w:t>
      </w:r>
      <w:r w:rsidRPr="00DE7B61">
        <w:fldChar w:fldCharType="begin">
          <w:fldData xml:space="preserve">PEVuZE5vdGU+PENpdGU+PEF1dGhvcj5IYW5ub248L0F1dGhvcj48WWVhcj4yMDE1PC9ZZWFyPjxS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==
</w:fldData>
        </w:fldChar>
      </w:r>
      <w:r w:rsidR="00916E48">
        <w:instrText xml:space="preserve"> ADDIN EN.CITE </w:instrText>
      </w:r>
      <w:r w:rsidR="00916E48">
        <w:fldChar w:fldCharType="begin">
          <w:fldData xml:space="preserve">PEVuZE5vdGU+PENpdGU+PEF1dGhvcj5IYW5ub248L0F1dGhvcj48WWVhcj4yMDE1PC9ZZWFyPjxS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==
</w:fldData>
        </w:fldChar>
      </w:r>
      <w:r w:rsidR="00916E48">
        <w:instrText xml:space="preserve"> ADDIN EN.CITE.DATA </w:instrText>
      </w:r>
      <w:r w:rsidR="00916E48">
        <w:fldChar w:fldCharType="end"/>
      </w:r>
      <w:r w:rsidRPr="00DE7B61">
        <w:fldChar w:fldCharType="separate"/>
      </w:r>
      <w:r w:rsidR="00916E48">
        <w:rPr>
          <w:noProof/>
        </w:rPr>
        <w:t>(5)</w:t>
      </w:r>
      <w:r w:rsidRPr="00DE7B61">
        <w:fldChar w:fldCharType="end"/>
      </w:r>
      <w:r w:rsidRPr="00DE7B61">
        <w:t xml:space="preserve"> for our nominally significant CpG sites. Moreover, we investigated gene expression profiles of the genes</w:t>
      </w:r>
      <w:r>
        <w:t>,</w:t>
      </w:r>
      <w:r w:rsidRPr="00DE7B61">
        <w:t xml:space="preserve"> in which </w:t>
      </w:r>
      <w:bookmarkStart w:id="1" w:name="OLE_LINK1"/>
      <w:r w:rsidRPr="00DE7B61">
        <w:t>nominally</w:t>
      </w:r>
      <w:bookmarkEnd w:id="1"/>
      <w:r w:rsidRPr="00DE7B61">
        <w:t xml:space="preserve"> significant CpG sites were located</w:t>
      </w:r>
      <w:r>
        <w:t>,</w:t>
      </w:r>
      <w:r w:rsidRPr="00DE7B61">
        <w:t xml:space="preserve"> via Brainscope.nl </w:t>
      </w:r>
      <w:r w:rsidRPr="00DE7B61">
        <w:fldChar w:fldCharType="begin">
          <w:fldData xml:space="preserve">PEVuZE5vdGU+PENpdGU+PEF1dGhvcj5IdWlzbWFuPC9BdXRob3I+PFllYXI+MjAxNzwvWWVhcj48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</w:fldData>
        </w:fldChar>
      </w:r>
      <w:r w:rsidR="00916E48">
        <w:instrText xml:space="preserve"> ADDIN EN.CITE </w:instrText>
      </w:r>
      <w:r w:rsidR="00916E48">
        <w:fldChar w:fldCharType="begin">
          <w:fldData xml:space="preserve">PEVuZE5vdGU+PENpdGU+PEF1dGhvcj5IdWlzbWFuPC9BdXRob3I+PFllYXI+MjAxNzwvWWVhcj48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</w:fldData>
        </w:fldChar>
      </w:r>
      <w:r w:rsidR="00916E48">
        <w:instrText xml:space="preserve"> ADDIN EN.CITE.DATA </w:instrText>
      </w:r>
      <w:r w:rsidR="00916E48">
        <w:fldChar w:fldCharType="end"/>
      </w:r>
      <w:r w:rsidRPr="00DE7B61">
        <w:fldChar w:fldCharType="separate"/>
      </w:r>
      <w:r w:rsidR="00916E48">
        <w:rPr>
          <w:noProof/>
        </w:rPr>
        <w:t>(6)</w:t>
      </w:r>
      <w:r w:rsidRPr="00DE7B61">
        <w:fldChar w:fldCharType="end"/>
      </w:r>
      <w:r w:rsidRPr="00DE7B61">
        <w:t xml:space="preserve">, based on gene expression levels throughout the human brain as assessed by the Allen Human Brain Atlas </w:t>
      </w:r>
      <w:bookmarkStart w:id="2" w:name="_Hlk25058751"/>
      <w:r w:rsidRPr="00DE7B61">
        <w:fldChar w:fldCharType="begin">
          <w:fldData xml:space="preserve">PEVuZE5vdGU+PENpdGU+PEF1dGhvcj5IYXdyeWx5Y3o8L0F1dGhvcj48WWVhcj4yMDEyPC9ZZWFy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</w:fldData>
        </w:fldChar>
      </w:r>
      <w:r w:rsidR="00916E48">
        <w:instrText xml:space="preserve"> ADDIN EN.CITE </w:instrText>
      </w:r>
      <w:r w:rsidR="00916E48">
        <w:fldChar w:fldCharType="begin">
          <w:fldData xml:space="preserve">PEVuZE5vdGU+PENpdGU+PEF1dGhvcj5IYXdyeWx5Y3o8L0F1dGhvcj48WWVhcj4yMDEyPC9ZZWFy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</w:fldData>
        </w:fldChar>
      </w:r>
      <w:r w:rsidR="00916E48">
        <w:instrText xml:space="preserve"> ADDIN EN.CITE.DATA </w:instrText>
      </w:r>
      <w:r w:rsidR="00916E48">
        <w:fldChar w:fldCharType="end"/>
      </w:r>
      <w:r w:rsidRPr="00DE7B61">
        <w:fldChar w:fldCharType="separate"/>
      </w:r>
      <w:r w:rsidR="00916E48">
        <w:rPr>
          <w:noProof/>
        </w:rPr>
        <w:t>(7)</w:t>
      </w:r>
      <w:r w:rsidRPr="00DE7B61">
        <w:fldChar w:fldCharType="end"/>
      </w:r>
      <w:r w:rsidRPr="00DE7B61">
        <w:t xml:space="preserve">. To predict whether methylation of the nominally significant CpG sites potentially influenced gene expression, we assessed whether any transcription factors (TFs) are known to bind to the identified differentially methylated CpG sites based on </w:t>
      </w:r>
      <w:proofErr w:type="spellStart"/>
      <w:r w:rsidRPr="00DE7B61">
        <w:t>CHiP</w:t>
      </w:r>
      <w:proofErr w:type="spellEnd"/>
      <w:r w:rsidRPr="00DE7B61">
        <w:t xml:space="preserve"> seq data of 119 TFs in the human embryonic stem cells TRANSFAC database </w:t>
      </w:r>
      <w:r w:rsidRPr="00DE7B61">
        <w:fldChar w:fldCharType="begin"/>
      </w:r>
      <w:r w:rsidR="00916E48">
        <w:instrText xml:space="preserve"> ADDIN EN.CITE &lt;EndNote&gt;&lt;Cite&gt;&lt;Author&gt;Wingender&lt;/Author&gt;&lt;Year&gt;2018&lt;/Year&gt;&lt;RecNum&gt;403&lt;/RecNum&gt;&lt;DisplayText&gt;(8)&lt;/DisplayText&gt;&lt;record&gt;&lt;rec-number&gt;403&lt;/rec-number&gt;&lt;foreign-keys&gt;&lt;key app="EN" db-id="ffess2dpcd0at7eessupffroaaefartap0as" timestamp="1549036862"&gt;403&lt;/key&gt;&lt;/foreign-keys&gt;&lt;ref-type name="Journal Article"&gt;17&lt;/ref-type&gt;&lt;contributors&gt;&lt;authors&gt;&lt;author&gt;Wingender, E.&lt;/author&gt;&lt;author&gt;Schoeps, T.&lt;/author&gt;&lt;author&gt;Haubrock, M.&lt;/author&gt;&lt;author&gt;Krull, M.&lt;/author&gt;&lt;author&gt;Donitz, J.&lt;/author&gt;&lt;/authors&gt;&lt;/contributors&gt;&lt;auth-address&gt;Institute of Bioinformatics, University Medical Center Gottingen, Georg August University, D-37077 Gottingen, Germany.&amp;#xD;geneXplain GmbH, D-38302 Wolfenbuttel, Germany.&amp;#xD;Dpt. of Evolutionary Developmental Genetics, Johann-Friedrich-Blumenbach Institute of Zoology and Anthropology, Georg August University, D-37077 Gottingen, Germany.&lt;/auth-address&gt;&lt;titles&gt;&lt;title&gt;TFClass: expanding the classification of human transcription factors to their mammalian orthologs&lt;/title&gt;&lt;secondary-title&gt;Nucleic Acids Res&lt;/secondary-title&gt;&lt;/titles&gt;&lt;periodical&gt;&lt;full-title&gt;Nucleic Acids Res&lt;/full-title&gt;&lt;/periodical&gt;&lt;pages&gt;D343-D347&lt;/pages&gt;&lt;volume&gt;46&lt;/volume&gt;&lt;number&gt;D1&lt;/number&gt;&lt;edition&gt;2017/11/01&lt;/edition&gt;&lt;dates&gt;&lt;year&gt;2018&lt;/year&gt;&lt;pub-dates&gt;&lt;date&gt;Jan 4&lt;/date&gt;&lt;/pub-dates&gt;&lt;/dates&gt;&lt;isbn&gt;1362-4962 (Electronic)&amp;#xD;0305-1048 (Linking)&lt;/isbn&gt;&lt;accession-num&gt;29087517&lt;/accession-num&gt;&lt;urls&gt;&lt;related-urls&gt;&lt;url&gt;https://www.ncbi.nlm.nih.gov/pubmed/29087517&lt;/url&gt;&lt;/related-urls&gt;&lt;/urls&gt;&lt;custom2&gt;PMC5753292&lt;/custom2&gt;&lt;electronic-resource-num&gt;10.1093/nar/gkx987&lt;/electronic-resource-num&gt;&lt;/record&gt;&lt;/Cite&gt;&lt;/EndNote&gt;</w:instrText>
      </w:r>
      <w:r w:rsidRPr="00DE7B61">
        <w:fldChar w:fldCharType="separate"/>
      </w:r>
      <w:r w:rsidR="00916E48">
        <w:rPr>
          <w:noProof/>
        </w:rPr>
        <w:t>(8)</w:t>
      </w:r>
      <w:r w:rsidRPr="00DE7B61">
        <w:fldChar w:fldCharType="end"/>
      </w:r>
      <w:r w:rsidRPr="00DE7B61">
        <w:t xml:space="preserve">, accessible via the USCS Genome Browser </w:t>
      </w:r>
      <w:r w:rsidRPr="00DE7B61">
        <w:fldChar w:fldCharType="begin"/>
      </w:r>
      <w:r w:rsidR="00916E48">
        <w:instrText xml:space="preserve"> ADDIN EN.CITE &lt;EndNote&gt;&lt;Cite&gt;&lt;Author&gt;Kent&lt;/Author&gt;&lt;Year&gt;2002&lt;/Year&gt;&lt;RecNum&gt;407&lt;/RecNum&gt;&lt;DisplayText&gt;(9)&lt;/DisplayText&gt;&lt;record&gt;&lt;rec-number&gt;407&lt;/rec-number&gt;&lt;foreign-keys&gt;&lt;key app="EN" db-id="ffess2dpcd0at7eessupffroaaefartap0as" timestamp="1549036959"&gt;407&lt;/key&gt;&lt;/foreign-keys&gt;&lt;ref-type name="Journal Article"&gt;17&lt;/ref-type&gt;&lt;contributors&gt;&lt;authors&gt;&lt;author&gt;Kent, W. J.&lt;/author&gt;&lt;author&gt;Sugnet, C. W.&lt;/author&gt;&lt;author&gt;Furey, T. S.&lt;/author&gt;&lt;author&gt;Roskin, K. M.&lt;/author&gt;&lt;author&gt;Pringle, T. H.&lt;/author&gt;&lt;author&gt;Zahler, A. M.&lt;/author&gt;&lt;author&gt;Haussler, D.&lt;/author&gt;&lt;/authors&gt;&lt;/contributors&gt;&lt;auth-address&gt;Department of Molecular, Cellular, and Developmental Biology, University of California, Santa Cruz, CA 95064, USA. kent@biology.ucsc.edu&lt;/auth-address&gt;&lt;titles&gt;&lt;title&gt;The human genome browser at UCSC&lt;/title&gt;&lt;secondary-title&gt;Genome Res&lt;/secondary-title&gt;&lt;/titles&gt;&lt;periodical&gt;&lt;full-title&gt;Genome Res&lt;/full-title&gt;&lt;/periodical&gt;&lt;pages&gt;996-1006&lt;/pages&gt;&lt;volume&gt;12&lt;/volume&gt;&lt;number&gt;6&lt;/number&gt;&lt;edition&gt;2002/06/05&lt;/edition&gt;&lt;keywords&gt;&lt;keyword&gt;California&lt;/keyword&gt;&lt;keyword&gt;*Database Management Systems&lt;/keyword&gt;&lt;keyword&gt;Databases, Genetic&lt;/keyword&gt;&lt;keyword&gt;Gene Expression&lt;/keyword&gt;&lt;keyword&gt;Genes&lt;/keyword&gt;&lt;keyword&gt;*Genome, Human&lt;/keyword&gt;&lt;keyword&gt;Humans&lt;/keyword&gt;&lt;keyword&gt;RNA, Messenger&lt;/keyword&gt;&lt;keyword&gt;Sequence Homology, Nucleic Acid&lt;/keyword&gt;&lt;keyword&gt;Software&lt;/keyword&gt;&lt;keyword&gt;Universities/trends&lt;/keyword&gt;&lt;/keywords&gt;&lt;dates&gt;&lt;year&gt;2002&lt;/year&gt;&lt;pub-dates&gt;&lt;date&gt;Jun&lt;/date&gt;&lt;/pub-dates&gt;&lt;/dates&gt;&lt;isbn&gt;1088-9051 (Print)&amp;#xD;1088-9051 (Linking)&lt;/isbn&gt;&lt;accession-num&gt;12045153&lt;/accession-num&gt;&lt;urls&gt;&lt;related-urls&gt;&lt;url&gt;https://www.ncbi.nlm.nih.gov/pubmed/12045153&lt;/url&gt;&lt;/related-urls&gt;&lt;/urls&gt;&lt;custom2&gt;PMC186604&lt;/custom2&gt;&lt;electronic-resource-num&gt;10.1101/gr.229102&lt;/electronic-resource-num&gt;&lt;/record&gt;&lt;/Cite&gt;&lt;/EndNote&gt;</w:instrText>
      </w:r>
      <w:r w:rsidRPr="00DE7B61">
        <w:fldChar w:fldCharType="separate"/>
      </w:r>
      <w:r w:rsidR="00916E48">
        <w:rPr>
          <w:noProof/>
        </w:rPr>
        <w:t>(9)</w:t>
      </w:r>
      <w:r w:rsidRPr="00DE7B61">
        <w:fldChar w:fldCharType="end"/>
      </w:r>
      <w:r w:rsidRPr="00DE7B61">
        <w:t xml:space="preserve">. With PROMO </w:t>
      </w:r>
      <w:r w:rsidRPr="00DE7B61">
        <w:fldChar w:fldCharType="begin"/>
      </w:r>
      <w:r w:rsidR="00916E48">
        <w:instrText xml:space="preserve"> ADDIN EN.CITE &lt;EndNote&gt;&lt;Cite&gt;&lt;Author&gt;Messeguer&lt;/Author&gt;&lt;Year&gt;2002&lt;/Year&gt;&lt;RecNum&gt;422&lt;/RecNum&gt;&lt;DisplayText&gt;(10)&lt;/DisplayText&gt;&lt;record&gt;&lt;rec-number&gt;422&lt;/rec-number&gt;&lt;foreign-keys&gt;&lt;key app="EN" db-id="ffess2dpcd0at7eessupffroaaefartap0as" timestamp="1549037254"&gt;422&lt;/key&gt;&lt;/foreign-keys&gt;&lt;ref-type name="Journal Article"&gt;17&lt;/ref-type&gt;&lt;contributors&gt;&lt;authors&gt;&lt;author&gt;Messeguer, X.&lt;/author&gt;&lt;author&gt;Escudero, R.&lt;/author&gt;&lt;author&gt;Farre, D.&lt;/author&gt;&lt;author&gt;Nunez, O.&lt;/author&gt;&lt;author&gt;Martinez, J.&lt;/author&gt;&lt;author&gt;Alba, M. M.&lt;/author&gt;&lt;/authors&gt;&lt;/contributors&gt;&lt;auth-address&gt;Algorithmics and Genetics Group, Software Department, Universitat Politecnica de Catalunya, C/Jordi Girona Salgado, 1-3, 08034 Barcelona, Spain.&lt;/auth-address&gt;&lt;titles&gt;&lt;title&gt;PROMO: detection of known transcription regulatory elements using species-tailored searches&lt;/title&gt;&lt;secondary-title&gt;Bioinformatics&lt;/secondary-title&gt;&lt;/titles&gt;&lt;periodical&gt;&lt;full-title&gt;Bioinformatics&lt;/full-title&gt;&lt;/periodical&gt;&lt;pages&gt;333-4&lt;/pages&gt;&lt;volume&gt;18&lt;/volume&gt;&lt;number&gt;2&lt;/number&gt;&lt;edition&gt;2002/02/16&lt;/edition&gt;&lt;keywords&gt;&lt;keyword&gt;Animals&lt;/keyword&gt;&lt;keyword&gt;Binding Sites/genetics&lt;/keyword&gt;&lt;keyword&gt;Computational Biology&lt;/keyword&gt;&lt;keyword&gt;DNA/*genetics/*metabolism&lt;/keyword&gt;&lt;keyword&gt;Humans&lt;/keyword&gt;&lt;keyword&gt;*Software&lt;/keyword&gt;&lt;keyword&gt;Species Specificity&lt;/keyword&gt;&lt;keyword&gt;Transcription Factors/*metabolism&lt;/keyword&gt;&lt;/keywords&gt;&lt;dates&gt;&lt;year&gt;2002&lt;/year&gt;&lt;pub-dates&gt;&lt;date&gt;Feb&lt;/date&gt;&lt;/pub-dates&gt;&lt;/dates&gt;&lt;isbn&gt;1367-4803 (Print)&amp;#xD;1367-4803 (Linking)&lt;/isbn&gt;&lt;accession-num&gt;11847087&lt;/accession-num&gt;&lt;urls&gt;&lt;related-urls&gt;&lt;url&gt;https://www.ncbi.nlm.nih.gov/pubmed/11847087&lt;/url&gt;&lt;/related-urls&gt;&lt;/urls&gt;&lt;/record&gt;&lt;/Cite&gt;&lt;/EndNote&gt;</w:instrText>
      </w:r>
      <w:r w:rsidRPr="00DE7B61">
        <w:fldChar w:fldCharType="separate"/>
      </w:r>
      <w:r w:rsidR="00916E48">
        <w:rPr>
          <w:noProof/>
        </w:rPr>
        <w:t>(10)</w:t>
      </w:r>
      <w:r w:rsidRPr="00DE7B61">
        <w:fldChar w:fldCharType="end"/>
      </w:r>
      <w:r w:rsidRPr="00DE7B61">
        <w:t>, TF binding sites were predicted in the forward string of 150 base</w:t>
      </w:r>
      <w:r>
        <w:t xml:space="preserve"> </w:t>
      </w:r>
      <w:r w:rsidRPr="00DE7B61">
        <w:t xml:space="preserve">pairs, including </w:t>
      </w:r>
      <w:r w:rsidRPr="00DE7B61">
        <w:lastRenderedPageBreak/>
        <w:t>the CpG site of interest. Predicted TF binding sites were allowed to have a maximum dissimilarity rate of 15%. However, the methylated C always had to be predicted correctly to be considered a possible TF binding site. Correlations of expression patterns between the genes</w:t>
      </w:r>
      <w:r>
        <w:t>,</w:t>
      </w:r>
      <w:r w:rsidRPr="00DE7B61">
        <w:t xml:space="preserve"> in which a binding site was located</w:t>
      </w:r>
      <w:r>
        <w:t>,</w:t>
      </w:r>
      <w:r w:rsidRPr="00DE7B61">
        <w:t xml:space="preserve"> and the predicted TF were calculated throughout the whole brain. Genes and TFs with a Pearson correlation coefficient over 0.3 were considered to be hypothetically able to bind to each other. </w:t>
      </w:r>
    </w:p>
    <w:bookmarkEnd w:id="2"/>
    <w:p w14:paraId="6FC30F98" w14:textId="77777777" w:rsidR="00930A8A" w:rsidRDefault="00257568" w:rsidP="00930A8A">
      <w:pPr>
        <w:spacing w:line="480" w:lineRule="auto"/>
        <w:jc w:val="both"/>
      </w:pPr>
      <w:r w:rsidRPr="00DE7B61">
        <w:t>The function ‘</w:t>
      </w:r>
      <w:proofErr w:type="spellStart"/>
      <w:r w:rsidRPr="00DE7B61">
        <w:t>gometh</w:t>
      </w:r>
      <w:proofErr w:type="spellEnd"/>
      <w:r w:rsidRPr="00DE7B61">
        <w:t>’ of the R package ‘</w:t>
      </w:r>
      <w:proofErr w:type="spellStart"/>
      <w:r w:rsidRPr="00DE7B61">
        <w:t>missMethyl</w:t>
      </w:r>
      <w:proofErr w:type="spellEnd"/>
      <w:r w:rsidRPr="00DE7B61">
        <w:t>’ was used to assess gene ontology (GO) term and KEGG pathway enrichment of genes annotated to relevant CpG sites (GRCh37 hg19). We included all sites with an association p&lt;10</w:t>
      </w:r>
      <w:r w:rsidRPr="00DE7B61">
        <w:rPr>
          <w:vertAlign w:val="superscript"/>
        </w:rPr>
        <w:t xml:space="preserve">-3 </w:t>
      </w:r>
      <w:r w:rsidRPr="00DE7B61">
        <w:t xml:space="preserve">for one of our phenotypes, resulting in approximately 0.1% of all sites measured. To prevent bias, the hypergeometric test used takes into account that the number of CpG sites per gene on the EPIC array differs </w:t>
      </w:r>
      <w:r w:rsidRPr="00DE7B61">
        <w:fldChar w:fldCharType="begin"/>
      </w:r>
      <w:r w:rsidR="00916E48">
        <w:instrText xml:space="preserve"> ADDIN EN.CITE &lt;EndNote&gt;&lt;Cite&gt;&lt;Author&gt;Geeleher&lt;/Author&gt;&lt;Year&gt;2013&lt;/Year&gt;&lt;RecNum&gt;82&lt;/RecNum&gt;&lt;DisplayText&gt;(11)&lt;/DisplayText&gt;&lt;record&gt;&lt;rec-number&gt;82&lt;/rec-number&gt;&lt;foreign-keys&gt;&lt;key app="EN" db-id="ffess2dpcd0at7eessupffroaaefartap0as" timestamp="1547817553"&gt;82&lt;/key&gt;&lt;/foreign-keys&gt;&lt;ref-type name="Journal Article"&gt;17&lt;/ref-type&gt;&lt;contributors&gt;&lt;authors&gt;&lt;author&gt;Geeleher, P.&lt;/author&gt;&lt;author&gt;Hartnett, L.&lt;/author&gt;&lt;author&gt;Egan, L. J.&lt;/author&gt;&lt;author&gt;Golden, A.&lt;/author&gt;&lt;author&gt;Raja Ali, R. A.&lt;/author&gt;&lt;author&gt;Seoighe, C.&lt;/author&gt;&lt;/authors&gt;&lt;/contributors&gt;&lt;auth-address&gt;Section of Hematology/Oncology, Department of Medicine, University of Chicago, Chicago, IL 60637 USA.&lt;/auth-address&gt;&lt;titles&gt;&lt;title&gt;Gene-set analysis is severely biased when applied to genome-wide methylation data&lt;/title&gt;&lt;secondary-title&gt;Bioinformatics&lt;/secondary-title&gt;&lt;/titles&gt;&lt;periodical&gt;&lt;full-title&gt;Bioinformatics&lt;/full-title&gt;&lt;/periodical&gt;&lt;pages&gt;1851-7&lt;/pages&gt;&lt;volume&gt;29&lt;/volume&gt;&lt;number&gt;15&lt;/number&gt;&lt;edition&gt;2013/06/05&lt;/edition&gt;&lt;keywords&gt;&lt;keyword&gt;Colitis, Ulcerative/genetics&lt;/keyword&gt;&lt;keyword&gt;CpG Islands&lt;/keyword&gt;&lt;keyword&gt;*DNA Methylation&lt;/keyword&gt;&lt;keyword&gt;Genes&lt;/keyword&gt;&lt;keyword&gt;Genomics/*methods&lt;/keyword&gt;&lt;keyword&gt;Humans&lt;/keyword&gt;&lt;keyword&gt;Lung Neoplasms/genetics&lt;/keyword&gt;&lt;keyword&gt;Oligonucleotide Array Sequence Analysis&lt;/keyword&gt;&lt;/keywords&gt;&lt;dates&gt;&lt;year&gt;2013&lt;/year&gt;&lt;pub-dates&gt;&lt;date&gt;Aug 1&lt;/date&gt;&lt;/pub-dates&gt;&lt;/dates&gt;&lt;isbn&gt;1367-4811 (Electronic)&amp;#xD;1367-4803 (Linking)&lt;/isbn&gt;&lt;accession-num&gt;23732277&lt;/accession-num&gt;&lt;urls&gt;&lt;related-urls&gt;&lt;url&gt;https://www.ncbi.nlm.nih.gov/pubmed/23732277&lt;/url&gt;&lt;/related-urls&gt;&lt;/urls&gt;&lt;electronic-resource-num&gt;10.1093/bioinformatics/btt311&lt;/electronic-resource-num&gt;&lt;/record&gt;&lt;/Cite&gt;&lt;/EndNote&gt;</w:instrText>
      </w:r>
      <w:r w:rsidRPr="00DE7B61">
        <w:fldChar w:fldCharType="separate"/>
      </w:r>
      <w:r w:rsidR="00916E48">
        <w:rPr>
          <w:noProof/>
        </w:rPr>
        <w:t>(11)</w:t>
      </w:r>
      <w:r w:rsidRPr="00DE7B61">
        <w:fldChar w:fldCharType="end"/>
      </w:r>
      <w:r w:rsidRPr="00DE7B61">
        <w:t xml:space="preserve">. </w:t>
      </w:r>
      <w:proofErr w:type="spellStart"/>
      <w:r w:rsidRPr="00DE7B61">
        <w:t>Benjamini</w:t>
      </w:r>
      <w:proofErr w:type="spellEnd"/>
      <w:r w:rsidRPr="00DE7B61">
        <w:t>-Hochberg correction was used to account for multiple testing; we tested n=22,264 KEGG pathways and n=22,277 GO terms.</w:t>
      </w:r>
    </w:p>
    <w:p w14:paraId="293A3A89" w14:textId="77777777" w:rsidR="00930A8A" w:rsidRDefault="00930A8A" w:rsidP="00930A8A">
      <w:pPr>
        <w:spacing w:line="480" w:lineRule="auto"/>
        <w:jc w:val="both"/>
        <w:rPr>
          <w:b/>
        </w:rPr>
      </w:pPr>
      <w:r w:rsidRPr="00930A8A">
        <w:rPr>
          <w:b/>
        </w:rPr>
        <w:t>2.1 DNA methylation profiles of healthy controls and participants with persistent and remittent ADHD differ</w:t>
      </w:r>
    </w:p>
    <w:p w14:paraId="39E462D3" w14:textId="77777777" w:rsidR="00930A8A" w:rsidRPr="00930A8A" w:rsidRDefault="00930A8A" w:rsidP="00257568">
      <w:pPr>
        <w:spacing w:line="480" w:lineRule="auto"/>
        <w:jc w:val="both"/>
      </w:pPr>
      <w:r w:rsidRPr="00FE7FE6">
        <w:t>While no individual probes passed the experiment-wide significance threshold</w:t>
      </w:r>
      <w:r>
        <w:t xml:space="preserve"> in the comparison between healthy controls and patients with persistent ADHD</w:t>
      </w:r>
      <w:r w:rsidRPr="00FE7FE6">
        <w:t xml:space="preserve">, seven CpG sites </w:t>
      </w:r>
      <w:r w:rsidRPr="00930A8A">
        <w:t>showed differential methylation at our more lenient, suggestive significance threshold of p&lt;5*10</w:t>
      </w:r>
      <w:r w:rsidRPr="00930A8A">
        <w:rPr>
          <w:vertAlign w:val="superscript"/>
        </w:rPr>
        <w:t>-5</w:t>
      </w:r>
      <w:r w:rsidRPr="00930A8A">
        <w:t xml:space="preserve"> (</w:t>
      </w:r>
      <w:r w:rsidRPr="00930A8A">
        <w:rPr>
          <w:b/>
        </w:rPr>
        <w:t xml:space="preserve">Figure </w:t>
      </w:r>
      <w:r w:rsidR="00706BA3">
        <w:rPr>
          <w:b/>
        </w:rPr>
        <w:t>1</w:t>
      </w:r>
      <w:r w:rsidRPr="00930A8A">
        <w:rPr>
          <w:b/>
        </w:rPr>
        <w:t xml:space="preserve">A, Supplementary Table </w:t>
      </w:r>
      <w:r w:rsidR="00706BA3">
        <w:rPr>
          <w:b/>
        </w:rPr>
        <w:t>2</w:t>
      </w:r>
      <w:r w:rsidRPr="00930A8A">
        <w:rPr>
          <w:b/>
        </w:rPr>
        <w:t xml:space="preserve">, Supplementary Figure </w:t>
      </w:r>
      <w:r w:rsidR="00706BA3">
        <w:rPr>
          <w:b/>
        </w:rPr>
        <w:t>3</w:t>
      </w:r>
      <w:r w:rsidRPr="00930A8A">
        <w:rPr>
          <w:b/>
        </w:rPr>
        <w:t>A</w:t>
      </w:r>
      <w:r w:rsidRPr="00930A8A">
        <w:t xml:space="preserve">). </w:t>
      </w:r>
      <w:bookmarkStart w:id="3" w:name="_Hlk25052705"/>
      <w:r w:rsidRPr="00930A8A">
        <w:t xml:space="preserve">Comparing individual DNA methylation differences between participants with persistent and remittent ADHD, we did not identify any differentially methylated probes passing the experiment-wide significance threshold (inflation factor=0.969). </w:t>
      </w:r>
      <w:bookmarkEnd w:id="3"/>
      <w:r w:rsidRPr="00930A8A">
        <w:t>Five CpG sites showed differential methylation at our more lenient, suggestive significance threshold (p&lt;5*10</w:t>
      </w:r>
      <w:r w:rsidRPr="00930A8A">
        <w:rPr>
          <w:vertAlign w:val="superscript"/>
        </w:rPr>
        <w:t>-5</w:t>
      </w:r>
      <w:r w:rsidRPr="00930A8A">
        <w:t>)</w:t>
      </w:r>
      <w:r w:rsidRPr="00930A8A">
        <w:rPr>
          <w:b/>
        </w:rPr>
        <w:t xml:space="preserve"> </w:t>
      </w:r>
      <w:r w:rsidRPr="00930A8A">
        <w:rPr>
          <w:bCs/>
        </w:rPr>
        <w:t>(</w:t>
      </w:r>
      <w:r w:rsidRPr="00930A8A">
        <w:rPr>
          <w:b/>
        </w:rPr>
        <w:t xml:space="preserve">Figure </w:t>
      </w:r>
      <w:r w:rsidR="00706BA3">
        <w:rPr>
          <w:b/>
        </w:rPr>
        <w:t>1</w:t>
      </w:r>
      <w:r w:rsidRPr="00930A8A">
        <w:rPr>
          <w:b/>
        </w:rPr>
        <w:t xml:space="preserve">B, Supplementary </w:t>
      </w:r>
      <w:r w:rsidRPr="00930A8A">
        <w:rPr>
          <w:b/>
        </w:rPr>
        <w:lastRenderedPageBreak/>
        <w:t xml:space="preserve">Table </w:t>
      </w:r>
      <w:r w:rsidR="00706BA3">
        <w:rPr>
          <w:b/>
        </w:rPr>
        <w:t>2</w:t>
      </w:r>
      <w:r w:rsidRPr="00930A8A">
        <w:rPr>
          <w:b/>
        </w:rPr>
        <w:t xml:space="preserve">, Supplementary Figure </w:t>
      </w:r>
      <w:r w:rsidR="00706BA3">
        <w:rPr>
          <w:b/>
        </w:rPr>
        <w:t>3</w:t>
      </w:r>
      <w:r w:rsidRPr="00930A8A">
        <w:rPr>
          <w:b/>
        </w:rPr>
        <w:t>B</w:t>
      </w:r>
      <w:r w:rsidRPr="00930A8A">
        <w:t>).</w:t>
      </w:r>
      <w:r>
        <w:t xml:space="preserve"> Plots of the nominally significant CpG sites for all three groups can be found in </w:t>
      </w:r>
      <w:r w:rsidRPr="00930A8A">
        <w:rPr>
          <w:b/>
        </w:rPr>
        <w:t xml:space="preserve">Supplementary Figure </w:t>
      </w:r>
      <w:r w:rsidR="00706BA3">
        <w:rPr>
          <w:b/>
        </w:rPr>
        <w:t>3</w:t>
      </w:r>
      <w:r w:rsidRPr="00930A8A">
        <w:rPr>
          <w:b/>
        </w:rPr>
        <w:t>.</w:t>
      </w:r>
    </w:p>
    <w:p w14:paraId="09B01651" w14:textId="77777777" w:rsidR="00257568" w:rsidRPr="00DE7B61" w:rsidRDefault="00257568" w:rsidP="00257568">
      <w:pPr>
        <w:spacing w:line="480" w:lineRule="auto"/>
        <w:jc w:val="both"/>
        <w:rPr>
          <w:b/>
        </w:rPr>
      </w:pPr>
      <w:r>
        <w:rPr>
          <w:b/>
        </w:rPr>
        <w:t>2.</w:t>
      </w:r>
      <w:r w:rsidR="00930A8A">
        <w:rPr>
          <w:b/>
        </w:rPr>
        <w:t>2</w:t>
      </w:r>
      <w:r>
        <w:rPr>
          <w:b/>
        </w:rPr>
        <w:t xml:space="preserve"> Differential m</w:t>
      </w:r>
      <w:r w:rsidRPr="00DE7B61">
        <w:rPr>
          <w:b/>
        </w:rPr>
        <w:t xml:space="preserve">ethylation levels </w:t>
      </w:r>
      <w:r>
        <w:rPr>
          <w:b/>
        </w:rPr>
        <w:t xml:space="preserve">observed in DNA isolated from blood </w:t>
      </w:r>
      <w:r w:rsidRPr="00DE7B61">
        <w:rPr>
          <w:b/>
        </w:rPr>
        <w:t xml:space="preserve">show correlation with brain </w:t>
      </w:r>
      <w:r>
        <w:rPr>
          <w:b/>
        </w:rPr>
        <w:t xml:space="preserve">methylation </w:t>
      </w:r>
      <w:r w:rsidRPr="00DE7B61">
        <w:rPr>
          <w:b/>
        </w:rPr>
        <w:t>levels</w:t>
      </w:r>
    </w:p>
    <w:p w14:paraId="4354D6DA" w14:textId="77777777" w:rsidR="00257568" w:rsidRPr="00DE7B61" w:rsidRDefault="00257568" w:rsidP="00257568">
      <w:pPr>
        <w:spacing w:line="480" w:lineRule="auto"/>
        <w:jc w:val="both"/>
      </w:pPr>
      <w:r w:rsidRPr="00DE7B61">
        <w:t>As DNA methylation can influence gene expression levels by making DNA less accessible for TFs, we aimed to predict</w:t>
      </w:r>
      <w:r>
        <w:t>,</w:t>
      </w:r>
      <w:r w:rsidRPr="00DE7B61">
        <w:t xml:space="preserve"> which TFs bind to the methylated cytosines in the </w:t>
      </w:r>
      <w:r>
        <w:t>selected</w:t>
      </w:r>
      <w:r w:rsidRPr="00DE7B61">
        <w:t xml:space="preserve"> CpG sites</w:t>
      </w:r>
      <w:r>
        <w:t xml:space="preserve"> (using our more lenient, suggestive threshold)</w:t>
      </w:r>
      <w:r w:rsidRPr="00DE7B61">
        <w:t xml:space="preserve">. PAX5, TP53, NR3C1, and GCF were predicted to bind to multiple of </w:t>
      </w:r>
      <w:r>
        <w:t>these</w:t>
      </w:r>
      <w:r w:rsidRPr="00DE7B61">
        <w:t xml:space="preserve"> prioritized differentially methylated CpG sites (</w:t>
      </w:r>
      <w:r w:rsidRPr="00DE7B61">
        <w:rPr>
          <w:b/>
        </w:rPr>
        <w:t xml:space="preserve">Supplementary Table </w:t>
      </w:r>
      <w:r w:rsidR="00706BA3">
        <w:rPr>
          <w:b/>
        </w:rPr>
        <w:t>5</w:t>
      </w:r>
      <w:r w:rsidRPr="00DE7B61">
        <w:t>).</w:t>
      </w:r>
      <w:r w:rsidR="00255BD3">
        <w:t xml:space="preserve"> </w:t>
      </w:r>
      <w:r w:rsidR="00255BD3" w:rsidRPr="00DE7B61">
        <w:t xml:space="preserve">Since PAX5 has high co-expression with APOB throughout the whole brain </w:t>
      </w:r>
      <w:r w:rsidR="00255BD3">
        <w:t>in the</w:t>
      </w:r>
      <w:r w:rsidR="00255BD3" w:rsidRPr="00DE7B61">
        <w:t xml:space="preserve"> AHBA data (r=0.30, p&lt;2.2*10</w:t>
      </w:r>
      <w:r w:rsidR="00255BD3" w:rsidRPr="00DE7B61">
        <w:rPr>
          <w:vertAlign w:val="superscript"/>
        </w:rPr>
        <w:t>-16</w:t>
      </w:r>
      <w:r w:rsidR="00255BD3" w:rsidRPr="00DE7B61">
        <w:t xml:space="preserve">), it might be a plausible candidate TF for the regulation of </w:t>
      </w:r>
      <w:r w:rsidR="00255BD3" w:rsidRPr="00DE7B61">
        <w:rPr>
          <w:i/>
        </w:rPr>
        <w:t>APOB</w:t>
      </w:r>
      <w:r w:rsidR="00255BD3" w:rsidRPr="00DE7B61">
        <w:t xml:space="preserve">. </w:t>
      </w:r>
      <w:r w:rsidRPr="00DE7B61">
        <w:t xml:space="preserve"> Moreover, </w:t>
      </w:r>
      <w:r w:rsidRPr="00DE7B61">
        <w:rPr>
          <w:i/>
        </w:rPr>
        <w:t>NCKAP5</w:t>
      </w:r>
      <w:r w:rsidRPr="00DE7B61">
        <w:t xml:space="preserve"> might be regulated by </w:t>
      </w:r>
      <w:r w:rsidRPr="00DE7B61">
        <w:rPr>
          <w:i/>
        </w:rPr>
        <w:t>GTF2I</w:t>
      </w:r>
      <w:r w:rsidRPr="00DE7B61">
        <w:t xml:space="preserve"> (r=0.62, p&lt;2.2*10</w:t>
      </w:r>
      <w:r w:rsidRPr="00DE7B61">
        <w:rPr>
          <w:vertAlign w:val="superscript"/>
        </w:rPr>
        <w:t>-16</w:t>
      </w:r>
      <w:r w:rsidRPr="00DE7B61">
        <w:t xml:space="preserve">) and </w:t>
      </w:r>
      <w:r w:rsidRPr="00DE7B61">
        <w:rPr>
          <w:i/>
        </w:rPr>
        <w:t xml:space="preserve">IRF1 </w:t>
      </w:r>
      <w:r w:rsidRPr="00DE7B61">
        <w:t>(r=0.30, p&lt;2.2*10</w:t>
      </w:r>
      <w:r w:rsidRPr="00DE7B61">
        <w:rPr>
          <w:vertAlign w:val="superscript"/>
        </w:rPr>
        <w:t>-16</w:t>
      </w:r>
      <w:r w:rsidRPr="00DE7B61">
        <w:t xml:space="preserve">). </w:t>
      </w:r>
    </w:p>
    <w:p w14:paraId="28C3303B" w14:textId="77777777" w:rsidR="00257568" w:rsidRPr="00DE7B61" w:rsidRDefault="00257568" w:rsidP="00257568">
      <w:pPr>
        <w:spacing w:line="480" w:lineRule="auto"/>
        <w:jc w:val="both"/>
      </w:pPr>
      <w:r w:rsidRPr="00DE7B61">
        <w:t>To test</w:t>
      </w:r>
      <w:r>
        <w:t>,</w:t>
      </w:r>
      <w:r w:rsidRPr="00DE7B61">
        <w:t xml:space="preserve"> whether the differentially methylated CpG sites in persistent ADHD based on blood levels are also predictive for brain tissue DNA methylation, we reviewed the correlation between blood and brain DNA methylation. In general, correlation for our CpG sites of interest was </w:t>
      </w:r>
      <w:r>
        <w:t>variable</w:t>
      </w:r>
      <w:r w:rsidRPr="00DE7B61">
        <w:t xml:space="preserve"> (0.0041&lt;r&gt;0.77), but significant correlations between blood, prefrontal cortex, entorhinal cortex, superior temporal gyrus, and cerebellum were observed for all three CpG sites located in </w:t>
      </w:r>
      <w:r w:rsidRPr="00DE7B61">
        <w:rPr>
          <w:i/>
        </w:rPr>
        <w:t xml:space="preserve">APOB </w:t>
      </w:r>
      <w:r w:rsidRPr="00DE7B61">
        <w:t xml:space="preserve">(r&gt;0.251, p&lt;0.0301) as well as single probes in </w:t>
      </w:r>
      <w:r w:rsidRPr="00DE7B61">
        <w:rPr>
          <w:i/>
        </w:rPr>
        <w:t xml:space="preserve">SMOC2 </w:t>
      </w:r>
      <w:r w:rsidRPr="00DE7B61">
        <w:t xml:space="preserve">(r&gt;0.654, p&lt;2*10-10), </w:t>
      </w:r>
      <w:r w:rsidRPr="00DE7B61">
        <w:rPr>
          <w:i/>
        </w:rPr>
        <w:t xml:space="preserve">BREA </w:t>
      </w:r>
      <w:r w:rsidRPr="00DE7B61">
        <w:t>(r&gt;0.455, p&lt;6.75*10-5)</w:t>
      </w:r>
      <w:r w:rsidRPr="00DE7B61">
        <w:rPr>
          <w:i/>
        </w:rPr>
        <w:t xml:space="preserve">, </w:t>
      </w:r>
      <w:r w:rsidRPr="00DE7B61">
        <w:rPr>
          <w:iCs/>
        </w:rPr>
        <w:t xml:space="preserve">and </w:t>
      </w:r>
      <w:r w:rsidRPr="00DE7B61">
        <w:rPr>
          <w:i/>
        </w:rPr>
        <w:t xml:space="preserve">AXOCL </w:t>
      </w:r>
      <w:r w:rsidRPr="00DE7B61">
        <w:t>(r&gt;0.24, p&lt;0.0384) (</w:t>
      </w:r>
      <w:r w:rsidRPr="00DE7B61">
        <w:rPr>
          <w:b/>
        </w:rPr>
        <w:t xml:space="preserve">Supplementary Table </w:t>
      </w:r>
      <w:r w:rsidR="00706BA3">
        <w:rPr>
          <w:b/>
        </w:rPr>
        <w:t>6</w:t>
      </w:r>
      <w:r w:rsidRPr="00DE7B61">
        <w:t xml:space="preserve">). </w:t>
      </w:r>
    </w:p>
    <w:p w14:paraId="631E0266" w14:textId="77777777" w:rsidR="00257568" w:rsidRPr="00DE7B61" w:rsidRDefault="00257568" w:rsidP="00257568">
      <w:pPr>
        <w:spacing w:line="480" w:lineRule="auto"/>
        <w:jc w:val="both"/>
        <w:rPr>
          <w:b/>
        </w:rPr>
      </w:pPr>
      <w:r>
        <w:rPr>
          <w:b/>
        </w:rPr>
        <w:t>2.</w:t>
      </w:r>
      <w:r w:rsidR="00930A8A">
        <w:rPr>
          <w:b/>
        </w:rPr>
        <w:t>3</w:t>
      </w:r>
      <w:r>
        <w:rPr>
          <w:b/>
        </w:rPr>
        <w:t xml:space="preserve"> </w:t>
      </w:r>
      <w:r w:rsidRPr="00DE7B61">
        <w:rPr>
          <w:b/>
        </w:rPr>
        <w:t>DNA methylation patterns in ADHD might be associated with cellular organization</w:t>
      </w:r>
    </w:p>
    <w:p w14:paraId="114F0163" w14:textId="77777777" w:rsidR="00257568" w:rsidRDefault="00257568" w:rsidP="00257568">
      <w:pPr>
        <w:spacing w:line="480" w:lineRule="auto"/>
        <w:jc w:val="both"/>
      </w:pPr>
      <w:r w:rsidRPr="00DE7B61">
        <w:t>No GO terms and KEGG pathways were significantly enriched in the most differentially methylated CpG sites associated to ADHD persistence in both</w:t>
      </w:r>
      <w:r>
        <w:t>,</w:t>
      </w:r>
      <w:r w:rsidRPr="00DE7B61">
        <w:t xml:space="preserve"> the comparison with healthy </w:t>
      </w:r>
      <w:r w:rsidRPr="00DE7B61">
        <w:lastRenderedPageBreak/>
        <w:t xml:space="preserve">controls and </w:t>
      </w:r>
      <w:r>
        <w:t>with participants</w:t>
      </w:r>
      <w:r w:rsidRPr="00DE7B61">
        <w:t xml:space="preserve"> with remittent ADHD after correction for multiple-testing. However, the most significant GO terms and KEGG pathways for the top genes observed in the comparison of </w:t>
      </w:r>
      <w:r>
        <w:t>participants</w:t>
      </w:r>
      <w:r w:rsidRPr="00DE7B61">
        <w:t xml:space="preserve"> with persistent ADHD and healthy controls were all involved in the regulation of actin organization (unadjusted p-value=3.5*10</w:t>
      </w:r>
      <w:r w:rsidRPr="00DE7B61">
        <w:rPr>
          <w:vertAlign w:val="superscript"/>
        </w:rPr>
        <w:t>-4</w:t>
      </w:r>
      <w:r w:rsidRPr="00DE7B61">
        <w:t xml:space="preserve">; </w:t>
      </w:r>
      <w:r w:rsidRPr="00DE7B61">
        <w:rPr>
          <w:b/>
        </w:rPr>
        <w:t xml:space="preserve">Supplementary Table </w:t>
      </w:r>
      <w:r w:rsidR="00706BA3">
        <w:rPr>
          <w:b/>
        </w:rPr>
        <w:t>7</w:t>
      </w:r>
      <w:r w:rsidRPr="00DE7B61">
        <w:t xml:space="preserve">). Also for the CpG sites </w:t>
      </w:r>
      <w:r>
        <w:t>differentially methylated in the comparison</w:t>
      </w:r>
      <w:r w:rsidRPr="00DE7B61">
        <w:t xml:space="preserve"> between </w:t>
      </w:r>
      <w:r>
        <w:t>participants</w:t>
      </w:r>
      <w:r w:rsidRPr="00DE7B61">
        <w:t xml:space="preserve"> with remittent and persistent ADHD, the related GO term ‘actin filament base processes’ was among the two most enriched terms (unadjusted p-value=9.9*10</w:t>
      </w:r>
      <w:r w:rsidRPr="00DE7B61">
        <w:rPr>
          <w:vertAlign w:val="superscript"/>
        </w:rPr>
        <w:t>-5</w:t>
      </w:r>
      <w:r w:rsidRPr="00DE7B61">
        <w:t>), together with ribosomal function (unadjusted p-value=6.5*10</w:t>
      </w:r>
      <w:r w:rsidRPr="00DE7B61">
        <w:rPr>
          <w:vertAlign w:val="superscript"/>
        </w:rPr>
        <w:t>-5</w:t>
      </w:r>
      <w:r w:rsidRPr="00DE7B61">
        <w:t xml:space="preserve">; </w:t>
      </w:r>
      <w:r w:rsidRPr="00DE7B61">
        <w:rPr>
          <w:b/>
        </w:rPr>
        <w:t xml:space="preserve">Supplementary Table </w:t>
      </w:r>
      <w:r w:rsidR="00706BA3">
        <w:rPr>
          <w:b/>
        </w:rPr>
        <w:t>7</w:t>
      </w:r>
      <w:r w:rsidRPr="00DE7B61">
        <w:t xml:space="preserve">); the most enriched KEGG pathways were PPAR signaling, pancreatic secretion, and aldosterone synthesis and secretion (unadjusted p-values=0.0015; </w:t>
      </w:r>
      <w:r w:rsidRPr="00DE7B61">
        <w:rPr>
          <w:b/>
        </w:rPr>
        <w:t xml:space="preserve">Supplementary Table </w:t>
      </w:r>
      <w:r w:rsidR="00706BA3">
        <w:rPr>
          <w:b/>
        </w:rPr>
        <w:t>7</w:t>
      </w:r>
      <w:r w:rsidRPr="00DE7B61">
        <w:t xml:space="preserve">). None of the GO terms or KEGG pathways included </w:t>
      </w:r>
      <w:r w:rsidRPr="00DE7B61">
        <w:rPr>
          <w:i/>
        </w:rPr>
        <w:t xml:space="preserve">APOB </w:t>
      </w:r>
      <w:r w:rsidRPr="00DE7B61">
        <w:t xml:space="preserve">or </w:t>
      </w:r>
      <w:r w:rsidRPr="00DE7B61">
        <w:rPr>
          <w:i/>
        </w:rPr>
        <w:t>LPAR5</w:t>
      </w:r>
      <w:r w:rsidRPr="00DE7B61">
        <w:t xml:space="preserve"> as key element. </w:t>
      </w:r>
    </w:p>
    <w:p w14:paraId="1EF4EFE2" w14:textId="06A32A46" w:rsidR="00255BD3" w:rsidRDefault="00255BD3" w:rsidP="00255BD3">
      <w:pPr>
        <w:pStyle w:val="Kop2"/>
        <w:numPr>
          <w:ilvl w:val="0"/>
          <w:numId w:val="0"/>
        </w:numPr>
        <w:spacing w:line="480" w:lineRule="auto"/>
        <w:jc w:val="both"/>
      </w:pPr>
      <w:r>
        <w:t>2</w:t>
      </w:r>
      <w:r w:rsidRPr="00DE7B61">
        <w:t>.</w:t>
      </w:r>
      <w:r w:rsidR="00930A8A">
        <w:t>4</w:t>
      </w:r>
      <w:r w:rsidRPr="00DE7B61">
        <w:t xml:space="preserve"> DNA methylation profiles associated </w:t>
      </w:r>
      <w:r>
        <w:t>with</w:t>
      </w:r>
      <w:r w:rsidRPr="00DE7B61">
        <w:t xml:space="preserve"> impulsive and callous traits </w:t>
      </w:r>
    </w:p>
    <w:p w14:paraId="35A37E6E" w14:textId="77777777" w:rsidR="00064091" w:rsidRPr="00064091" w:rsidRDefault="00064091" w:rsidP="00064091">
      <w:pPr>
        <w:spacing w:line="480" w:lineRule="auto"/>
        <w:jc w:val="both"/>
      </w:pPr>
      <w:r w:rsidRPr="00064091">
        <w:t xml:space="preserve">Twelve CpG sites showed methylation patterns that correlated with impulsive traits (analyzed in n=70), of which the top hit was located 643 bp upstream of </w:t>
      </w:r>
      <w:r w:rsidRPr="00064091">
        <w:rPr>
          <w:i/>
        </w:rPr>
        <w:t xml:space="preserve">FERMT1 </w:t>
      </w:r>
      <w:r w:rsidRPr="00064091">
        <w:t>(1% decreased methylation per unit increase in impulsivity score, p-value=2.18*10</w:t>
      </w:r>
      <w:r w:rsidRPr="00064091">
        <w:rPr>
          <w:vertAlign w:val="superscript"/>
        </w:rPr>
        <w:t>-7</w:t>
      </w:r>
      <w:r w:rsidRPr="00064091">
        <w:t>) (</w:t>
      </w:r>
      <w:r w:rsidRPr="00064091">
        <w:rPr>
          <w:b/>
        </w:rPr>
        <w:t xml:space="preserve">Figure </w:t>
      </w:r>
      <w:r w:rsidR="00706BA3">
        <w:rPr>
          <w:b/>
        </w:rPr>
        <w:t>2</w:t>
      </w:r>
      <w:r w:rsidRPr="00064091">
        <w:rPr>
          <w:b/>
        </w:rPr>
        <w:t xml:space="preserve">A, </w:t>
      </w:r>
      <w:r>
        <w:rPr>
          <w:b/>
        </w:rPr>
        <w:t xml:space="preserve">Supplementary </w:t>
      </w:r>
      <w:r w:rsidRPr="00064091">
        <w:rPr>
          <w:b/>
        </w:rPr>
        <w:t xml:space="preserve">Table </w:t>
      </w:r>
      <w:r w:rsidR="00706BA3">
        <w:rPr>
          <w:b/>
        </w:rPr>
        <w:t>4</w:t>
      </w:r>
      <w:r w:rsidRPr="00064091">
        <w:t xml:space="preserve">) (inflation factor=0.998). </w:t>
      </w:r>
      <w:bookmarkStart w:id="4" w:name="_Hlk25052880"/>
      <w:r w:rsidRPr="00064091">
        <w:t xml:space="preserve">Another six CpG sites correlated with callousness (analyzed in n=71), of which the top hit was located in the 3’UTR of </w:t>
      </w:r>
      <w:r w:rsidRPr="00064091">
        <w:rPr>
          <w:i/>
        </w:rPr>
        <w:t xml:space="preserve">SEC14L1 </w:t>
      </w:r>
      <w:r w:rsidRPr="00064091">
        <w:t>(2% decreased methylation per unit increase in callousness score, p-value=2.17*10</w:t>
      </w:r>
      <w:r w:rsidRPr="00064091">
        <w:rPr>
          <w:vertAlign w:val="superscript"/>
        </w:rPr>
        <w:t>-6</w:t>
      </w:r>
      <w:r w:rsidRPr="00064091">
        <w:t>) (</w:t>
      </w:r>
      <w:r w:rsidRPr="00064091">
        <w:rPr>
          <w:b/>
        </w:rPr>
        <w:t xml:space="preserve">Figure </w:t>
      </w:r>
      <w:r w:rsidR="00706BA3">
        <w:rPr>
          <w:b/>
        </w:rPr>
        <w:t>2</w:t>
      </w:r>
      <w:r w:rsidRPr="00064091">
        <w:rPr>
          <w:b/>
        </w:rPr>
        <w:t xml:space="preserve">B, </w:t>
      </w:r>
      <w:r>
        <w:rPr>
          <w:b/>
        </w:rPr>
        <w:t xml:space="preserve">Supplementary </w:t>
      </w:r>
      <w:r w:rsidRPr="00064091">
        <w:rPr>
          <w:b/>
        </w:rPr>
        <w:t xml:space="preserve">Table </w:t>
      </w:r>
      <w:r w:rsidR="00706BA3">
        <w:rPr>
          <w:b/>
        </w:rPr>
        <w:t>4</w:t>
      </w:r>
      <w:r w:rsidRPr="00064091">
        <w:t xml:space="preserve">) (inflation factor=0.980).  </w:t>
      </w:r>
      <w:bookmarkEnd w:id="4"/>
    </w:p>
    <w:p w14:paraId="5C3606D2" w14:textId="77777777" w:rsidR="00255BD3" w:rsidRPr="00DE7B61" w:rsidRDefault="00255BD3" w:rsidP="00255BD3">
      <w:pPr>
        <w:spacing w:line="480" w:lineRule="auto"/>
        <w:jc w:val="both"/>
      </w:pPr>
      <w:r w:rsidRPr="00DE7B61">
        <w:t>Of all the methylation sites associated with impulsive and callous traits</w:t>
      </w:r>
      <w:r>
        <w:t xml:space="preserve"> according to our more lenient, suggestive significance threshold</w:t>
      </w:r>
      <w:r w:rsidRPr="00DE7B61">
        <w:t xml:space="preserve"> only the one in the 3’UTR of </w:t>
      </w:r>
      <w:r w:rsidRPr="00DE7B61">
        <w:rPr>
          <w:i/>
        </w:rPr>
        <w:t xml:space="preserve">FARP1 </w:t>
      </w:r>
      <w:r w:rsidRPr="00DE7B61">
        <w:t xml:space="preserve">was </w:t>
      </w:r>
      <w:r>
        <w:t>a</w:t>
      </w:r>
      <w:r w:rsidRPr="00DE7B61">
        <w:t xml:space="preserve"> </w:t>
      </w:r>
      <w:proofErr w:type="spellStart"/>
      <w:r w:rsidRPr="00DE7B61">
        <w:t>meQTL</w:t>
      </w:r>
      <w:proofErr w:type="spellEnd"/>
      <w:r w:rsidRPr="00DE7B61">
        <w:t>, suggesting a genomic effect on methylation (rs150430584, p-value=5.37*10</w:t>
      </w:r>
      <w:r w:rsidRPr="00DE7B61">
        <w:rPr>
          <w:vertAlign w:val="superscript"/>
        </w:rPr>
        <w:t>-9</w:t>
      </w:r>
      <w:r w:rsidRPr="00DE7B61">
        <w:t>; rs11640522, p-value=6.606*10</w:t>
      </w:r>
      <w:r w:rsidRPr="00DE7B61">
        <w:rPr>
          <w:vertAlign w:val="superscript"/>
        </w:rPr>
        <w:t>-8</w:t>
      </w:r>
      <w:r w:rsidRPr="00DE7B61">
        <w:t xml:space="preserve">; </w:t>
      </w:r>
      <w:r w:rsidRPr="00DE7B61">
        <w:rPr>
          <w:b/>
        </w:rPr>
        <w:t xml:space="preserve">Supplementary Table </w:t>
      </w:r>
      <w:r w:rsidR="00706BA3">
        <w:rPr>
          <w:b/>
        </w:rPr>
        <w:t>8</w:t>
      </w:r>
      <w:r w:rsidRPr="00DE7B61">
        <w:t>).</w:t>
      </w:r>
    </w:p>
    <w:p w14:paraId="1FB07D5C" w14:textId="77777777" w:rsidR="00257568" w:rsidRPr="00DE7B61" w:rsidRDefault="00257568" w:rsidP="00257568">
      <w:pPr>
        <w:pStyle w:val="Kop2"/>
        <w:numPr>
          <w:ilvl w:val="0"/>
          <w:numId w:val="0"/>
        </w:numPr>
        <w:spacing w:line="480" w:lineRule="auto"/>
        <w:jc w:val="both"/>
      </w:pPr>
      <w:r>
        <w:lastRenderedPageBreak/>
        <w:t>2.</w:t>
      </w:r>
      <w:r w:rsidR="00930A8A">
        <w:t>5</w:t>
      </w:r>
      <w:r>
        <w:t xml:space="preserve"> </w:t>
      </w:r>
      <w:r w:rsidRPr="00DE7B61">
        <w:t>DNA methylation profiles associated to callous traits might reflect brain DNA methylation</w:t>
      </w:r>
    </w:p>
    <w:p w14:paraId="50C5E872" w14:textId="77777777" w:rsidR="00257568" w:rsidRPr="00DE7B61" w:rsidRDefault="00257568" w:rsidP="00257568">
      <w:pPr>
        <w:spacing w:line="480" w:lineRule="auto"/>
        <w:jc w:val="both"/>
      </w:pPr>
      <w:r w:rsidRPr="00DE7B61">
        <w:t>Assessing whether DNA methylation in peripheral blood correlated with th</w:t>
      </w:r>
      <w:r>
        <w:t>at</w:t>
      </w:r>
      <w:r w:rsidRPr="00DE7B61">
        <w:t xml:space="preserve"> in brain, we found none of the methylation sites associated with impulsive traits to be significantly correlated with brain DNA methylation. </w:t>
      </w:r>
      <w:r>
        <w:t>Of</w:t>
      </w:r>
      <w:r w:rsidRPr="00DE7B61">
        <w:t xml:space="preserve"> the CpG sites </w:t>
      </w:r>
      <w:r>
        <w:t xml:space="preserve">for which methylation was </w:t>
      </w:r>
      <w:r w:rsidRPr="00DE7B61">
        <w:t>associated with callousness</w:t>
      </w:r>
      <w:r>
        <w:t xml:space="preserve">, only those </w:t>
      </w:r>
      <w:r w:rsidRPr="00DE7B61">
        <w:t xml:space="preserve">in </w:t>
      </w:r>
      <w:r w:rsidRPr="00DE7B61">
        <w:rPr>
          <w:i/>
        </w:rPr>
        <w:t xml:space="preserve">SEC14L1 </w:t>
      </w:r>
      <w:r w:rsidRPr="00DE7B61">
        <w:t xml:space="preserve">and nearby </w:t>
      </w:r>
      <w:r w:rsidRPr="00DE7B61">
        <w:rPr>
          <w:i/>
        </w:rPr>
        <w:t>ZNF597</w:t>
      </w:r>
      <w:r w:rsidRPr="00DE7B61">
        <w:t xml:space="preserve"> were captured on the array </w:t>
      </w:r>
      <w:r>
        <w:t>enabling the</w:t>
      </w:r>
      <w:r w:rsidRPr="00DE7B61">
        <w:t xml:space="preserve"> blood-brain correlation </w:t>
      </w:r>
      <w:r>
        <w:t>analysis</w:t>
      </w:r>
      <w:r w:rsidRPr="00DE7B61">
        <w:t>; the correlation between blood and brain methylation for these probes was significant for the prefrontal cortex, entorhinal cortex, superior temporal gyrus, and cerebellum (Pearson’s r for blood – brain area comparison ranged from -0.17 to 0.77; p-value for blood – brain area comparison ranged from 0.99-2.45*10</w:t>
      </w:r>
      <w:r w:rsidRPr="00DE7B61">
        <w:rPr>
          <w:vertAlign w:val="superscript"/>
        </w:rPr>
        <w:t>-15</w:t>
      </w:r>
      <w:r w:rsidRPr="00DE7B61">
        <w:t xml:space="preserve">; </w:t>
      </w:r>
      <w:r w:rsidRPr="00DE7B61">
        <w:rPr>
          <w:b/>
          <w:bCs/>
        </w:rPr>
        <w:t xml:space="preserve">Supplementary Table </w:t>
      </w:r>
      <w:r w:rsidR="00706BA3">
        <w:rPr>
          <w:b/>
          <w:bCs/>
        </w:rPr>
        <w:t>6</w:t>
      </w:r>
      <w:r w:rsidRPr="00DE7B61">
        <w:t>). TFs predicted to bind to motifs including the cytosines in CpG context were highly co-expressed with the genes containing nominally significant methylation sites associated with impulsivity or callousness (</w:t>
      </w:r>
      <w:r w:rsidRPr="00DE7B61">
        <w:rPr>
          <w:b/>
        </w:rPr>
        <w:t xml:space="preserve">Supplementary Table </w:t>
      </w:r>
      <w:r w:rsidR="00706BA3">
        <w:rPr>
          <w:b/>
        </w:rPr>
        <w:t>5</w:t>
      </w:r>
      <w:r w:rsidRPr="00DE7B61">
        <w:t xml:space="preserve">). Among others, TFAP2A and GTF2I were predicted to bind motifs including the cytosine in </w:t>
      </w:r>
      <w:r w:rsidRPr="00DE7B61">
        <w:rPr>
          <w:i/>
        </w:rPr>
        <w:t>SEC14L1</w:t>
      </w:r>
      <w:r w:rsidRPr="00DE7B61">
        <w:t xml:space="preserve">. </w:t>
      </w:r>
    </w:p>
    <w:p w14:paraId="537335D4" w14:textId="77777777" w:rsidR="00257568" w:rsidRPr="00DE7B61" w:rsidRDefault="00257568" w:rsidP="00257568">
      <w:pPr>
        <w:spacing w:line="480" w:lineRule="auto"/>
        <w:jc w:val="both"/>
      </w:pPr>
      <w:r w:rsidRPr="00DE7B61">
        <w:t>After correction for multiple testing, no significant enrichment in GO terms or KEGG pathways w</w:t>
      </w:r>
      <w:r>
        <w:t>as</w:t>
      </w:r>
      <w:r w:rsidRPr="00DE7B61">
        <w:t xml:space="preserve"> found in our findings for either impulsive or callous traits (</w:t>
      </w:r>
      <w:r w:rsidRPr="00DE7B61">
        <w:rPr>
          <w:b/>
        </w:rPr>
        <w:t xml:space="preserve">Supplementary Table </w:t>
      </w:r>
      <w:r w:rsidR="00706BA3">
        <w:rPr>
          <w:b/>
        </w:rPr>
        <w:t>7</w:t>
      </w:r>
      <w:r w:rsidRPr="00DE7B61">
        <w:t xml:space="preserve">). For impulsivity, </w:t>
      </w:r>
      <w:r>
        <w:t xml:space="preserve">top findings were </w:t>
      </w:r>
      <w:r w:rsidRPr="00DE7B61">
        <w:t>for the GO terms ‘memory’ (unadjusted p-value=2.7*10</w:t>
      </w:r>
      <w:r w:rsidRPr="00DE7B61">
        <w:rPr>
          <w:vertAlign w:val="superscript"/>
        </w:rPr>
        <w:t>-4</w:t>
      </w:r>
      <w:r w:rsidRPr="00DE7B61">
        <w:t>), ‘cell surface receptor signaling’ (unadjusted p-value=1.3*10</w:t>
      </w:r>
      <w:r w:rsidRPr="00DE7B61">
        <w:rPr>
          <w:vertAlign w:val="superscript"/>
        </w:rPr>
        <w:t>-3</w:t>
      </w:r>
      <w:r w:rsidRPr="00DE7B61">
        <w:t>), ‘adenylate cyclase activity’ (unadjusted p-value=1.3*10</w:t>
      </w:r>
      <w:r w:rsidRPr="00DE7B61">
        <w:rPr>
          <w:vertAlign w:val="superscript"/>
        </w:rPr>
        <w:t>-4</w:t>
      </w:r>
      <w:r w:rsidRPr="00DE7B61">
        <w:t>), and ‘L-ascorbic acid pathways’ (unadjusted p-value=1.4*10</w:t>
      </w:r>
      <w:r w:rsidRPr="00DE7B61">
        <w:rPr>
          <w:vertAlign w:val="superscript"/>
        </w:rPr>
        <w:t>-4</w:t>
      </w:r>
      <w:r w:rsidRPr="00DE7B61">
        <w:t>). Suggestive KEGG pathway enrichment for impulsive behavior</w:t>
      </w:r>
      <w:r w:rsidRPr="00DE7B61" w:rsidDel="00F71EC5">
        <w:t xml:space="preserve"> </w:t>
      </w:r>
      <w:r>
        <w:t>was seen for</w:t>
      </w:r>
      <w:r w:rsidRPr="00DE7B61">
        <w:t xml:space="preserve"> ‘alpha-linoleic acid metabolism’ (unadjusted p-value=0.004) and ‘circadian entrainment’ (unadjusted p-value=0.0087). Uncorrected analyses for callousness hinted towards the </w:t>
      </w:r>
      <w:r>
        <w:t>enrichment</w:t>
      </w:r>
      <w:r w:rsidRPr="00DE7B61">
        <w:t xml:space="preserve"> of the GO term ‘cellular oxidative stress response’ (unadjusted p-value=0.00051)</w:t>
      </w:r>
      <w:r>
        <w:t xml:space="preserve"> and</w:t>
      </w:r>
      <w:r w:rsidRPr="00DE7B61">
        <w:t xml:space="preserve"> the KEGG apoptosis pathway (unadjusted p-value=0.006). </w:t>
      </w:r>
    </w:p>
    <w:p w14:paraId="3A5B0FFD" w14:textId="7A9908A7" w:rsidR="00257568" w:rsidRPr="00DE7B61" w:rsidRDefault="00257568" w:rsidP="00257568">
      <w:pPr>
        <w:spacing w:line="480" w:lineRule="auto"/>
        <w:jc w:val="both"/>
        <w:rPr>
          <w:b/>
        </w:rPr>
      </w:pPr>
      <w:r>
        <w:rPr>
          <w:b/>
        </w:rPr>
        <w:lastRenderedPageBreak/>
        <w:t xml:space="preserve">3.1 </w:t>
      </w:r>
      <w:r w:rsidRPr="00DE7B61">
        <w:rPr>
          <w:b/>
        </w:rPr>
        <w:t xml:space="preserve">Blood DNA methylation </w:t>
      </w:r>
      <w:r>
        <w:rPr>
          <w:b/>
        </w:rPr>
        <w:t>associated with</w:t>
      </w:r>
      <w:r w:rsidRPr="00DE7B61">
        <w:rPr>
          <w:b/>
        </w:rPr>
        <w:t xml:space="preserve"> ADHD persistence correlated with brain DNA methylation</w:t>
      </w:r>
    </w:p>
    <w:p w14:paraId="52812404" w14:textId="77777777" w:rsidR="00257568" w:rsidRPr="00DE7B61" w:rsidRDefault="00257568" w:rsidP="00257568">
      <w:pPr>
        <w:spacing w:line="480" w:lineRule="auto"/>
        <w:jc w:val="both"/>
        <w:rPr>
          <w:szCs w:val="24"/>
        </w:rPr>
      </w:pPr>
      <w:r w:rsidRPr="00DE7B61">
        <w:rPr>
          <w:bCs/>
        </w:rPr>
        <w:t xml:space="preserve">We expected to find biomarkers of ADHD persistence and associated traits </w:t>
      </w:r>
      <w:r>
        <w:rPr>
          <w:bCs/>
        </w:rPr>
        <w:t>in the DNA isolated from</w:t>
      </w:r>
      <w:r w:rsidRPr="00DE7B61">
        <w:rPr>
          <w:bCs/>
        </w:rPr>
        <w:t xml:space="preserve"> peripheral blood. </w:t>
      </w:r>
      <w:r>
        <w:rPr>
          <w:bCs/>
        </w:rPr>
        <w:t>Such</w:t>
      </w:r>
      <w:r w:rsidRPr="00DE7B61">
        <w:rPr>
          <w:bCs/>
        </w:rPr>
        <w:t xml:space="preserve"> biomarkers do not necessarily reflect brain DNA methylation status</w:t>
      </w:r>
      <w:r>
        <w:rPr>
          <w:bCs/>
        </w:rPr>
        <w:t>,</w:t>
      </w:r>
      <w:r w:rsidRPr="00DE7B61">
        <w:rPr>
          <w:bCs/>
        </w:rPr>
        <w:t xml:space="preserve"> and we </w:t>
      </w:r>
      <w:r>
        <w:rPr>
          <w:bCs/>
        </w:rPr>
        <w:t xml:space="preserve">have no information on any </w:t>
      </w:r>
      <w:r w:rsidRPr="00DE7B61">
        <w:rPr>
          <w:bCs/>
        </w:rPr>
        <w:t xml:space="preserve">causal </w:t>
      </w:r>
      <w:r>
        <w:rPr>
          <w:bCs/>
        </w:rPr>
        <w:t>relationships with</w:t>
      </w:r>
      <w:r w:rsidRPr="00DE7B61">
        <w:rPr>
          <w:bCs/>
        </w:rPr>
        <w:t xml:space="preserve"> disease. </w:t>
      </w:r>
      <w:r>
        <w:t>S</w:t>
      </w:r>
      <w:r w:rsidRPr="00DE7B61">
        <w:rPr>
          <w:bCs/>
        </w:rPr>
        <w:t xml:space="preserve">ome of our findings </w:t>
      </w:r>
      <w:r>
        <w:rPr>
          <w:bCs/>
        </w:rPr>
        <w:t xml:space="preserve">did </w:t>
      </w:r>
      <w:r w:rsidRPr="00DE7B61">
        <w:rPr>
          <w:bCs/>
        </w:rPr>
        <w:t>show a relatively high correlation with methylation levels in different brain regions</w:t>
      </w:r>
      <w:r>
        <w:rPr>
          <w:bCs/>
        </w:rPr>
        <w:t>; especially</w:t>
      </w:r>
      <w:r w:rsidRPr="00DE7B61">
        <w:rPr>
          <w:bCs/>
        </w:rPr>
        <w:t xml:space="preserve"> </w:t>
      </w:r>
      <w:r>
        <w:rPr>
          <w:bCs/>
        </w:rPr>
        <w:t>t</w:t>
      </w:r>
      <w:r w:rsidRPr="00DE7B61">
        <w:t xml:space="preserve">he genes annotated to the differentially methylated CpG sites associated with callous traits are </w:t>
      </w:r>
      <w:r>
        <w:t xml:space="preserve">known to be </w:t>
      </w:r>
      <w:r w:rsidRPr="00DE7B61">
        <w:t>highly expressed in the frontal lobe, striatum, amygdala</w:t>
      </w:r>
      <w:r>
        <w:t>,</w:t>
      </w:r>
      <w:r w:rsidRPr="00DE7B61">
        <w:t xml:space="preserve"> and hippocampus. </w:t>
      </w:r>
      <w:r>
        <w:t>The potential relevance of such findings is also supported by b</w:t>
      </w:r>
      <w:r w:rsidRPr="00DE7B61">
        <w:t>rain imaging studies of aggression</w:t>
      </w:r>
      <w:r>
        <w:t>, which showed</w:t>
      </w:r>
      <w:r w:rsidRPr="00DE7B61">
        <w:t xml:space="preserve"> that subcortical structures, particularly the amygdala and hippocampus, are involved in mediating aggressive behavior </w:t>
      </w:r>
      <w:r w:rsidRPr="00DE7B61">
        <w:fldChar w:fldCharType="begin"/>
      </w:r>
      <w:r w:rsidR="00916E48">
        <w:instrText xml:space="preserve"> ADDIN EN.CITE &lt;EndNote&gt;&lt;Cite&gt;&lt;Author&gt;Rosell&lt;/Author&gt;&lt;Year&gt;2015&lt;/Year&gt;&lt;RecNum&gt;4347&lt;/RecNum&gt;&lt;DisplayText&gt;(12)&lt;/DisplayText&gt;&lt;record&gt;&lt;rec-number&gt;4347&lt;/rec-number&gt;&lt;foreign-keys&gt;&lt;key app="EN" db-id="ffess2dpcd0at7eessupffroaaefartap0as" timestamp="1559564327"&gt;4347&lt;/key&gt;&lt;/foreign-keys&gt;&lt;ref-type name="Journal Article"&gt;17&lt;/ref-type&gt;&lt;contributors&gt;&lt;authors&gt;&lt;author&gt;Rosell, D. R.&lt;/author&gt;&lt;author&gt;Siever, L. J.&lt;/author&gt;&lt;/authors&gt;&lt;/contributors&gt;&lt;auth-address&gt;1Department of Psychiatry,Icahn Medical School,Mount Sinai,New York,New York,USA.&lt;/auth-address&gt;&lt;titles&gt;&lt;title&gt;The neurobiology of aggression and violence&lt;/title&gt;&lt;secondary-title&gt;CNS Spectr&lt;/secondary-title&gt;&lt;/titles&gt;&lt;periodical&gt;&lt;full-title&gt;CNS Spectr&lt;/full-title&gt;&lt;/periodical&gt;&lt;pages&gt;254-79&lt;/pages&gt;&lt;volume&gt;20&lt;/volume&gt;&lt;number&gt;3&lt;/number&gt;&lt;edition&gt;2015/05/06&lt;/edition&gt;&lt;keywords&gt;&lt;keyword&gt;Aggression/*psychology&lt;/keyword&gt;&lt;keyword&gt;Brain Chemistry&lt;/keyword&gt;&lt;keyword&gt;Disruptive, Impulse Control, and Conduct Disorders/drug&lt;/keyword&gt;&lt;keyword&gt;therapy/physiopathology/psychology&lt;/keyword&gt;&lt;keyword&gt;Humans&lt;/keyword&gt;&lt;keyword&gt;*Neurobiology&lt;/keyword&gt;&lt;keyword&gt;Serotonin Agents/therapeutic use&lt;/keyword&gt;&lt;keyword&gt;Violence/*psychology&lt;/keyword&gt;&lt;keyword&gt;Amgydala&lt;/keyword&gt;&lt;keyword&gt;cortisol&lt;/keyword&gt;&lt;keyword&gt;dopamine&lt;/keyword&gt;&lt;keyword&gt;intermittent explosive disorder (IED)&lt;/keyword&gt;&lt;keyword&gt;monoamine oxidase A (MAOA)&lt;/keyword&gt;&lt;keyword&gt;orbitofrontal cortex&lt;/keyword&gt;&lt;keyword&gt;serotonin&lt;/keyword&gt;&lt;keyword&gt;testosterone&lt;/keyword&gt;&lt;keyword&gt;tryptophan hydroxylase 2 (TPH2)&lt;/keyword&gt;&lt;keyword&gt;vasopressin&lt;/keyword&gt;&lt;/keywords&gt;&lt;dates&gt;&lt;year&gt;2015&lt;/year&gt;&lt;pub-dates&gt;&lt;date&gt;Jun&lt;/date&gt;&lt;/pub-dates&gt;&lt;/dates&gt;&lt;isbn&gt;1092-8529 (Print)&amp;#xD;1092-8529 (Linking)&lt;/isbn&gt;&lt;accession-num&gt;25936249&lt;/accession-num&gt;&lt;urls&gt;&lt;related-urls&gt;&lt;url&gt;https://www.ncbi.nlm.nih.gov/pubmed/25936249&lt;/url&gt;&lt;/related-urls&gt;&lt;/urls&gt;&lt;electronic-resource-num&gt;10.1017/S109285291500019X&lt;/electronic-resource-num&gt;&lt;/record&gt;&lt;/Cite&gt;&lt;/EndNote&gt;</w:instrText>
      </w:r>
      <w:r w:rsidRPr="00DE7B61">
        <w:fldChar w:fldCharType="separate"/>
      </w:r>
      <w:r w:rsidR="00916E48">
        <w:rPr>
          <w:noProof/>
        </w:rPr>
        <w:t>(12)</w:t>
      </w:r>
      <w:r w:rsidRPr="00DE7B61">
        <w:fldChar w:fldCharType="end"/>
      </w:r>
      <w:r w:rsidRPr="00DE7B61">
        <w:t xml:space="preserve">. The dorsolateral prefrontal cortex (DLPFC) and orbitofrontal cortex (OFC) receive input of the amygdala and </w:t>
      </w:r>
      <w:r>
        <w:t>have shown</w:t>
      </w:r>
      <w:r w:rsidRPr="00DE7B61">
        <w:t xml:space="preserve"> </w:t>
      </w:r>
      <w:r>
        <w:t>association with</w:t>
      </w:r>
      <w:r w:rsidRPr="00DE7B61">
        <w:t xml:space="preserve"> aggressive behavior as well </w:t>
      </w:r>
      <w:r w:rsidRPr="00DE7B61">
        <w:fldChar w:fldCharType="begin"/>
      </w:r>
      <w:r w:rsidR="00916E48">
        <w:instrText xml:space="preserve"> ADDIN EN.CITE &lt;EndNote&gt;&lt;Cite&gt;&lt;Author&gt;Lane&lt;/Author&gt;&lt;Year&gt;2011&lt;/Year&gt;&lt;RecNum&gt;753&lt;/RecNum&gt;&lt;DisplayText&gt;(13)&lt;/DisplayText&gt;&lt;record&gt;&lt;rec-number&gt;753&lt;/rec-number&gt;&lt;foreign-keys&gt;&lt;key app="EN" db-id="ffess2dpcd0at7eessupffroaaefartap0as" timestamp="1549277650"&gt;753&lt;/key&gt;&lt;/foreign-keys&gt;&lt;ref-type name="Journal Article"&gt;17&lt;/ref-type&gt;&lt;contributors&gt;&lt;authors&gt;&lt;author&gt;Lane, S. D.&lt;/author&gt;&lt;author&gt;Kjome, K. L.&lt;/author&gt;&lt;author&gt;Moeller, F. G.&lt;/author&gt;&lt;/authors&gt;&lt;/contributors&gt;&lt;auth-address&gt;Department of Psychiatry and Behavioral Sciences, University of Texas Health Science Center at Houston, 1941 East Road Houston, TX 77054, USA.&lt;/auth-address&gt;&lt;titles&gt;&lt;title&gt;Neuropsychiatry of aggression&lt;/title&gt;&lt;secondary-title&gt;Neurol Clin&lt;/secondary-title&gt;&lt;/titles&gt;&lt;periodical&gt;&lt;full-title&gt;Neurol Clin&lt;/full-title&gt;&lt;/periodical&gt;&lt;pages&gt;49-64, vii&lt;/pages&gt;&lt;volume&gt;29&lt;/volume&gt;&lt;number&gt;1&lt;/number&gt;&lt;edition&gt;2010/12/22&lt;/edition&gt;&lt;keywords&gt;&lt;keyword&gt;Aggression/*drug effects/psychology&lt;/keyword&gt;&lt;keyword&gt;Anticonvulsants/therapeutic use&lt;/keyword&gt;&lt;keyword&gt;Antipsychotic Agents/therapeutic use&lt;/keyword&gt;&lt;keyword&gt;Brain/pathology&lt;/keyword&gt;&lt;keyword&gt;Humans&lt;/keyword&gt;&lt;keyword&gt;Mental Disorders/diagnosis/drug therapy/pathology/psychology/*therapy&lt;/keyword&gt;&lt;keyword&gt;Physical Examination&lt;/keyword&gt;&lt;keyword&gt;Seizures/complications/drug therapy/psychology&lt;/keyword&gt;&lt;keyword&gt;Substance-Related Disorders/psychology&lt;/keyword&gt;&lt;/keywords&gt;&lt;dates&gt;&lt;year&gt;2011&lt;/year&gt;&lt;pub-dates&gt;&lt;date&gt;Feb&lt;/date&gt;&lt;/pub-dates&gt;&lt;/dates&gt;&lt;isbn&gt;1557-9875 (Electronic)&amp;#xD;0733-8619 (Linking)&lt;/isbn&gt;&lt;accession-num&gt;21172570&lt;/accession-num&gt;&lt;urls&gt;&lt;related-urls&gt;&lt;url&gt;https://www.ncbi.nlm.nih.gov/pubmed/21172570&lt;/url&gt;&lt;/related-urls&gt;&lt;/urls&gt;&lt;custom2&gt;PMC3053027&lt;/custom2&gt;&lt;electronic-resource-num&gt;10.1016/j.ncl.2010.10.006&lt;/electronic-resource-num&gt;&lt;/record&gt;&lt;/Cite&gt;&lt;/EndNote&gt;</w:instrText>
      </w:r>
      <w:r w:rsidRPr="00DE7B61">
        <w:fldChar w:fldCharType="separate"/>
      </w:r>
      <w:r w:rsidR="00916E48">
        <w:rPr>
          <w:noProof/>
        </w:rPr>
        <w:t>(13)</w:t>
      </w:r>
      <w:r w:rsidRPr="00DE7B61">
        <w:fldChar w:fldCharType="end"/>
      </w:r>
      <w:r w:rsidRPr="00DE7B61">
        <w:t xml:space="preserve">. Moreover, the basal ganglia are targeted in treatments </w:t>
      </w:r>
      <w:r>
        <w:t>ameliorating</w:t>
      </w:r>
      <w:r w:rsidRPr="00DE7B61">
        <w:t xml:space="preserve"> impulsive aggressive behavior </w:t>
      </w:r>
      <w:r w:rsidRPr="00DE7B61">
        <w:fldChar w:fldCharType="begin">
          <w:fldData xml:space="preserve">PEVuZE5vdGU+PENpdGU+PEF1dGhvcj5TdWdkZW48L0F1dGhvcj48WWVhcj4yMDA2PC9ZZWFyPjxS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</w:fldData>
        </w:fldChar>
      </w:r>
      <w:r w:rsidR="00916E48">
        <w:instrText xml:space="preserve"> ADDIN EN.CITE </w:instrText>
      </w:r>
      <w:r w:rsidR="00916E48">
        <w:fldChar w:fldCharType="begin">
          <w:fldData xml:space="preserve">PEVuZE5vdGU+PENpdGU+PEF1dGhvcj5TdWdkZW48L0F1dGhvcj48WWVhcj4yMDA2PC9ZZWFyPjxS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</w:fldData>
        </w:fldChar>
      </w:r>
      <w:r w:rsidR="00916E48">
        <w:instrText xml:space="preserve"> ADDIN EN.CITE.DATA </w:instrText>
      </w:r>
      <w:r w:rsidR="00916E48">
        <w:fldChar w:fldCharType="end"/>
      </w:r>
      <w:r w:rsidRPr="00DE7B61">
        <w:fldChar w:fldCharType="separate"/>
      </w:r>
      <w:r w:rsidR="00916E48">
        <w:rPr>
          <w:noProof/>
        </w:rPr>
        <w:t>(14)</w:t>
      </w:r>
      <w:r w:rsidRPr="00DE7B61">
        <w:fldChar w:fldCharType="end"/>
      </w:r>
      <w:r w:rsidRPr="00DE7B61">
        <w:t xml:space="preserve">. </w:t>
      </w:r>
    </w:p>
    <w:p w14:paraId="3F4F95C1" w14:textId="77777777" w:rsidR="00257568" w:rsidRPr="00DE7B61" w:rsidRDefault="00257568" w:rsidP="00257568">
      <w:pPr>
        <w:spacing w:line="480" w:lineRule="auto"/>
        <w:jc w:val="both"/>
        <w:rPr>
          <w:szCs w:val="24"/>
        </w:rPr>
      </w:pPr>
      <w:r>
        <w:rPr>
          <w:szCs w:val="24"/>
          <w:shd w:val="clear" w:color="auto" w:fill="FFFFFF"/>
        </w:rPr>
        <w:t xml:space="preserve">The lack of blood-brain correlation in methylation observed for many of our findings is not necessarily due to the limited sample size of our study. </w:t>
      </w:r>
      <w:r w:rsidRPr="00DE7B61">
        <w:rPr>
          <w:szCs w:val="24"/>
          <w:shd w:val="clear" w:color="auto" w:fill="FFFFFF"/>
        </w:rPr>
        <w:t xml:space="preserve">A recent methylome-wide association study for schizophrenia (N=1448) found that most of their top-findings were </w:t>
      </w:r>
      <w:r>
        <w:rPr>
          <w:szCs w:val="24"/>
          <w:shd w:val="clear" w:color="auto" w:fill="FFFFFF"/>
        </w:rPr>
        <w:t>also</w:t>
      </w:r>
      <w:r w:rsidRPr="00DE7B61">
        <w:rPr>
          <w:szCs w:val="24"/>
          <w:shd w:val="clear" w:color="auto" w:fill="FFFFFF"/>
        </w:rPr>
        <w:t xml:space="preserve"> specific for blood, but that half of their sites were located in genes that were enriched in brain-specific GO-terms</w:t>
      </w:r>
      <w:r w:rsidRPr="00DE7B61">
        <w:rPr>
          <w:szCs w:val="24"/>
        </w:rPr>
        <w:t xml:space="preserve"> </w:t>
      </w:r>
      <w:r w:rsidRPr="00DE7B61">
        <w:rPr>
          <w:szCs w:val="24"/>
          <w:shd w:val="clear" w:color="auto" w:fill="FFFFFF"/>
        </w:rPr>
        <w:fldChar w:fldCharType="begin">
          <w:fldData xml:space="preserve">PEVuZE5vdGU+PENpdGU+PEF1dGhvcj5DaGFuPC9BdXRob3I+PFllYXI+MjAxOTwvWWVhcj48UmVj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</w:fldData>
        </w:fldChar>
      </w:r>
      <w:r w:rsidR="00916E48">
        <w:rPr>
          <w:szCs w:val="24"/>
          <w:shd w:val="clear" w:color="auto" w:fill="FFFFFF"/>
        </w:rPr>
        <w:instrText xml:space="preserve"> ADDIN EN.CITE </w:instrText>
      </w:r>
      <w:r w:rsidR="00916E48">
        <w:rPr>
          <w:szCs w:val="24"/>
          <w:shd w:val="clear" w:color="auto" w:fill="FFFFFF"/>
        </w:rPr>
        <w:fldChar w:fldCharType="begin">
          <w:fldData xml:space="preserve">PEVuZE5vdGU+PENpdGU+PEF1dGhvcj5DaGFuPC9BdXRob3I+PFllYXI+MjAxOTwvWWVhcj48UmVj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</w:fldData>
        </w:fldChar>
      </w:r>
      <w:r w:rsidR="00916E48">
        <w:rPr>
          <w:szCs w:val="24"/>
          <w:shd w:val="clear" w:color="auto" w:fill="FFFFFF"/>
        </w:rPr>
        <w:instrText xml:space="preserve"> ADDIN EN.CITE.DATA </w:instrText>
      </w:r>
      <w:r w:rsidR="00916E48">
        <w:rPr>
          <w:szCs w:val="24"/>
          <w:shd w:val="clear" w:color="auto" w:fill="FFFFFF"/>
        </w:rPr>
      </w:r>
      <w:r w:rsidR="00916E48">
        <w:rPr>
          <w:szCs w:val="24"/>
          <w:shd w:val="clear" w:color="auto" w:fill="FFFFFF"/>
        </w:rPr>
        <w:fldChar w:fldCharType="end"/>
      </w:r>
      <w:r w:rsidRPr="00DE7B61">
        <w:rPr>
          <w:szCs w:val="24"/>
          <w:shd w:val="clear" w:color="auto" w:fill="FFFFFF"/>
        </w:rPr>
      </w:r>
      <w:r w:rsidRPr="00DE7B61">
        <w:rPr>
          <w:szCs w:val="24"/>
          <w:shd w:val="clear" w:color="auto" w:fill="FFFFFF"/>
        </w:rPr>
        <w:fldChar w:fldCharType="separate"/>
      </w:r>
      <w:r w:rsidR="00916E48">
        <w:rPr>
          <w:noProof/>
          <w:szCs w:val="24"/>
          <w:shd w:val="clear" w:color="auto" w:fill="FFFFFF"/>
        </w:rPr>
        <w:t>(15)</w:t>
      </w:r>
      <w:r w:rsidRPr="00DE7B61">
        <w:rPr>
          <w:szCs w:val="24"/>
          <w:shd w:val="clear" w:color="auto" w:fill="FFFFFF"/>
        </w:rPr>
        <w:fldChar w:fldCharType="end"/>
      </w:r>
      <w:r w:rsidRPr="00DE7B61">
        <w:rPr>
          <w:szCs w:val="24"/>
          <w:shd w:val="clear" w:color="auto" w:fill="FFFFFF"/>
        </w:rPr>
        <w:t xml:space="preserve">. These findings </w:t>
      </w:r>
      <w:r>
        <w:rPr>
          <w:szCs w:val="24"/>
          <w:shd w:val="clear" w:color="auto" w:fill="FFFFFF"/>
        </w:rPr>
        <w:t>suggest</w:t>
      </w:r>
      <w:r w:rsidRPr="00DE7B61">
        <w:rPr>
          <w:szCs w:val="24"/>
          <w:shd w:val="clear" w:color="auto" w:fill="FFFFFF"/>
        </w:rPr>
        <w:t xml:space="preserve"> that the DNA methylation markers we identified in blood could also be relevant for brain-related processes and behaviors. </w:t>
      </w:r>
    </w:p>
    <w:p w14:paraId="6B30E0F5" w14:textId="77777777" w:rsidR="00257568" w:rsidRDefault="00257568" w:rsidP="00257568">
      <w:pPr>
        <w:spacing w:line="480" w:lineRule="auto"/>
        <w:jc w:val="both"/>
      </w:pPr>
      <w:r w:rsidRPr="00DE7B61">
        <w:t xml:space="preserve">Based on genetic, rather than epigenetic studies, we </w:t>
      </w:r>
      <w:r>
        <w:t xml:space="preserve">did </w:t>
      </w:r>
      <w:r w:rsidRPr="00DE7B61">
        <w:t>f</w:t>
      </w:r>
      <w:r>
        <w:t>i</w:t>
      </w:r>
      <w:r w:rsidRPr="00DE7B61">
        <w:t xml:space="preserve">nd support for the </w:t>
      </w:r>
      <w:r>
        <w:t>observed differential</w:t>
      </w:r>
      <w:r w:rsidRPr="00DE7B61">
        <w:t xml:space="preserve"> methylation sites associated with ADHD and impulsive and callous traits. Variants in </w:t>
      </w:r>
      <w:r w:rsidRPr="00DE7B61">
        <w:rPr>
          <w:i/>
        </w:rPr>
        <w:t xml:space="preserve">NCKAP5 </w:t>
      </w:r>
      <w:r w:rsidRPr="00DE7B61">
        <w:t xml:space="preserve">and </w:t>
      </w:r>
      <w:r w:rsidRPr="00DE7B61">
        <w:rPr>
          <w:i/>
        </w:rPr>
        <w:t>AXOCL</w:t>
      </w:r>
      <w:r w:rsidRPr="00DE7B61">
        <w:t xml:space="preserve"> have been found to be associated with inattention, before </w:t>
      </w:r>
      <w:r w:rsidRPr="00DE7B61">
        <w:fldChar w:fldCharType="begin">
          <w:fldData xml:space="preserve">PEVuZE5vdGU+PENpdGU+PEF1dGhvcj5MYXNreS1TdTwvQXV0aG9yPjxZZWFyPjIwMDg8L1llYXI+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</w:fldData>
        </w:fldChar>
      </w:r>
      <w:r w:rsidR="00916E48">
        <w:instrText xml:space="preserve"> ADDIN EN.CITE </w:instrText>
      </w:r>
      <w:r w:rsidR="00916E48">
        <w:fldChar w:fldCharType="begin">
          <w:fldData xml:space="preserve">PEVuZE5vdGU+PENpdGU+PEF1dGhvcj5MYXNreS1TdTwvQXV0aG9yPjxZZWFyPjIwMDg8L1llYXI+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</w:fldData>
        </w:fldChar>
      </w:r>
      <w:r w:rsidR="00916E48">
        <w:instrText xml:space="preserve"> ADDIN EN.CITE.DATA </w:instrText>
      </w:r>
      <w:r w:rsidR="00916E48">
        <w:fldChar w:fldCharType="end"/>
      </w:r>
      <w:r w:rsidRPr="00DE7B61">
        <w:fldChar w:fldCharType="separate"/>
      </w:r>
      <w:r w:rsidR="00916E48">
        <w:rPr>
          <w:noProof/>
        </w:rPr>
        <w:t>(16)</w:t>
      </w:r>
      <w:r w:rsidRPr="00DE7B61">
        <w:fldChar w:fldCharType="end"/>
      </w:r>
      <w:r w:rsidRPr="00DE7B61">
        <w:t xml:space="preserve">. Pde4d deregulation has been shown to cause inattentive and hyperactive symptoms in a mouse model </w:t>
      </w:r>
      <w:r w:rsidRPr="00DE7B61">
        <w:lastRenderedPageBreak/>
        <w:fldChar w:fldCharType="begin">
          <w:fldData xml:space="preserve">PEVuZE5vdGU+PENpdGU+PEF1dGhvcj5EJmFwb3M7QW5kcmVhPC9BdXRob3I+PFllYXI+MjAxNTwv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</w:fldData>
        </w:fldChar>
      </w:r>
      <w:r w:rsidR="00916E48">
        <w:instrText xml:space="preserve"> ADDIN EN.CITE </w:instrText>
      </w:r>
      <w:r w:rsidR="00916E48">
        <w:fldChar w:fldCharType="begin">
          <w:fldData xml:space="preserve">PEVuZE5vdGU+PENpdGU+PEF1dGhvcj5EJmFwb3M7QW5kcmVhPC9BdXRob3I+PFllYXI+MjAxNTwv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</w:fldData>
        </w:fldChar>
      </w:r>
      <w:r w:rsidR="00916E48">
        <w:instrText xml:space="preserve"> ADDIN EN.CITE.DATA </w:instrText>
      </w:r>
      <w:r w:rsidR="00916E48">
        <w:fldChar w:fldCharType="end"/>
      </w:r>
      <w:r w:rsidRPr="00DE7B61">
        <w:fldChar w:fldCharType="separate"/>
      </w:r>
      <w:r w:rsidR="00916E48">
        <w:rPr>
          <w:noProof/>
        </w:rPr>
        <w:t>(17)</w:t>
      </w:r>
      <w:r w:rsidRPr="00DE7B61">
        <w:fldChar w:fldCharType="end"/>
      </w:r>
      <w:r>
        <w:t>.</w:t>
      </w:r>
      <w:r w:rsidRPr="00DE7B61">
        <w:t xml:space="preserve"> </w:t>
      </w:r>
      <w:r>
        <w:t>L</w:t>
      </w:r>
      <w:r w:rsidRPr="00DE7B61">
        <w:t xml:space="preserve">astly, genetic variants in </w:t>
      </w:r>
      <w:r w:rsidRPr="00DE7B61">
        <w:rPr>
          <w:i/>
        </w:rPr>
        <w:t xml:space="preserve">MAD1L1 </w:t>
      </w:r>
      <w:r w:rsidRPr="00DE7B61">
        <w:t xml:space="preserve">have been found to be nominally associated with autism spectrum disorder, ADHD, bipolar disease, major depressive disorder, schizophrenia, and impulsive aggression </w:t>
      </w:r>
      <w:r>
        <w:t xml:space="preserve">in previous studies </w:t>
      </w:r>
      <w:r w:rsidRPr="00DE7B61">
        <w:fldChar w:fldCharType="begin">
          <w:fldData xml:space="preserve">PEVuZE5vdGU+PENpdGU+PEF1dGhvcj5Dcm9zcy1EaXNvcmRlciBHcm91cCBvZiB0aGUgUHN5Y2hp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</w:fldData>
        </w:fldChar>
      </w:r>
      <w:r w:rsidR="00916E48">
        <w:instrText xml:space="preserve"> ADDIN EN.CITE </w:instrText>
      </w:r>
      <w:r w:rsidR="00916E48">
        <w:fldChar w:fldCharType="begin">
          <w:fldData xml:space="preserve">PEVuZE5vdGU+PENpdGU+PEF1dGhvcj5Dcm9zcy1EaXNvcmRlciBHcm91cCBvZiB0aGUgUHN5Y2hp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</w:fldData>
        </w:fldChar>
      </w:r>
      <w:r w:rsidR="00916E48">
        <w:instrText xml:space="preserve"> ADDIN EN.CITE.DATA </w:instrText>
      </w:r>
      <w:r w:rsidR="00916E48">
        <w:fldChar w:fldCharType="end"/>
      </w:r>
      <w:r w:rsidRPr="00DE7B61">
        <w:fldChar w:fldCharType="separate"/>
      </w:r>
      <w:r w:rsidR="00916E48">
        <w:rPr>
          <w:noProof/>
        </w:rPr>
        <w:t>(18, 19)</w:t>
      </w:r>
      <w:r w:rsidRPr="00DE7B61">
        <w:fldChar w:fldCharType="end"/>
      </w:r>
      <w:r w:rsidRPr="00DE7B61">
        <w:t>.</w:t>
      </w:r>
      <w:r>
        <w:t xml:space="preserve"> </w:t>
      </w:r>
      <w:r w:rsidRPr="00DE7B61">
        <w:t xml:space="preserve">We </w:t>
      </w:r>
      <w:r>
        <w:t>also found</w:t>
      </w:r>
      <w:r w:rsidRPr="00DE7B61">
        <w:t xml:space="preserve"> </w:t>
      </w:r>
      <w:r>
        <w:t xml:space="preserve">some </w:t>
      </w:r>
      <w:r w:rsidRPr="00DE7B61">
        <w:t xml:space="preserve">overlap in GO terms assigned to genes annotated to our single CpG sites and those found </w:t>
      </w:r>
      <w:r>
        <w:t xml:space="preserve">enriched </w:t>
      </w:r>
      <w:r w:rsidRPr="00DE7B61">
        <w:t>in other studies</w:t>
      </w:r>
      <w:r>
        <w:t>, for example, v</w:t>
      </w:r>
      <w:r w:rsidRPr="00DE7B61">
        <w:t>an Dongen and co-workers a</w:t>
      </w:r>
      <w:r>
        <w:t>s well as</w:t>
      </w:r>
      <w:r w:rsidRPr="00DE7B61">
        <w:t xml:space="preserve"> Wilmot and co-workers both identified DNA methylation profiles in genes involved in acetylcholine signaling to be associated to ADHD </w:t>
      </w:r>
      <w:r>
        <w:t xml:space="preserve">(symptoms) </w:t>
      </w:r>
      <w:r w:rsidRPr="00DE7B61">
        <w:fldChar w:fldCharType="begin">
          <w:fldData xml:space="preserve">PEVuZE5vdGU+PENpdGU+PEF1dGhvcj52YW4gRG9uZ2VuPC9BdXRob3I+PFllYXI+MjAxOTwvWWVh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</w:fldData>
        </w:fldChar>
      </w:r>
      <w:r w:rsidR="00916E48">
        <w:instrText xml:space="preserve"> ADDIN EN.CITE </w:instrText>
      </w:r>
      <w:r w:rsidR="00916E48">
        <w:fldChar w:fldCharType="begin">
          <w:fldData xml:space="preserve">PEVuZE5vdGU+PENpdGU+PEF1dGhvcj52YW4gRG9uZ2VuPC9BdXRob3I+PFllYXI+MjAxOTwvWWVh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</w:fldData>
        </w:fldChar>
      </w:r>
      <w:r w:rsidR="00916E48">
        <w:instrText xml:space="preserve"> ADDIN EN.CITE.DATA </w:instrText>
      </w:r>
      <w:r w:rsidR="00916E48">
        <w:fldChar w:fldCharType="end"/>
      </w:r>
      <w:r w:rsidRPr="00DE7B61">
        <w:fldChar w:fldCharType="separate"/>
      </w:r>
      <w:r w:rsidR="00916E48">
        <w:rPr>
          <w:noProof/>
        </w:rPr>
        <w:t>(20, 21)</w:t>
      </w:r>
      <w:r w:rsidRPr="00DE7B61">
        <w:fldChar w:fldCharType="end"/>
      </w:r>
      <w:r>
        <w:t>, and</w:t>
      </w:r>
      <w:r w:rsidRPr="00DE7B61">
        <w:t xml:space="preserve"> </w:t>
      </w:r>
      <w:r>
        <w:t>w</w:t>
      </w:r>
      <w:r w:rsidRPr="00DE7B61">
        <w:t>e also identified nominally hypermethylated sites in acetylcholine signaling (</w:t>
      </w:r>
      <w:r w:rsidRPr="00DE7B61">
        <w:rPr>
          <w:i/>
        </w:rPr>
        <w:t>SEC14L1</w:t>
      </w:r>
      <w:r w:rsidRPr="00DE7B61">
        <w:t>).</w:t>
      </w:r>
    </w:p>
    <w:p w14:paraId="37C6EF59" w14:textId="77777777" w:rsidR="00D3447D" w:rsidRPr="00257568" w:rsidRDefault="00257568" w:rsidP="006A23EF">
      <w:pPr>
        <w:spacing w:before="0" w:after="160" w:line="480" w:lineRule="auto"/>
        <w:jc w:val="both"/>
      </w:pPr>
      <w:r>
        <w:rPr>
          <w:b/>
        </w:rPr>
        <w:t xml:space="preserve">3.2 </w:t>
      </w:r>
      <w:r w:rsidR="00D3447D" w:rsidRPr="000248A4">
        <w:rPr>
          <w:b/>
          <w:lang w:val="en-GB"/>
        </w:rPr>
        <w:t xml:space="preserve">Hypermethylation of regions in </w:t>
      </w:r>
      <w:r w:rsidR="00D3447D" w:rsidRPr="000248A4">
        <w:rPr>
          <w:b/>
          <w:i/>
          <w:lang w:val="en-GB"/>
        </w:rPr>
        <w:t>APOB</w:t>
      </w:r>
      <w:r w:rsidR="00D3447D" w:rsidRPr="000248A4">
        <w:rPr>
          <w:b/>
          <w:lang w:val="en-GB"/>
        </w:rPr>
        <w:t xml:space="preserve"> and </w:t>
      </w:r>
      <w:r w:rsidR="00D3447D" w:rsidRPr="000248A4">
        <w:rPr>
          <w:b/>
          <w:i/>
          <w:lang w:val="en-GB"/>
        </w:rPr>
        <w:t>LPAR5</w:t>
      </w:r>
      <w:r w:rsidR="00D3447D" w:rsidRPr="000248A4">
        <w:rPr>
          <w:b/>
          <w:lang w:val="en-GB"/>
        </w:rPr>
        <w:t xml:space="preserve"> is associated with persistent ADHD pointing towards lipid metabolism as underlying biological mechanism</w:t>
      </w:r>
    </w:p>
    <w:p w14:paraId="65D90DE2" w14:textId="77777777" w:rsidR="00D3447D" w:rsidRPr="00257568" w:rsidRDefault="00D3447D" w:rsidP="00257568">
      <w:pPr>
        <w:spacing w:line="480" w:lineRule="auto"/>
        <w:jc w:val="both"/>
        <w:rPr>
          <w:lang w:val="en-GB"/>
        </w:rPr>
      </w:pPr>
      <w:r w:rsidRPr="000248A4">
        <w:rPr>
          <w:lang w:val="en-GB"/>
        </w:rPr>
        <w:t xml:space="preserve">In the regional analyses, we identified two hypermethylated regions in </w:t>
      </w:r>
      <w:r w:rsidRPr="000248A4">
        <w:rPr>
          <w:i/>
          <w:lang w:val="en-GB"/>
        </w:rPr>
        <w:t xml:space="preserve">APOB </w:t>
      </w:r>
      <w:r w:rsidRPr="000248A4">
        <w:rPr>
          <w:lang w:val="en-GB"/>
        </w:rPr>
        <w:t xml:space="preserve">and </w:t>
      </w:r>
      <w:r w:rsidRPr="000248A4">
        <w:rPr>
          <w:i/>
          <w:lang w:val="en-GB"/>
        </w:rPr>
        <w:t>LPAR5</w:t>
      </w:r>
      <w:r w:rsidRPr="000248A4">
        <w:rPr>
          <w:lang w:val="en-GB"/>
        </w:rPr>
        <w:t xml:space="preserve"> when comparing persistent with remittent ADHD cases.</w:t>
      </w:r>
      <w:r>
        <w:rPr>
          <w:lang w:val="en-GB"/>
        </w:rPr>
        <w:t xml:space="preserve"> </w:t>
      </w:r>
      <w:r w:rsidR="00257568" w:rsidRPr="000248A4">
        <w:rPr>
          <w:i/>
          <w:lang w:val="en-GB"/>
        </w:rPr>
        <w:t xml:space="preserve">APOB </w:t>
      </w:r>
      <w:r w:rsidR="00257568" w:rsidRPr="000248A4">
        <w:rPr>
          <w:lang w:val="en-GB"/>
        </w:rPr>
        <w:t>is the primary lipoprotein found on the surface of low density lipoproteins (LDL), which transports cholesterol throughout the body</w:t>
      </w:r>
      <w:r w:rsidR="00257568">
        <w:rPr>
          <w:lang w:val="en-GB"/>
        </w:rPr>
        <w:t xml:space="preserve"> </w:t>
      </w:r>
      <w:r w:rsidR="00257568" w:rsidRPr="000248A4">
        <w:rPr>
          <w:lang w:val="en-GB"/>
        </w:rPr>
        <w:fldChar w:fldCharType="begin"/>
      </w:r>
      <w:r w:rsidR="00916E48">
        <w:rPr>
          <w:lang w:val="en-GB"/>
        </w:rPr>
        <w:instrText xml:space="preserve"> ADDIN EN.CITE &lt;EndNote&gt;&lt;Cite&gt;&lt;Author&gt;Dashti&lt;/Author&gt;&lt;Year&gt;2011&lt;/Year&gt;&lt;RecNum&gt;107&lt;/RecNum&gt;&lt;DisplayText&gt;(22)&lt;/DisplayText&gt;&lt;record&gt;&lt;rec-number&gt;107&lt;/rec-number&gt;&lt;foreign-keys&gt;&lt;key app="EN" db-id="ffess2dpcd0at7eessupffroaaefartap0as" timestamp="1548247160"&gt;107&lt;/key&gt;&lt;/foreign-keys&gt;&lt;ref-type name="Journal Article"&gt;17&lt;/ref-type&gt;&lt;contributors&gt;&lt;authors&gt;&lt;author&gt;Dashti, M.&lt;/author&gt;&lt;author&gt;Kulik, W.&lt;/author&gt;&lt;author&gt;Hoek, F.&lt;/author&gt;&lt;author&gt;Veerman, E. C.&lt;/author&gt;&lt;author&gt;Peppelenbosch, M. P.&lt;/author&gt;&lt;author&gt;Rezaee, F.&lt;/author&gt;&lt;/authors&gt;&lt;/contributors&gt;&lt;auth-address&gt;Department of Cell Biology, University Medical Center Groningen, University of Groningen, Groningen, The Netherlands.&lt;/auth-address&gt;&lt;titles&gt;&lt;title&gt;A phospholipidomic analysis of all defined human plasma lipoproteins&lt;/title&gt;&lt;secondary-title&gt;Sci Rep&lt;/secondary-title&gt;&lt;/titles&gt;&lt;periodical&gt;&lt;full-title&gt;Sci Rep&lt;/full-title&gt;&lt;/periodical&gt;&lt;pages&gt;139&lt;/pages&gt;&lt;volume&gt;1&lt;/volume&gt;&lt;edition&gt;2012/02/23&lt;/edition&gt;&lt;keywords&gt;&lt;keyword&gt;Chromatography, Thin Layer&lt;/keyword&gt;&lt;keyword&gt;Humans&lt;/keyword&gt;&lt;keyword&gt;Lipoproteins/*blood/chemistry/classification&lt;/keyword&gt;&lt;keyword&gt;Lysophosphatidylcholines/blood&lt;/keyword&gt;&lt;keyword&gt;Phosphatidylcholines/blood&lt;/keyword&gt;&lt;keyword&gt;Phosphatidylethanolamines/blood&lt;/keyword&gt;&lt;keyword&gt;Phosphatidylinositols/blood&lt;/keyword&gt;&lt;keyword&gt;Phospholipids/blood/chemistry&lt;/keyword&gt;&lt;keyword&gt;Phosphorylation&lt;/keyword&gt;&lt;keyword&gt;Spectrometry, Mass, Electrospray Ionization&lt;/keyword&gt;&lt;keyword&gt;Sphingomyelins/blood&lt;/keyword&gt;&lt;keyword&gt;Tandem Mass Spectrometry&lt;/keyword&gt;&lt;/keywords&gt;&lt;dates&gt;&lt;year&gt;2011&lt;/year&gt;&lt;/dates&gt;&lt;isbn&gt;2045-2322 (Electronic)&amp;#xD;2045-2322 (Linking)&lt;/isbn&gt;&lt;accession-num&gt;22355656&lt;/accession-num&gt;&lt;urls&gt;&lt;related-urls&gt;&lt;url&gt;https://www.ncbi.nlm.nih.gov/pubmed/22355656&lt;/url&gt;&lt;/related-urls&gt;&lt;/urls&gt;&lt;custom2&gt;PMC3216620&lt;/custom2&gt;&lt;electronic-resource-num&gt;10.1038/srep00139&lt;/electronic-resource-num&gt;&lt;/record&gt;&lt;/Cite&gt;&lt;/EndNote&gt;</w:instrText>
      </w:r>
      <w:r w:rsidR="00257568" w:rsidRPr="000248A4">
        <w:rPr>
          <w:lang w:val="en-GB"/>
        </w:rPr>
        <w:fldChar w:fldCharType="separate"/>
      </w:r>
      <w:r w:rsidR="00916E48">
        <w:rPr>
          <w:noProof/>
          <w:lang w:val="en-GB"/>
        </w:rPr>
        <w:t>(22)</w:t>
      </w:r>
      <w:r w:rsidR="00257568" w:rsidRPr="000248A4">
        <w:rPr>
          <w:lang w:val="en-GB"/>
        </w:rPr>
        <w:fldChar w:fldCharType="end"/>
      </w:r>
      <w:r w:rsidR="00257568">
        <w:rPr>
          <w:lang w:val="en-GB"/>
        </w:rPr>
        <w:t>.</w:t>
      </w:r>
      <w:r w:rsidR="00257568" w:rsidRPr="000248A4">
        <w:rPr>
          <w:lang w:val="en-GB"/>
        </w:rPr>
        <w:t xml:space="preserve"> Cholesterol is an important lipid in the maintenance of the brain and after binding to the LDL receptor (LDLR) it promotes axonal growth and neuronal survival</w:t>
      </w:r>
      <w:r w:rsidR="00257568">
        <w:rPr>
          <w:lang w:val="en-GB"/>
        </w:rPr>
        <w:t xml:space="preserve"> </w:t>
      </w:r>
      <w:r w:rsidR="00257568" w:rsidRPr="000248A4">
        <w:rPr>
          <w:lang w:val="en-GB"/>
        </w:rPr>
        <w:fldChar w:fldCharType="begin">
          <w:fldData xml:space="preserve">PEVuZE5vdGU+PENpdGU+PEF1dGhvcj5MYWR1PC9BdXRob3I+PFllYXI+MjAwMDwvWWVhcj48UmVj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</w:fldData>
        </w:fldChar>
      </w:r>
      <w:r w:rsidR="00916E48">
        <w:rPr>
          <w:lang w:val="en-GB"/>
        </w:rPr>
        <w:instrText xml:space="preserve"> ADDIN EN.CITE </w:instrText>
      </w:r>
      <w:r w:rsidR="00916E48">
        <w:rPr>
          <w:lang w:val="en-GB"/>
        </w:rPr>
        <w:fldChar w:fldCharType="begin">
          <w:fldData xml:space="preserve">PEVuZE5vdGU+PENpdGU+PEF1dGhvcj5MYWR1PC9BdXRob3I+PFllYXI+MjAwMDwvWWVhcj48UmVj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</w:fldData>
        </w:fldChar>
      </w:r>
      <w:r w:rsidR="00916E48">
        <w:rPr>
          <w:lang w:val="en-GB"/>
        </w:rPr>
        <w:instrText xml:space="preserve"> ADDIN EN.CITE.DATA </w:instrText>
      </w:r>
      <w:r w:rsidR="00916E48">
        <w:rPr>
          <w:lang w:val="en-GB"/>
        </w:rPr>
      </w:r>
      <w:r w:rsidR="00916E48">
        <w:rPr>
          <w:lang w:val="en-GB"/>
        </w:rPr>
        <w:fldChar w:fldCharType="end"/>
      </w:r>
      <w:r w:rsidR="00257568" w:rsidRPr="000248A4">
        <w:rPr>
          <w:lang w:val="en-GB"/>
        </w:rPr>
      </w:r>
      <w:r w:rsidR="00257568" w:rsidRPr="000248A4">
        <w:rPr>
          <w:lang w:val="en-GB"/>
        </w:rPr>
        <w:fldChar w:fldCharType="separate"/>
      </w:r>
      <w:r w:rsidR="00916E48">
        <w:rPr>
          <w:noProof/>
          <w:lang w:val="en-GB"/>
        </w:rPr>
        <w:t>(23, 24)</w:t>
      </w:r>
      <w:r w:rsidR="00257568" w:rsidRPr="000248A4">
        <w:rPr>
          <w:lang w:val="en-GB"/>
        </w:rPr>
        <w:fldChar w:fldCharType="end"/>
      </w:r>
      <w:r w:rsidR="00257568">
        <w:rPr>
          <w:lang w:val="en-GB"/>
        </w:rPr>
        <w:t>.</w:t>
      </w:r>
      <w:r w:rsidR="00257568" w:rsidRPr="000248A4">
        <w:rPr>
          <w:lang w:val="en-GB"/>
        </w:rPr>
        <w:t xml:space="preserve"> The hypermethylation of </w:t>
      </w:r>
      <w:r w:rsidR="00257568" w:rsidRPr="000248A4">
        <w:rPr>
          <w:i/>
          <w:lang w:val="en-GB"/>
        </w:rPr>
        <w:t>APOB</w:t>
      </w:r>
      <w:r w:rsidR="00257568" w:rsidRPr="000248A4">
        <w:rPr>
          <w:lang w:val="en-GB"/>
        </w:rPr>
        <w:t xml:space="preserve"> implies lower </w:t>
      </w:r>
      <w:r w:rsidR="00257568" w:rsidRPr="000248A4">
        <w:rPr>
          <w:i/>
          <w:lang w:val="en-GB"/>
        </w:rPr>
        <w:t xml:space="preserve">APOB </w:t>
      </w:r>
      <w:r w:rsidR="00257568" w:rsidRPr="000248A4">
        <w:rPr>
          <w:lang w:val="en-GB"/>
        </w:rPr>
        <w:t>expression in persistent ADHD cases compared to remittent ADHD cases</w:t>
      </w:r>
      <w:r w:rsidR="00257568">
        <w:rPr>
          <w:lang w:val="en-GB"/>
        </w:rPr>
        <w:t>, possibly</w:t>
      </w:r>
      <w:r w:rsidR="00257568" w:rsidRPr="000248A4">
        <w:rPr>
          <w:lang w:val="en-GB"/>
        </w:rPr>
        <w:t xml:space="preserve"> by the regulation via the TFs PAX5 and TP53, which </w:t>
      </w:r>
      <w:r w:rsidR="00257568">
        <w:rPr>
          <w:lang w:val="en-GB"/>
        </w:rPr>
        <w:t>were</w:t>
      </w:r>
      <w:r w:rsidR="00257568" w:rsidRPr="000248A4">
        <w:rPr>
          <w:lang w:val="en-GB"/>
        </w:rPr>
        <w:t xml:space="preserve"> both predicted to bind to the </w:t>
      </w:r>
      <w:r w:rsidR="00257568">
        <w:rPr>
          <w:lang w:val="en-GB"/>
        </w:rPr>
        <w:t xml:space="preserve">motif containing the </w:t>
      </w:r>
      <w:r w:rsidR="00257568" w:rsidRPr="000248A4">
        <w:rPr>
          <w:lang w:val="en-GB"/>
        </w:rPr>
        <w:t xml:space="preserve">cytosine in the CpG context of the gene. This is in concordance with previously published literature stating that lipid levels, specifically LDL levels, in blood are altered in patients with ADHD </w:t>
      </w:r>
      <w:r w:rsidR="00257568" w:rsidRPr="000248A4">
        <w:rPr>
          <w:lang w:val="en-GB"/>
        </w:rPr>
        <w:fldChar w:fldCharType="begin">
          <w:fldData xml:space="preserve">PEVuZE5vdGU+PENpdGU+PEF1dGhvcj5BdmNpbDwvQXV0aG9yPjxZZWFyPjIwMTg8L1llYXI+PFJl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</w:fldData>
        </w:fldChar>
      </w:r>
      <w:r w:rsidR="00916E48">
        <w:rPr>
          <w:lang w:val="en-GB"/>
        </w:rPr>
        <w:instrText xml:space="preserve"> ADDIN EN.CITE </w:instrText>
      </w:r>
      <w:r w:rsidR="00916E48">
        <w:rPr>
          <w:lang w:val="en-GB"/>
        </w:rPr>
        <w:fldChar w:fldCharType="begin">
          <w:fldData xml:space="preserve">PEVuZE5vdGU+PENpdGU+PEF1dGhvcj5BdmNpbDwvQXV0aG9yPjxZZWFyPjIwMTg8L1llYXI+PFJl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</w:fldData>
        </w:fldChar>
      </w:r>
      <w:r w:rsidR="00916E48">
        <w:rPr>
          <w:lang w:val="en-GB"/>
        </w:rPr>
        <w:instrText xml:space="preserve"> ADDIN EN.CITE.DATA </w:instrText>
      </w:r>
      <w:r w:rsidR="00916E48">
        <w:rPr>
          <w:lang w:val="en-GB"/>
        </w:rPr>
      </w:r>
      <w:r w:rsidR="00916E48">
        <w:rPr>
          <w:lang w:val="en-GB"/>
        </w:rPr>
        <w:fldChar w:fldCharType="end"/>
      </w:r>
      <w:r w:rsidR="00257568" w:rsidRPr="000248A4">
        <w:rPr>
          <w:lang w:val="en-GB"/>
        </w:rPr>
      </w:r>
      <w:r w:rsidR="00257568" w:rsidRPr="000248A4">
        <w:rPr>
          <w:lang w:val="en-GB"/>
        </w:rPr>
        <w:fldChar w:fldCharType="separate"/>
      </w:r>
      <w:r w:rsidR="00916E48">
        <w:rPr>
          <w:noProof/>
          <w:lang w:val="en-GB"/>
        </w:rPr>
        <w:t>(25, 26)</w:t>
      </w:r>
      <w:r w:rsidR="00257568" w:rsidRPr="000248A4">
        <w:rPr>
          <w:lang w:val="en-GB"/>
        </w:rPr>
        <w:fldChar w:fldCharType="end"/>
      </w:r>
      <w:r w:rsidR="00257568" w:rsidRPr="000248A4">
        <w:rPr>
          <w:lang w:val="en-GB"/>
        </w:rPr>
        <w:t xml:space="preserve"> and LDL and APOB are the most discriminating lipid markers in children with ADHD</w:t>
      </w:r>
      <w:r w:rsidR="00257568">
        <w:rPr>
          <w:lang w:val="en-GB"/>
        </w:rPr>
        <w:t xml:space="preserve"> </w:t>
      </w:r>
      <w:r w:rsidR="00257568" w:rsidRPr="000248A4">
        <w:rPr>
          <w:lang w:val="en-GB"/>
        </w:rPr>
        <w:fldChar w:fldCharType="begin"/>
      </w:r>
      <w:r w:rsidR="00916E48">
        <w:rPr>
          <w:lang w:val="en-GB"/>
        </w:rPr>
        <w:instrText xml:space="preserve"> ADDIN EN.CITE &lt;EndNote&gt;&lt;Cite&gt;&lt;Author&gt;Irmisch&lt;/Author&gt;&lt;Year&gt;2011&lt;/Year&gt;&lt;RecNum&gt;128&lt;/RecNum&gt;&lt;DisplayText&gt;(27)&lt;/DisplayText&gt;&lt;record&gt;&lt;rec-number&gt;128&lt;/rec-number&gt;&lt;foreign-keys&gt;&lt;key app="EN" db-id="ffess2dpcd0at7eessupffroaaefartap0as" timestamp="1548248329"&gt;128&lt;/key&gt;&lt;/foreign-keys&gt;&lt;ref-type name="Journal Article"&gt;17&lt;/ref-type&gt;&lt;contributors&gt;&lt;authors&gt;&lt;author&gt;Irmisch, G.&lt;/author&gt;&lt;author&gt;Thome, J.&lt;/author&gt;&lt;author&gt;Reis, O.&lt;/author&gt;&lt;author&gt;Hassler, F.&lt;/author&gt;&lt;author&gt;Weirich, S.&lt;/author&gt;&lt;/authors&gt;&lt;/contributors&gt;&lt;auth-address&gt;Department of Psychiatry and Psychotherapy, Rostock University, Rostock, Germany. gisela.irmisch@med.uni-rostock.de&lt;/auth-address&gt;&lt;titles&gt;&lt;title&gt;Modified magnesium and lipoproteins in children with attention deficit hyperactivity disorder (ADHD)&lt;/title&gt;&lt;secondary-title&gt;World J Biol Psychiatry&lt;/secondary-title&gt;&lt;/titles&gt;&lt;periodical&gt;&lt;full-title&gt;World J Biol Psychiatry&lt;/full-title&gt;&lt;/periodical&gt;&lt;pages&gt;63-5&lt;/pages&gt;&lt;volume&gt;12 Suppl 1&lt;/volume&gt;&lt;edition&gt;2011/08/05&lt;/edition&gt;&lt;keywords&gt;&lt;keyword&gt;Attention Deficit Disorder with Hyperactivity/*blood/diagnosis&lt;/keyword&gt;&lt;keyword&gt;Child&lt;/keyword&gt;&lt;keyword&gt;Cholesterol, HDL/blood&lt;/keyword&gt;&lt;keyword&gt;Fatty Acids/blood&lt;/keyword&gt;&lt;keyword&gt;Humans&lt;/keyword&gt;&lt;keyword&gt;Lipids/blood&lt;/keyword&gt;&lt;keyword&gt;Lipoproteins/*blood&lt;/keyword&gt;&lt;keyword&gt;Magnesium/*blood&lt;/keyword&gt;&lt;keyword&gt;Male&lt;/keyword&gt;&lt;keyword&gt;Reference Values&lt;/keyword&gt;&lt;/keywords&gt;&lt;dates&gt;&lt;year&gt;2011&lt;/year&gt;&lt;pub-dates&gt;&lt;date&gt;Sep&lt;/date&gt;&lt;/pub-dates&gt;&lt;/dates&gt;&lt;isbn&gt;1814-1412 (Electronic)&amp;#xD;1562-2975 (Linking)&lt;/isbn&gt;&lt;accession-num&gt;21812620&lt;/accession-num&gt;&lt;urls&gt;&lt;related-urls&gt;&lt;url&gt;https://www.ncbi.nlm.nih.gov/pubmed/21812620&lt;/url&gt;&lt;/related-urls&gt;&lt;/urls&gt;&lt;electronic-resource-num&gt;10.3109/15622975.2011.600292&lt;/electronic-resource-num&gt;&lt;/record&gt;&lt;/Cite&gt;&lt;/EndNote&gt;</w:instrText>
      </w:r>
      <w:r w:rsidR="00257568" w:rsidRPr="000248A4">
        <w:rPr>
          <w:lang w:val="en-GB"/>
        </w:rPr>
        <w:fldChar w:fldCharType="separate"/>
      </w:r>
      <w:r w:rsidR="00916E48">
        <w:rPr>
          <w:noProof/>
          <w:lang w:val="en-GB"/>
        </w:rPr>
        <w:t>(27)</w:t>
      </w:r>
      <w:r w:rsidR="00257568" w:rsidRPr="000248A4">
        <w:rPr>
          <w:lang w:val="en-GB"/>
        </w:rPr>
        <w:fldChar w:fldCharType="end"/>
      </w:r>
      <w:r w:rsidR="00257568">
        <w:rPr>
          <w:lang w:val="en-GB"/>
        </w:rPr>
        <w:t>.</w:t>
      </w:r>
      <w:r w:rsidR="00257568" w:rsidRPr="000248A4">
        <w:rPr>
          <w:lang w:val="en-GB"/>
        </w:rPr>
        <w:t xml:space="preserve"> Moreover, the ADHD medication methylphenidate is also known to alter blood lipid profiles</w:t>
      </w:r>
      <w:r w:rsidR="00257568">
        <w:rPr>
          <w:lang w:val="en-GB"/>
        </w:rPr>
        <w:t xml:space="preserve"> </w:t>
      </w:r>
      <w:r w:rsidR="00257568" w:rsidRPr="000248A4">
        <w:rPr>
          <w:lang w:val="en-GB"/>
        </w:rPr>
        <w:fldChar w:fldCharType="begin"/>
      </w:r>
      <w:r w:rsidR="00916E48">
        <w:rPr>
          <w:lang w:val="en-GB"/>
        </w:rPr>
        <w:instrText xml:space="preserve"> ADDIN EN.CITE &lt;EndNote&gt;&lt;Cite&gt;&lt;Author&gt;Charach&lt;/Author&gt;&lt;Year&gt;2009&lt;/Year&gt;&lt;RecNum&gt;131&lt;/RecNum&gt;&lt;DisplayText&gt;(28)&lt;/DisplayText&gt;&lt;record&gt;&lt;rec-number&gt;131&lt;/rec-number&gt;&lt;foreign-keys&gt;&lt;key app="EN" db-id="ffess2dpcd0at7eessupffroaaefartap0as" timestamp="1548248400"&gt;131&lt;/key&gt;&lt;/foreign-keys&gt;&lt;ref-type name="Journal Article"&gt;17&lt;/ref-type&gt;&lt;contributors&gt;&lt;authors&gt;&lt;author&gt;Charach, G.&lt;/author&gt;&lt;author&gt;Kaysar, N.&lt;/author&gt;&lt;author&gt;Grosskopf, I.&lt;/author&gt;&lt;author&gt;Rabinovich, A.&lt;/author&gt;&lt;author&gt;Weintraub, M.&lt;/author&gt;&lt;/authors&gt;&lt;/contributors&gt;&lt;auth-address&gt;Department of Internal Medicine C, Tel Aviv Sourasky Medical Center, Sackler Faculty of Medicine, Tel Aviv University, 6 Weizman Street, Tel Aviv 64239, Israel. drcharach@012.net.il&lt;/auth-address&gt;&lt;titles&gt;&lt;title&gt;Methylphenidate has positive hypocholesterolemic and hypotriglyceridemic effects: new data&lt;/title&gt;&lt;secondary-title&gt;J Clin Pharmacol&lt;/secondary-title&gt;&lt;/titles&gt;&lt;periodical&gt;&lt;full-title&gt;J Clin Pharmacol&lt;/full-title&gt;&lt;/periodical&gt;&lt;pages&gt;848-51&lt;/pages&gt;&lt;volume&gt;49&lt;/volume&gt;&lt;number&gt;7&lt;/number&gt;&lt;edition&gt;2009/06/26&lt;/edition&gt;&lt;keywords&gt;&lt;keyword&gt;Adolescent&lt;/keyword&gt;&lt;keyword&gt;Adult&lt;/keyword&gt;&lt;keyword&gt;Apolipoproteins/blood&lt;/keyword&gt;&lt;keyword&gt;Attention Deficit Disorder with Hyperactivity/drug therapy&lt;/keyword&gt;&lt;keyword&gt;Child&lt;/keyword&gt;&lt;keyword&gt;Cholesterol/*blood&lt;/keyword&gt;&lt;keyword&gt;Female&lt;/keyword&gt;&lt;keyword&gt;Humans&lt;/keyword&gt;&lt;keyword&gt;Lipoprotein(a)/blood&lt;/keyword&gt;&lt;keyword&gt;Male&lt;/keyword&gt;&lt;keyword&gt;Methylphenidate/*pharmacology/therapeutic use&lt;/keyword&gt;&lt;keyword&gt;Triglycerides/*blood&lt;/keyword&gt;&lt;/keywords&gt;&lt;dates&gt;&lt;year&gt;2009&lt;/year&gt;&lt;pub-dates&gt;&lt;date&gt;Jul&lt;/date&gt;&lt;/pub-dates&gt;&lt;/dates&gt;&lt;isbn&gt;0091-2700 (Print)&amp;#xD;0091-2700 (Linking)&lt;/isbn&gt;&lt;accession-num&gt;19553406&lt;/accession-num&gt;&lt;urls&gt;&lt;related-urls&gt;&lt;url&gt;https://www.ncbi.nlm.nih.gov/pubmed/19553406&lt;/url&gt;&lt;/related-urls&gt;&lt;/urls&gt;&lt;electronic-resource-num&gt;10.1177/0091270009336736&lt;/electronic-resource-num&gt;&lt;/record&gt;&lt;/Cite&gt;&lt;/EndNote&gt;</w:instrText>
      </w:r>
      <w:r w:rsidR="00257568" w:rsidRPr="000248A4">
        <w:rPr>
          <w:lang w:val="en-GB"/>
        </w:rPr>
        <w:fldChar w:fldCharType="separate"/>
      </w:r>
      <w:r w:rsidR="00916E48">
        <w:rPr>
          <w:noProof/>
          <w:lang w:val="en-GB"/>
        </w:rPr>
        <w:t>(28)</w:t>
      </w:r>
      <w:r w:rsidR="00257568" w:rsidRPr="000248A4">
        <w:rPr>
          <w:lang w:val="en-GB"/>
        </w:rPr>
        <w:fldChar w:fldCharType="end"/>
      </w:r>
      <w:r w:rsidR="00257568">
        <w:rPr>
          <w:lang w:val="en-GB"/>
        </w:rPr>
        <w:t xml:space="preserve"> and a recent GWAS found genetic correlations between lipid profiles and ADHD </w:t>
      </w:r>
      <w:r w:rsidR="00257568">
        <w:rPr>
          <w:lang w:val="en-GB"/>
        </w:rPr>
        <w:fldChar w:fldCharType="begin">
          <w:fldData xml:space="preserve">PEVuZE5vdGU+PENpdGU+PEF1dGhvcj5EZW1vbnRpczwvQXV0aG9yPjxZZWFyPjIwMTk8L1llYXI+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</w:fldData>
        </w:fldChar>
      </w:r>
      <w:r w:rsidR="00916E48">
        <w:rPr>
          <w:lang w:val="en-GB"/>
        </w:rPr>
        <w:instrText xml:space="preserve"> ADDIN EN.CITE </w:instrText>
      </w:r>
      <w:r w:rsidR="00916E48">
        <w:rPr>
          <w:lang w:val="en-GB"/>
        </w:rPr>
        <w:fldChar w:fldCharType="begin">
          <w:fldData xml:space="preserve">PEVuZE5vdGU+PENpdGU+PEF1dGhvcj5EZW1vbnRpczwvQXV0aG9yPjxZZWFyPjIwMTk8L1llYXI+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</w:fldData>
        </w:fldChar>
      </w:r>
      <w:r w:rsidR="00916E48">
        <w:rPr>
          <w:lang w:val="en-GB"/>
        </w:rPr>
        <w:instrText xml:space="preserve"> ADDIN EN.CITE.DATA </w:instrText>
      </w:r>
      <w:r w:rsidR="00916E48">
        <w:rPr>
          <w:lang w:val="en-GB"/>
        </w:rPr>
      </w:r>
      <w:r w:rsidR="00916E48">
        <w:rPr>
          <w:lang w:val="en-GB"/>
        </w:rPr>
        <w:fldChar w:fldCharType="end"/>
      </w:r>
      <w:r w:rsidR="00257568">
        <w:rPr>
          <w:lang w:val="en-GB"/>
        </w:rPr>
      </w:r>
      <w:r w:rsidR="00257568">
        <w:rPr>
          <w:lang w:val="en-GB"/>
        </w:rPr>
        <w:fldChar w:fldCharType="separate"/>
      </w:r>
      <w:r w:rsidR="00916E48">
        <w:rPr>
          <w:noProof/>
          <w:lang w:val="en-GB"/>
        </w:rPr>
        <w:t>(29)</w:t>
      </w:r>
      <w:r w:rsidR="00257568">
        <w:rPr>
          <w:lang w:val="en-GB"/>
        </w:rPr>
        <w:fldChar w:fldCharType="end"/>
      </w:r>
      <w:r w:rsidR="00257568">
        <w:rPr>
          <w:lang w:val="en-GB"/>
        </w:rPr>
        <w:t>.</w:t>
      </w:r>
      <w:r w:rsidR="00257568" w:rsidRPr="000248A4">
        <w:rPr>
          <w:lang w:val="en-GB"/>
        </w:rPr>
        <w:t xml:space="preserve"> The role of APOB in ADHD is underlined even more in LDLR -/- mice that show hyperactivity</w:t>
      </w:r>
      <w:r w:rsidR="00257568">
        <w:rPr>
          <w:lang w:val="en-GB"/>
        </w:rPr>
        <w:t xml:space="preserve"> </w:t>
      </w:r>
      <w:r w:rsidR="00257568" w:rsidRPr="000248A4">
        <w:rPr>
          <w:lang w:val="en-GB"/>
        </w:rPr>
        <w:fldChar w:fldCharType="begin">
          <w:fldData xml:space="preserve">PEVuZE5vdGU+PENpdGU+PEF1dGhvcj5FbGRlcjwvQXV0aG9yPjxZZWFyPjIwMDg8L1llYXI+PFJl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</w:fldData>
        </w:fldChar>
      </w:r>
      <w:r w:rsidR="00916E48">
        <w:rPr>
          <w:lang w:val="en-GB"/>
        </w:rPr>
        <w:instrText xml:space="preserve"> ADDIN EN.CITE </w:instrText>
      </w:r>
      <w:r w:rsidR="00916E48">
        <w:rPr>
          <w:lang w:val="en-GB"/>
        </w:rPr>
        <w:fldChar w:fldCharType="begin">
          <w:fldData xml:space="preserve">PEVuZE5vdGU+PENpdGU+PEF1dGhvcj5FbGRlcjwvQXV0aG9yPjxZZWFyPjIwMDg8L1llYXI+PFJl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</w:fldData>
        </w:fldChar>
      </w:r>
      <w:r w:rsidR="00916E48">
        <w:rPr>
          <w:lang w:val="en-GB"/>
        </w:rPr>
        <w:instrText xml:space="preserve"> ADDIN EN.CITE.DATA </w:instrText>
      </w:r>
      <w:r w:rsidR="00916E48">
        <w:rPr>
          <w:lang w:val="en-GB"/>
        </w:rPr>
      </w:r>
      <w:r w:rsidR="00916E48">
        <w:rPr>
          <w:lang w:val="en-GB"/>
        </w:rPr>
        <w:fldChar w:fldCharType="end"/>
      </w:r>
      <w:r w:rsidR="00257568" w:rsidRPr="000248A4">
        <w:rPr>
          <w:lang w:val="en-GB"/>
        </w:rPr>
      </w:r>
      <w:r w:rsidR="00257568" w:rsidRPr="000248A4">
        <w:rPr>
          <w:lang w:val="en-GB"/>
        </w:rPr>
        <w:fldChar w:fldCharType="separate"/>
      </w:r>
      <w:r w:rsidR="00916E48">
        <w:rPr>
          <w:noProof/>
          <w:lang w:val="en-GB"/>
        </w:rPr>
        <w:t>(30)</w:t>
      </w:r>
      <w:r w:rsidR="00257568" w:rsidRPr="000248A4">
        <w:rPr>
          <w:lang w:val="en-GB"/>
        </w:rPr>
        <w:fldChar w:fldCharType="end"/>
      </w:r>
      <w:r w:rsidR="00257568">
        <w:rPr>
          <w:lang w:val="en-GB"/>
        </w:rPr>
        <w:t>.</w:t>
      </w:r>
      <w:r w:rsidR="00257568" w:rsidRPr="000248A4">
        <w:rPr>
          <w:lang w:val="en-GB"/>
        </w:rPr>
        <w:t xml:space="preserve"> However, it should be noted that lipoproteins functioning in the brain are exclusively produced in the brain </w:t>
      </w:r>
      <w:r w:rsidR="00257568" w:rsidRPr="000248A4">
        <w:rPr>
          <w:lang w:val="en-GB"/>
        </w:rPr>
        <w:lastRenderedPageBreak/>
        <w:t>and therefore, blood and brain lipid levels might be very different from each other within individuals</w:t>
      </w:r>
      <w:r w:rsidR="00257568">
        <w:rPr>
          <w:lang w:val="en-GB"/>
        </w:rPr>
        <w:t xml:space="preserve"> </w:t>
      </w:r>
      <w:r w:rsidR="00257568" w:rsidRPr="000248A4">
        <w:rPr>
          <w:lang w:val="en-GB"/>
        </w:rPr>
        <w:fldChar w:fldCharType="begin">
          <w:fldData xml:space="preserve">PEVuZE5vdGU+PENpdGU+PEF1dGhvcj5XYW5nPC9BdXRob3I+PFllYXI+MjAxNDwvWWVhcj48UmVj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</w:fldData>
        </w:fldChar>
      </w:r>
      <w:r w:rsidR="00916E48">
        <w:rPr>
          <w:lang w:val="en-GB"/>
        </w:rPr>
        <w:instrText xml:space="preserve"> ADDIN EN.CITE </w:instrText>
      </w:r>
      <w:r w:rsidR="00916E48">
        <w:rPr>
          <w:lang w:val="en-GB"/>
        </w:rPr>
        <w:fldChar w:fldCharType="begin">
          <w:fldData xml:space="preserve">PEVuZE5vdGU+PENpdGU+PEF1dGhvcj5XYW5nPC9BdXRob3I+PFllYXI+MjAxNDwvWWVhcj48UmVj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</w:fldData>
        </w:fldChar>
      </w:r>
      <w:r w:rsidR="00916E48">
        <w:rPr>
          <w:lang w:val="en-GB"/>
        </w:rPr>
        <w:instrText xml:space="preserve"> ADDIN EN.CITE.DATA </w:instrText>
      </w:r>
      <w:r w:rsidR="00916E48">
        <w:rPr>
          <w:lang w:val="en-GB"/>
        </w:rPr>
      </w:r>
      <w:r w:rsidR="00916E48">
        <w:rPr>
          <w:lang w:val="en-GB"/>
        </w:rPr>
        <w:fldChar w:fldCharType="end"/>
      </w:r>
      <w:r w:rsidR="00257568" w:rsidRPr="000248A4">
        <w:rPr>
          <w:lang w:val="en-GB"/>
        </w:rPr>
      </w:r>
      <w:r w:rsidR="00257568" w:rsidRPr="000248A4">
        <w:rPr>
          <w:lang w:val="en-GB"/>
        </w:rPr>
        <w:fldChar w:fldCharType="separate"/>
      </w:r>
      <w:r w:rsidR="00916E48">
        <w:rPr>
          <w:noProof/>
          <w:lang w:val="en-GB"/>
        </w:rPr>
        <w:t>(31)</w:t>
      </w:r>
      <w:r w:rsidR="00257568" w:rsidRPr="000248A4">
        <w:rPr>
          <w:lang w:val="en-GB"/>
        </w:rPr>
        <w:fldChar w:fldCharType="end"/>
      </w:r>
      <w:r w:rsidR="00257568">
        <w:rPr>
          <w:lang w:val="en-GB"/>
        </w:rPr>
        <w:t>,</w:t>
      </w:r>
      <w:r w:rsidR="00257568" w:rsidRPr="000248A4">
        <w:rPr>
          <w:lang w:val="en-GB"/>
        </w:rPr>
        <w:t xml:space="preserve"> although blood DNA methylation levels for APOB correlate</w:t>
      </w:r>
      <w:r w:rsidR="00257568">
        <w:rPr>
          <w:lang w:val="en-GB"/>
        </w:rPr>
        <w:t>d</w:t>
      </w:r>
      <w:r w:rsidR="00257568" w:rsidRPr="000248A4">
        <w:rPr>
          <w:lang w:val="en-GB"/>
        </w:rPr>
        <w:t xml:space="preserve"> with brain DNA methylation levels</w:t>
      </w:r>
      <w:r w:rsidR="00257568">
        <w:rPr>
          <w:lang w:val="en-GB"/>
        </w:rPr>
        <w:t xml:space="preserve"> in our analysis.</w:t>
      </w:r>
    </w:p>
    <w:p w14:paraId="52F68E29" w14:textId="77777777" w:rsidR="00D3447D" w:rsidRPr="000248A4" w:rsidRDefault="00D81F08" w:rsidP="00D3447D">
      <w:pPr>
        <w:pStyle w:val="Lijstalinea"/>
        <w:numPr>
          <w:ilvl w:val="0"/>
          <w:numId w:val="0"/>
        </w:numPr>
        <w:spacing w:line="480" w:lineRule="auto"/>
        <w:jc w:val="both"/>
        <w:rPr>
          <w:lang w:val="en-GB"/>
        </w:rPr>
      </w:pPr>
      <w:r w:rsidRPr="00D81F08">
        <w:rPr>
          <w:noProof/>
        </w:rPr>
        <w:drawing>
          <wp:inline distT="0" distB="0" distL="0" distR="0" wp14:anchorId="6E0755AA" wp14:editId="2A6E5EC8">
            <wp:extent cx="5760720" cy="4615180"/>
            <wp:effectExtent l="0" t="0" r="0" b="0"/>
            <wp:docPr id="4" name="Afbeelding 3">
              <a:extLst xmlns:a="http://schemas.openxmlformats.org/drawingml/2006/main">
                <a:ext uri="{FF2B5EF4-FFF2-40B4-BE49-F238E27FC236}">
                  <a16:creationId xmlns:a16="http://schemas.microsoft.com/office/drawing/2014/main" id="{40116117-9F9C-40A6-BA3C-156782C79B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40116117-9F9C-40A6-BA3C-156782C79B35}"/>
                        </a:ext>
                      </a:extLst>
                    </pic:cNvPr>
                    <pic:cNvPicPr>
                      <a:picLocks noChangeAspect="1"/>
                    </pic:cNvPicPr>
                  </pic:nvPicPr>
                  <pic:blipFill>
                    <a:blip r:embed="rId10"/>
                    <a:stretch>
                      <a:fillRect/>
                    </a:stretch>
                  </pic:blipFill>
                  <pic:spPr>
                    <a:xfrm>
                      <a:off x="0" y="0"/>
                      <a:ext cx="5760720" cy="4615180"/>
                    </a:xfrm>
                    <a:prstGeom prst="rect">
                      <a:avLst/>
                    </a:prstGeom>
                  </pic:spPr>
                </pic:pic>
              </a:graphicData>
            </a:graphic>
          </wp:inline>
        </w:drawing>
      </w:r>
    </w:p>
    <w:p w14:paraId="57B8ACC9" w14:textId="27154910" w:rsidR="00D3447D" w:rsidRPr="000248A4" w:rsidRDefault="00257568" w:rsidP="00257568">
      <w:pPr>
        <w:spacing w:line="480" w:lineRule="auto"/>
        <w:jc w:val="both"/>
        <w:rPr>
          <w:i/>
          <w:lang w:val="en-GB"/>
        </w:rPr>
      </w:pPr>
      <w:r>
        <w:rPr>
          <w:b/>
          <w:i/>
          <w:lang w:val="en-GB"/>
        </w:rPr>
        <w:t xml:space="preserve">Supplementary </w:t>
      </w:r>
      <w:r w:rsidR="00D3447D" w:rsidRPr="00257568">
        <w:rPr>
          <w:b/>
          <w:i/>
          <w:lang w:val="en-GB"/>
        </w:rPr>
        <w:t>Figure 4</w:t>
      </w:r>
      <w:r w:rsidR="00D3447D" w:rsidRPr="000248A4">
        <w:rPr>
          <w:i/>
          <w:lang w:val="en-GB"/>
        </w:rPr>
        <w:t xml:space="preserve"> </w:t>
      </w:r>
      <w:r w:rsidR="00D3447D" w:rsidRPr="008A1A28">
        <w:rPr>
          <w:b/>
          <w:i/>
          <w:lang w:val="en-GB"/>
        </w:rPr>
        <w:t>Hypothesized mechanisms of APOB signalling in persistent ADHD.</w:t>
      </w:r>
      <w:r w:rsidR="00D3447D" w:rsidRPr="000248A4">
        <w:rPr>
          <w:i/>
          <w:lang w:val="en-GB"/>
        </w:rPr>
        <w:br/>
      </w:r>
      <w:r w:rsidR="00D3447D">
        <w:rPr>
          <w:i/>
          <w:lang w:val="en-GB"/>
        </w:rPr>
        <w:t>R</w:t>
      </w:r>
      <w:r w:rsidR="00D3447D" w:rsidRPr="000248A4">
        <w:rPr>
          <w:i/>
          <w:lang w:val="en-GB"/>
        </w:rPr>
        <w:t>egion</w:t>
      </w:r>
      <w:r w:rsidR="00D3447D">
        <w:rPr>
          <w:i/>
          <w:lang w:val="en-GB"/>
        </w:rPr>
        <w:t xml:space="preserve"> of</w:t>
      </w:r>
      <w:r w:rsidR="00D3447D" w:rsidRPr="000248A4">
        <w:rPr>
          <w:i/>
          <w:lang w:val="en-GB"/>
        </w:rPr>
        <w:t xml:space="preserve"> APOB is hypermethylat</w:t>
      </w:r>
      <w:r w:rsidR="00D3447D">
        <w:rPr>
          <w:i/>
          <w:lang w:val="en-GB"/>
        </w:rPr>
        <w:t>ed</w:t>
      </w:r>
      <w:r w:rsidR="00D3447D" w:rsidRPr="000248A4">
        <w:rPr>
          <w:i/>
          <w:lang w:val="en-GB"/>
        </w:rPr>
        <w:t xml:space="preserve"> in persistent ADHD, resulting in decreased binding of the transcription factors PAX5 and/or TP53, </w:t>
      </w:r>
      <w:r w:rsidR="00D3447D">
        <w:rPr>
          <w:i/>
          <w:lang w:val="en-GB"/>
        </w:rPr>
        <w:t>causing</w:t>
      </w:r>
      <w:r w:rsidR="00D3447D" w:rsidRPr="000248A4">
        <w:rPr>
          <w:i/>
          <w:lang w:val="en-GB"/>
        </w:rPr>
        <w:t xml:space="preserve"> less lipoproteins carrying cholesterol through the body. Cholesterol is the precursor of progesterone and cortisol, which will not be able to bind to their cognate receptors which are predicted to bind to the associated CpG sites in ANLN and RP11-525K10.1. Cortisol is released upon a stressor, as well EGR1, which is a predicted binding transcription factor at the CpG site in JAK2. Lastly, APOB can be oxidized, resulting </w:t>
      </w:r>
      <w:r w:rsidR="00D3447D" w:rsidRPr="000248A4">
        <w:rPr>
          <w:i/>
          <w:lang w:val="en-GB"/>
        </w:rPr>
        <w:lastRenderedPageBreak/>
        <w:t>in among others, LPA production. LPA can bind to LPAR5, a hypermethylated site in persistent ADHD</w:t>
      </w:r>
      <w:r w:rsidR="00D3447D">
        <w:rPr>
          <w:i/>
          <w:lang w:val="en-GB"/>
        </w:rPr>
        <w:t>.</w:t>
      </w:r>
    </w:p>
    <w:p w14:paraId="62C97874" w14:textId="77777777" w:rsidR="00D3447D" w:rsidRPr="000248A4" w:rsidRDefault="00D3447D" w:rsidP="00D3447D">
      <w:pPr>
        <w:spacing w:line="480" w:lineRule="auto"/>
        <w:jc w:val="both"/>
        <w:rPr>
          <w:lang w:val="en-GB"/>
        </w:rPr>
      </w:pPr>
      <w:r w:rsidRPr="000248A4">
        <w:rPr>
          <w:lang w:val="en-GB"/>
        </w:rPr>
        <w:t>APOB can be modified with oxidized aldehyde products, resulting in oxidized LD</w:t>
      </w:r>
      <w:r>
        <w:rPr>
          <w:lang w:val="en-GB"/>
        </w:rPr>
        <w:t xml:space="preserve">L </w:t>
      </w:r>
      <w:r w:rsidRPr="000248A4">
        <w:rPr>
          <w:lang w:val="en-GB"/>
        </w:rPr>
        <w:t>(</w:t>
      </w:r>
      <w:proofErr w:type="spellStart"/>
      <w:r w:rsidRPr="000248A4">
        <w:rPr>
          <w:lang w:val="en-GB"/>
        </w:rPr>
        <w:t>oxLDL</w:t>
      </w:r>
      <w:proofErr w:type="spellEnd"/>
      <w:r w:rsidRPr="000248A4">
        <w:rPr>
          <w:lang w:val="en-GB"/>
        </w:rPr>
        <w:t>)</w:t>
      </w:r>
      <w:r>
        <w:rPr>
          <w:lang w:val="en-GB"/>
        </w:rPr>
        <w:t xml:space="preserve"> </w:t>
      </w:r>
      <w:r w:rsidRPr="000248A4">
        <w:rPr>
          <w:lang w:val="en-GB"/>
        </w:rPr>
        <w:fldChar w:fldCharType="begin"/>
      </w:r>
      <w:r w:rsidR="00916E48">
        <w:rPr>
          <w:lang w:val="en-GB"/>
        </w:rPr>
        <w:instrText xml:space="preserve"> ADDIN EN.CITE &lt;EndNote&gt;&lt;Cite&gt;&lt;Author&gt;Itabe&lt;/Author&gt;&lt;Year&gt;2011&lt;/Year&gt;&lt;RecNum&gt;108&lt;/RecNum&gt;&lt;DisplayText&gt;(32)&lt;/DisplayText&gt;&lt;record&gt;&lt;rec-number&gt;108&lt;/rec-number&gt;&lt;foreign-keys&gt;&lt;key app="EN" db-id="ffess2dpcd0at7eessupffroaaefartap0as" timestamp="1548247274"&gt;108&lt;/key&gt;&lt;/foreign-keys&gt;&lt;ref-type name="Journal Article"&gt;17&lt;/ref-type&gt;&lt;contributors&gt;&lt;authors&gt;&lt;author&gt;Itabe, H.&lt;/author&gt;&lt;author&gt;Obama, T.&lt;/author&gt;&lt;author&gt;Kato, R.&lt;/author&gt;&lt;/authors&gt;&lt;/contributors&gt;&lt;auth-address&gt;Department of Biological Chemistry, Showa University School of Pharmaceutical Sciences, 1-5-8 Hatanodai, Shinagawa-ku, Tokyo 142-8555, Japan.&lt;/auth-address&gt;&lt;titles&gt;&lt;title&gt;The Dynamics of Oxidized LDL during Atherogenesis&lt;/title&gt;&lt;secondary-title&gt;J Lipids&lt;/secondary-title&gt;&lt;/titles&gt;&lt;periodical&gt;&lt;full-title&gt;J Lipids&lt;/full-title&gt;&lt;/periodical&gt;&lt;pages&gt;418313&lt;/pages&gt;&lt;volume&gt;2011&lt;/volume&gt;&lt;edition&gt;2011/06/11&lt;/edition&gt;&lt;dates&gt;&lt;year&gt;2011&lt;/year&gt;&lt;/dates&gt;&lt;isbn&gt;2090-3049 (Electronic)&amp;#xD;2090-3049 (Linking)&lt;/isbn&gt;&lt;accession-num&gt;21660303&lt;/accession-num&gt;&lt;urls&gt;&lt;related-urls&gt;&lt;url&gt;https://www.ncbi.nlm.nih.gov/pubmed/21660303&lt;/url&gt;&lt;/related-urls&gt;&lt;/urls&gt;&lt;custom2&gt;PMC3108093&lt;/custom2&gt;&lt;electronic-resource-num&gt;10.1155/2011/418313&lt;/electronic-resource-num&gt;&lt;/record&gt;&lt;/Cite&gt;&lt;/EndNote&gt;</w:instrText>
      </w:r>
      <w:r w:rsidRPr="000248A4">
        <w:rPr>
          <w:lang w:val="en-GB"/>
        </w:rPr>
        <w:fldChar w:fldCharType="separate"/>
      </w:r>
      <w:r w:rsidR="00916E48">
        <w:rPr>
          <w:noProof/>
          <w:lang w:val="en-GB"/>
        </w:rPr>
        <w:t>(32)</w:t>
      </w:r>
      <w:r w:rsidRPr="000248A4">
        <w:rPr>
          <w:lang w:val="en-GB"/>
        </w:rPr>
        <w:fldChar w:fldCharType="end"/>
      </w:r>
      <w:r w:rsidRPr="000248A4">
        <w:rPr>
          <w:lang w:val="en-GB"/>
        </w:rPr>
        <w:t>, causing inflammation</w:t>
      </w:r>
      <w:r>
        <w:rPr>
          <w:lang w:val="en-GB"/>
        </w:rPr>
        <w:t xml:space="preserve"> </w:t>
      </w:r>
      <w:r w:rsidRPr="000248A4">
        <w:rPr>
          <w:lang w:val="en-GB"/>
        </w:rPr>
        <w:fldChar w:fldCharType="begin">
          <w:fldData xml:space="preserve">PEVuZE5vdGU+PENpdGU+PEF1dGhvcj5MYXJhLUd1em1hbjwvQXV0aG9yPjxZZWFyPjIwMTg8L1ll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</w:fldData>
        </w:fldChar>
      </w:r>
      <w:r w:rsidR="00916E48">
        <w:rPr>
          <w:lang w:val="en-GB"/>
        </w:rPr>
        <w:instrText xml:space="preserve"> ADDIN EN.CITE </w:instrText>
      </w:r>
      <w:r w:rsidR="00916E48">
        <w:rPr>
          <w:lang w:val="en-GB"/>
        </w:rPr>
        <w:fldChar w:fldCharType="begin">
          <w:fldData xml:space="preserve">PEVuZE5vdGU+PENpdGU+PEF1dGhvcj5MYXJhLUd1em1hbjwvQXV0aG9yPjxZZWFyPjIwMTg8L1ll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</w:fldData>
        </w:fldChar>
      </w:r>
      <w:r w:rsidR="00916E48">
        <w:rPr>
          <w:lang w:val="en-GB"/>
        </w:rPr>
        <w:instrText xml:space="preserve"> ADDIN EN.CITE.DATA </w:instrText>
      </w:r>
      <w:r w:rsidR="00916E48">
        <w:rPr>
          <w:lang w:val="en-GB"/>
        </w:rPr>
      </w:r>
      <w:r w:rsidR="00916E48">
        <w:rPr>
          <w:lang w:val="en-GB"/>
        </w:rPr>
        <w:fldChar w:fldCharType="end"/>
      </w:r>
      <w:r w:rsidRPr="000248A4">
        <w:rPr>
          <w:lang w:val="en-GB"/>
        </w:rPr>
      </w:r>
      <w:r w:rsidRPr="000248A4">
        <w:rPr>
          <w:lang w:val="en-GB"/>
        </w:rPr>
        <w:fldChar w:fldCharType="separate"/>
      </w:r>
      <w:r w:rsidR="00916E48">
        <w:rPr>
          <w:noProof/>
          <w:lang w:val="en-GB"/>
        </w:rPr>
        <w:t>(33)</w:t>
      </w:r>
      <w:r w:rsidRPr="000248A4">
        <w:rPr>
          <w:lang w:val="en-GB"/>
        </w:rPr>
        <w:fldChar w:fldCharType="end"/>
      </w:r>
      <w:r>
        <w:rPr>
          <w:lang w:val="en-GB"/>
        </w:rPr>
        <w:t>.</w:t>
      </w:r>
      <w:r w:rsidRPr="000248A4">
        <w:rPr>
          <w:lang w:val="en-GB"/>
        </w:rPr>
        <w:t xml:space="preserve"> Another product that is produced by the oxidization process of LDL is LPA</w:t>
      </w:r>
      <w:r>
        <w:rPr>
          <w:lang w:val="en-GB"/>
        </w:rPr>
        <w:t xml:space="preserve"> </w:t>
      </w:r>
      <w:r w:rsidRPr="000248A4">
        <w:rPr>
          <w:lang w:val="en-GB"/>
        </w:rPr>
        <w:fldChar w:fldCharType="begin">
          <w:fldData xml:space="preserve">PEVuZE5vdGU+PENpdGU+PEF1dGhvcj5Oc2FpYmlhPC9BdXRob3I+PFllYXI+MjAxNzwvWWVhcj48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</w:fldData>
        </w:fldChar>
      </w:r>
      <w:r w:rsidR="00916E48">
        <w:rPr>
          <w:lang w:val="en-GB"/>
        </w:rPr>
        <w:instrText xml:space="preserve"> ADDIN EN.CITE </w:instrText>
      </w:r>
      <w:r w:rsidR="00916E48">
        <w:rPr>
          <w:lang w:val="en-GB"/>
        </w:rPr>
        <w:fldChar w:fldCharType="begin">
          <w:fldData xml:space="preserve">PEVuZE5vdGU+PENpdGU+PEF1dGhvcj5Oc2FpYmlhPC9BdXRob3I+PFllYXI+MjAxNzwvWWVhcj48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</w:fldData>
        </w:fldChar>
      </w:r>
      <w:r w:rsidR="00916E48">
        <w:rPr>
          <w:lang w:val="en-GB"/>
        </w:rPr>
        <w:instrText xml:space="preserve"> ADDIN EN.CITE.DATA </w:instrText>
      </w:r>
      <w:r w:rsidR="00916E48">
        <w:rPr>
          <w:lang w:val="en-GB"/>
        </w:rPr>
      </w:r>
      <w:r w:rsidR="00916E48">
        <w:rPr>
          <w:lang w:val="en-GB"/>
        </w:rPr>
        <w:fldChar w:fldCharType="end"/>
      </w:r>
      <w:r w:rsidRPr="000248A4">
        <w:rPr>
          <w:lang w:val="en-GB"/>
        </w:rPr>
      </w:r>
      <w:r w:rsidRPr="000248A4">
        <w:rPr>
          <w:lang w:val="en-GB"/>
        </w:rPr>
        <w:fldChar w:fldCharType="separate"/>
      </w:r>
      <w:r w:rsidR="00916E48">
        <w:rPr>
          <w:noProof/>
          <w:lang w:val="en-GB"/>
        </w:rPr>
        <w:t>(34)</w:t>
      </w:r>
      <w:r w:rsidRPr="000248A4">
        <w:rPr>
          <w:lang w:val="en-GB"/>
        </w:rPr>
        <w:fldChar w:fldCharType="end"/>
      </w:r>
      <w:r>
        <w:rPr>
          <w:lang w:val="en-GB"/>
        </w:rPr>
        <w:t>.</w:t>
      </w:r>
      <w:r w:rsidRPr="000248A4">
        <w:rPr>
          <w:lang w:val="en-GB"/>
        </w:rPr>
        <w:t xml:space="preserve"> This molecule also promotes inflammation after binding the LPAR5</w:t>
      </w:r>
      <w:r>
        <w:rPr>
          <w:lang w:val="en-GB"/>
        </w:rPr>
        <w:t xml:space="preserve"> </w:t>
      </w:r>
      <w:r w:rsidRPr="000248A4">
        <w:rPr>
          <w:lang w:val="en-GB"/>
        </w:rPr>
        <w:fldChar w:fldCharType="begin">
          <w:fldData xml:space="preserve">PEVuZE5vdGU+PENpdGU+PEF1dGhvcj5SYW1lc2g8L0F1dGhvcj48WWVhcj4yMDE4PC9ZZWFyPjxS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==
</w:fldData>
        </w:fldChar>
      </w:r>
      <w:r w:rsidR="00916E48">
        <w:rPr>
          <w:lang w:val="en-GB"/>
        </w:rPr>
        <w:instrText xml:space="preserve"> ADDIN EN.CITE </w:instrText>
      </w:r>
      <w:r w:rsidR="00916E48">
        <w:rPr>
          <w:lang w:val="en-GB"/>
        </w:rPr>
        <w:fldChar w:fldCharType="begin">
          <w:fldData xml:space="preserve">PEVuZE5vdGU+PENpdGU+PEF1dGhvcj5SYW1lc2g8L0F1dGhvcj48WWVhcj4yMDE4PC9ZZWFyPjxS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==
</w:fldData>
        </w:fldChar>
      </w:r>
      <w:r w:rsidR="00916E48">
        <w:rPr>
          <w:lang w:val="en-GB"/>
        </w:rPr>
        <w:instrText xml:space="preserve"> ADDIN EN.CITE.DATA </w:instrText>
      </w:r>
      <w:r w:rsidR="00916E48">
        <w:rPr>
          <w:lang w:val="en-GB"/>
        </w:rPr>
      </w:r>
      <w:r w:rsidR="00916E48">
        <w:rPr>
          <w:lang w:val="en-GB"/>
        </w:rPr>
        <w:fldChar w:fldCharType="end"/>
      </w:r>
      <w:r w:rsidRPr="000248A4">
        <w:rPr>
          <w:lang w:val="en-GB"/>
        </w:rPr>
      </w:r>
      <w:r w:rsidRPr="000248A4">
        <w:rPr>
          <w:lang w:val="en-GB"/>
        </w:rPr>
        <w:fldChar w:fldCharType="separate"/>
      </w:r>
      <w:r w:rsidR="00916E48">
        <w:rPr>
          <w:noProof/>
          <w:lang w:val="en-GB"/>
        </w:rPr>
        <w:t>(35)</w:t>
      </w:r>
      <w:r w:rsidRPr="000248A4">
        <w:rPr>
          <w:lang w:val="en-GB"/>
        </w:rPr>
        <w:fldChar w:fldCharType="end"/>
      </w:r>
      <w:r>
        <w:rPr>
          <w:lang w:val="en-GB"/>
        </w:rPr>
        <w:t xml:space="preserve"> and </w:t>
      </w:r>
      <w:r w:rsidRPr="000248A4">
        <w:rPr>
          <w:i/>
          <w:lang w:val="en-GB"/>
        </w:rPr>
        <w:t xml:space="preserve">Lpar5-/- </w:t>
      </w:r>
      <w:r w:rsidRPr="000248A4">
        <w:rPr>
          <w:lang w:val="en-GB"/>
        </w:rPr>
        <w:t>mice show nocturnal hyperactivity</w:t>
      </w:r>
      <w:r>
        <w:rPr>
          <w:lang w:val="en-GB"/>
        </w:rPr>
        <w:t xml:space="preserve"> </w:t>
      </w:r>
      <w:r w:rsidRPr="000248A4">
        <w:rPr>
          <w:lang w:val="en-GB"/>
        </w:rPr>
        <w:fldChar w:fldCharType="begin">
          <w:fldData xml:space="preserve">PEVuZE5vdGU+PENpdGU+PEF1dGhvcj5DYWxsYWVydHMtVmVnaDwvQXV0aG9yPjxZZWFyPjIwMTI8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==
</w:fldData>
        </w:fldChar>
      </w:r>
      <w:r w:rsidR="00916E48">
        <w:rPr>
          <w:lang w:val="en-GB"/>
        </w:rPr>
        <w:instrText xml:space="preserve"> ADDIN EN.CITE </w:instrText>
      </w:r>
      <w:r w:rsidR="00916E48">
        <w:rPr>
          <w:lang w:val="en-GB"/>
        </w:rPr>
        <w:fldChar w:fldCharType="begin">
          <w:fldData xml:space="preserve">PEVuZE5vdGU+PENpdGU+PEF1dGhvcj5DYWxsYWVydHMtVmVnaDwvQXV0aG9yPjxZZWFyPjIwMTI8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==
</w:fldData>
        </w:fldChar>
      </w:r>
      <w:r w:rsidR="00916E48">
        <w:rPr>
          <w:lang w:val="en-GB"/>
        </w:rPr>
        <w:instrText xml:space="preserve"> ADDIN EN.CITE.DATA </w:instrText>
      </w:r>
      <w:r w:rsidR="00916E48">
        <w:rPr>
          <w:lang w:val="en-GB"/>
        </w:rPr>
      </w:r>
      <w:r w:rsidR="00916E48">
        <w:rPr>
          <w:lang w:val="en-GB"/>
        </w:rPr>
        <w:fldChar w:fldCharType="end"/>
      </w:r>
      <w:r w:rsidRPr="000248A4">
        <w:rPr>
          <w:lang w:val="en-GB"/>
        </w:rPr>
      </w:r>
      <w:r w:rsidRPr="000248A4">
        <w:rPr>
          <w:lang w:val="en-GB"/>
        </w:rPr>
        <w:fldChar w:fldCharType="separate"/>
      </w:r>
      <w:r w:rsidR="00916E48">
        <w:rPr>
          <w:noProof/>
          <w:lang w:val="en-GB"/>
        </w:rPr>
        <w:t>(36)</w:t>
      </w:r>
      <w:r w:rsidRPr="000248A4">
        <w:rPr>
          <w:lang w:val="en-GB"/>
        </w:rPr>
        <w:fldChar w:fldCharType="end"/>
      </w:r>
      <w:r>
        <w:rPr>
          <w:lang w:val="en-GB"/>
        </w:rPr>
        <w:t>.</w:t>
      </w:r>
      <w:r w:rsidRPr="000248A4">
        <w:rPr>
          <w:lang w:val="en-GB"/>
        </w:rPr>
        <w:t xml:space="preserve"> </w:t>
      </w:r>
    </w:p>
    <w:p w14:paraId="661EE762" w14:textId="77777777" w:rsidR="00D3447D" w:rsidRPr="000248A4" w:rsidRDefault="00D3447D" w:rsidP="00D3447D">
      <w:pPr>
        <w:spacing w:line="480" w:lineRule="auto"/>
        <w:jc w:val="both"/>
        <w:rPr>
          <w:lang w:val="en-GB"/>
        </w:rPr>
      </w:pPr>
      <w:r w:rsidRPr="000248A4">
        <w:rPr>
          <w:lang w:val="en-GB"/>
        </w:rPr>
        <w:t xml:space="preserve">Cholesterol, transported by APOB-rich particles, is the precursor of various steroid hormones, such as progesterone and cortisol. Interestingly, </w:t>
      </w:r>
      <w:r w:rsidRPr="000248A4">
        <w:rPr>
          <w:rFonts w:eastAsia="Times New Roman"/>
          <w:iCs/>
          <w:color w:val="000000"/>
          <w:lang w:val="en-GB" w:eastAsia="nl-NL"/>
        </w:rPr>
        <w:t xml:space="preserve">the nuclear receptor NR3C3 has been predicted to bind to the </w:t>
      </w:r>
      <w:r>
        <w:rPr>
          <w:rFonts w:eastAsia="Times New Roman"/>
          <w:iCs/>
          <w:color w:val="000000"/>
          <w:lang w:val="en-GB" w:eastAsia="nl-NL"/>
        </w:rPr>
        <w:t>motif containing the</w:t>
      </w:r>
      <w:r w:rsidRPr="000248A4">
        <w:rPr>
          <w:rFonts w:eastAsia="Times New Roman"/>
          <w:iCs/>
          <w:color w:val="000000"/>
          <w:lang w:val="en-GB" w:eastAsia="nl-NL"/>
        </w:rPr>
        <w:t xml:space="preserve"> CpG site in </w:t>
      </w:r>
      <w:r w:rsidRPr="000248A4">
        <w:rPr>
          <w:rFonts w:eastAsia="Times New Roman"/>
          <w:i/>
          <w:iCs/>
          <w:color w:val="000000"/>
          <w:lang w:val="en-GB" w:eastAsia="nl-NL"/>
        </w:rPr>
        <w:t>ANLN</w:t>
      </w:r>
      <w:r>
        <w:rPr>
          <w:rFonts w:eastAsia="Times New Roman"/>
          <w:i/>
          <w:iCs/>
          <w:color w:val="000000"/>
          <w:lang w:val="en-GB" w:eastAsia="nl-NL"/>
        </w:rPr>
        <w:t xml:space="preserve">, </w:t>
      </w:r>
      <w:r>
        <w:rPr>
          <w:rFonts w:eastAsia="Times New Roman"/>
          <w:iCs/>
          <w:color w:val="000000"/>
          <w:lang w:val="en-GB" w:eastAsia="nl-NL"/>
        </w:rPr>
        <w:t>which was</w:t>
      </w:r>
      <w:r w:rsidRPr="000248A4">
        <w:rPr>
          <w:rFonts w:eastAsia="Times New Roman"/>
          <w:iCs/>
          <w:color w:val="000000"/>
          <w:lang w:val="en-GB" w:eastAsia="nl-NL"/>
        </w:rPr>
        <w:t xml:space="preserve"> </w:t>
      </w:r>
      <w:r>
        <w:rPr>
          <w:rFonts w:eastAsia="Times New Roman"/>
          <w:iCs/>
          <w:color w:val="000000"/>
          <w:lang w:val="en-GB" w:eastAsia="nl-NL"/>
        </w:rPr>
        <w:t xml:space="preserve">suggestively differentially methylated </w:t>
      </w:r>
      <w:r w:rsidRPr="000248A4">
        <w:rPr>
          <w:rFonts w:eastAsia="Times New Roman"/>
          <w:iCs/>
          <w:color w:val="000000"/>
          <w:lang w:val="en-GB" w:eastAsia="nl-NL"/>
        </w:rPr>
        <w:t>in persistent ADHD cases compared to healthy controls. NR3C3 is localized to the DNA after binding of progesterone and this substrate is thought to increase</w:t>
      </w:r>
      <w:r w:rsidRPr="000248A4">
        <w:rPr>
          <w:rFonts w:ascii="Calibri" w:eastAsia="Times New Roman" w:hAnsi="Calibri"/>
          <w:iCs/>
          <w:color w:val="000000"/>
          <w:lang w:val="en-GB" w:eastAsia="nl-NL"/>
        </w:rPr>
        <w:t xml:space="preserve"> </w:t>
      </w:r>
      <w:r w:rsidRPr="000248A4">
        <w:rPr>
          <w:lang w:val="en-GB"/>
        </w:rPr>
        <w:t xml:space="preserve">ADHD symptoms in rats </w:t>
      </w:r>
      <w:r w:rsidRPr="000248A4">
        <w:rPr>
          <w:lang w:val="en-GB"/>
        </w:rPr>
        <w:fldChar w:fldCharType="begin"/>
      </w:r>
      <w:r w:rsidR="00916E48">
        <w:rPr>
          <w:lang w:val="en-GB"/>
        </w:rPr>
        <w:instrText xml:space="preserve"> ADDIN EN.CITE &lt;EndNote&gt;&lt;Cite&gt;&lt;Author&gt;Kozlowska&lt;/Author&gt;&lt;Year&gt;2018&lt;/Year&gt;&lt;RecNum&gt;2562&lt;/RecNum&gt;&lt;DisplayText&gt;(37)&lt;/DisplayText&gt;&lt;record&gt;&lt;rec-number&gt;2562&lt;/rec-number&gt;&lt;foreign-keys&gt;&lt;key app="EN" db-id="ffess2dpcd0at7eessupffroaaefartap0as" timestamp="1549546952"&gt;2562&lt;/key&gt;&lt;/foreign-keys&gt;&lt;ref-type name="Journal Article"&gt;17&lt;/ref-type&gt;&lt;contributors&gt;&lt;authors&gt;&lt;author&gt;Kozlowska, A.&lt;/author&gt;&lt;author&gt;Wojtacha, P.&lt;/author&gt;&lt;author&gt;Rowniak, M.&lt;/author&gt;&lt;author&gt;Kolenkiewicz, M.&lt;/author&gt;&lt;author&gt;Tsai, M. L.&lt;/author&gt;&lt;/authors&gt;&lt;/contributors&gt;&lt;auth-address&gt;Department of Human Physiology, School Medicine, Collegium Medicum, University of Warmia and Mazury in Olsztyn, Olsztyn, Poland. kozlowska.anna@uwm.edu.pl.&lt;/auth-address&gt;&lt;titles&gt;&lt;title&gt;Differences in serum steroid hormones concentrations in spontaneously hypertensive rats (SHR) - an animal model of attention-deficit/hyperactivity disorder (ADHD)&lt;/title&gt;&lt;secondary-title&gt;Physiol Res&lt;/secondary-title&gt;&lt;/titles&gt;&lt;periodical&gt;&lt;full-title&gt;Physiol Res&lt;/full-title&gt;&lt;/periodical&gt;&lt;edition&gt;2018/11/16&lt;/edition&gt;&lt;dates&gt;&lt;year&gt;2018&lt;/year&gt;&lt;pub-dates&gt;&lt;date&gt;Oct 23&lt;/date&gt;&lt;/pub-dates&gt;&lt;/dates&gt;&lt;isbn&gt;1802-9973 (Electronic)&amp;#xD;0862-8408 (Linking)&lt;/isbn&gt;&lt;accession-num&gt;30433797&lt;/accession-num&gt;&lt;urls&gt;&lt;related-urls&gt;&lt;url&gt;https://www.ncbi.nlm.nih.gov/pubmed/30433797&lt;/url&gt;&lt;/related-urls&gt;&lt;/urls&gt;&lt;/record&gt;&lt;/Cite&gt;&lt;/EndNote&gt;</w:instrText>
      </w:r>
      <w:r w:rsidRPr="000248A4">
        <w:rPr>
          <w:lang w:val="en-GB"/>
        </w:rPr>
        <w:fldChar w:fldCharType="separate"/>
      </w:r>
      <w:r w:rsidR="00916E48">
        <w:rPr>
          <w:noProof/>
          <w:lang w:val="en-GB"/>
        </w:rPr>
        <w:t>(37)</w:t>
      </w:r>
      <w:r w:rsidRPr="000248A4">
        <w:rPr>
          <w:lang w:val="en-GB"/>
        </w:rPr>
        <w:fldChar w:fldCharType="end"/>
      </w:r>
      <w:r w:rsidRPr="000248A4">
        <w:rPr>
          <w:lang w:val="en-GB"/>
        </w:rPr>
        <w:t xml:space="preserve"> and humans</w:t>
      </w:r>
      <w:r>
        <w:rPr>
          <w:lang w:val="en-GB"/>
        </w:rPr>
        <w:t xml:space="preserve"> </w:t>
      </w:r>
      <w:r w:rsidRPr="000248A4">
        <w:rPr>
          <w:lang w:val="en-GB"/>
        </w:rPr>
        <w:fldChar w:fldCharType="begin">
          <w:fldData xml:space="preserve">PEVuZE5vdGU+PENpdGU+PEF1dGhvcj5Sb2JlcnRzPC9BdXRob3I+PFllYXI+MjAxODwvWWVhcj48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</w:fldData>
        </w:fldChar>
      </w:r>
      <w:r w:rsidR="00916E48">
        <w:rPr>
          <w:lang w:val="en-GB"/>
        </w:rPr>
        <w:instrText xml:space="preserve"> ADDIN EN.CITE </w:instrText>
      </w:r>
      <w:r w:rsidR="00916E48">
        <w:rPr>
          <w:lang w:val="en-GB"/>
        </w:rPr>
        <w:fldChar w:fldCharType="begin">
          <w:fldData xml:space="preserve">PEVuZE5vdGU+PENpdGU+PEF1dGhvcj5Sb2JlcnRzPC9BdXRob3I+PFllYXI+MjAxODwvWWVhcj48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</w:fldData>
        </w:fldChar>
      </w:r>
      <w:r w:rsidR="00916E48">
        <w:rPr>
          <w:lang w:val="en-GB"/>
        </w:rPr>
        <w:instrText xml:space="preserve"> ADDIN EN.CITE.DATA </w:instrText>
      </w:r>
      <w:r w:rsidR="00916E48">
        <w:rPr>
          <w:lang w:val="en-GB"/>
        </w:rPr>
      </w:r>
      <w:r w:rsidR="00916E48">
        <w:rPr>
          <w:lang w:val="en-GB"/>
        </w:rPr>
        <w:fldChar w:fldCharType="end"/>
      </w:r>
      <w:r w:rsidRPr="000248A4">
        <w:rPr>
          <w:lang w:val="en-GB"/>
        </w:rPr>
      </w:r>
      <w:r w:rsidRPr="000248A4">
        <w:rPr>
          <w:lang w:val="en-GB"/>
        </w:rPr>
        <w:fldChar w:fldCharType="separate"/>
      </w:r>
      <w:r w:rsidR="00916E48">
        <w:rPr>
          <w:noProof/>
          <w:lang w:val="en-GB"/>
        </w:rPr>
        <w:t>(38)</w:t>
      </w:r>
      <w:r w:rsidRPr="000248A4">
        <w:rPr>
          <w:lang w:val="en-GB"/>
        </w:rPr>
        <w:fldChar w:fldCharType="end"/>
      </w:r>
      <w:r>
        <w:rPr>
          <w:lang w:val="en-GB"/>
        </w:rPr>
        <w:t>.</w:t>
      </w:r>
      <w:r w:rsidRPr="000248A4">
        <w:rPr>
          <w:lang w:val="en-GB"/>
        </w:rPr>
        <w:t xml:space="preserve"> The increase of ADHD symptoms could thus be explained by the regulation of </w:t>
      </w:r>
      <w:r w:rsidRPr="000248A4">
        <w:rPr>
          <w:i/>
          <w:lang w:val="en-GB"/>
        </w:rPr>
        <w:t>ANLN</w:t>
      </w:r>
      <w:r w:rsidRPr="000248A4">
        <w:rPr>
          <w:lang w:val="en-GB"/>
        </w:rPr>
        <w:t xml:space="preserve">. Another interesting putative TF binding site has been identified in </w:t>
      </w:r>
      <w:r w:rsidRPr="000248A4">
        <w:rPr>
          <w:rFonts w:eastAsia="Times New Roman"/>
          <w:i/>
          <w:iCs/>
          <w:color w:val="000000"/>
          <w:lang w:val="en-GB" w:eastAsia="nl-NL"/>
        </w:rPr>
        <w:t>RP11-525K10.1</w:t>
      </w:r>
      <w:r w:rsidRPr="000248A4">
        <w:rPr>
          <w:rFonts w:eastAsia="Times New Roman"/>
          <w:iCs/>
          <w:color w:val="000000"/>
          <w:lang w:val="en-GB" w:eastAsia="nl-NL"/>
        </w:rPr>
        <w:t>. Here, NR3C1, the cognate receptor of cortisol can bind. Variants in this receptor gene have been found to be associated to ADHD symptoms and brain volume, underpinning the importance of stress reactivity in neurodevelopmental disorders</w:t>
      </w:r>
      <w:r>
        <w:rPr>
          <w:rFonts w:eastAsia="Times New Roman"/>
          <w:iCs/>
          <w:color w:val="000000"/>
          <w:lang w:val="en-GB" w:eastAsia="nl-NL"/>
        </w:rPr>
        <w:t xml:space="preserve"> </w:t>
      </w:r>
      <w:r w:rsidRPr="000248A4">
        <w:rPr>
          <w:rFonts w:eastAsia="Times New Roman"/>
          <w:iCs/>
          <w:color w:val="000000"/>
          <w:lang w:val="en-GB" w:eastAsia="nl-NL"/>
        </w:rPr>
        <w:fldChar w:fldCharType="begin">
          <w:fldData xml:space="preserve">PEVuZE5vdGU+PENpdGU+PEF1dGhvcj52YW4gZGVyIE1lZXI8L0F1dGhvcj48WWVhcj4yMDE2PC9Z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</w:fldData>
        </w:fldChar>
      </w:r>
      <w:r w:rsidR="00916E48">
        <w:rPr>
          <w:rFonts w:eastAsia="Times New Roman"/>
          <w:iCs/>
          <w:color w:val="000000"/>
          <w:lang w:val="en-GB" w:eastAsia="nl-NL"/>
        </w:rPr>
        <w:instrText xml:space="preserve"> ADDIN EN.CITE </w:instrText>
      </w:r>
      <w:r w:rsidR="00916E48">
        <w:rPr>
          <w:rFonts w:eastAsia="Times New Roman"/>
          <w:iCs/>
          <w:color w:val="000000"/>
          <w:lang w:val="en-GB" w:eastAsia="nl-NL"/>
        </w:rPr>
        <w:fldChar w:fldCharType="begin">
          <w:fldData xml:space="preserve">PEVuZE5vdGU+PENpdGU+PEF1dGhvcj52YW4gZGVyIE1lZXI8L0F1dGhvcj48WWVhcj4yMDE2PC9Z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</w:fldData>
        </w:fldChar>
      </w:r>
      <w:r w:rsidR="00916E48">
        <w:rPr>
          <w:rFonts w:eastAsia="Times New Roman"/>
          <w:iCs/>
          <w:color w:val="000000"/>
          <w:lang w:val="en-GB" w:eastAsia="nl-NL"/>
        </w:rPr>
        <w:instrText xml:space="preserve"> ADDIN EN.CITE.DATA </w:instrText>
      </w:r>
      <w:r w:rsidR="00916E48">
        <w:rPr>
          <w:rFonts w:eastAsia="Times New Roman"/>
          <w:iCs/>
          <w:color w:val="000000"/>
          <w:lang w:val="en-GB" w:eastAsia="nl-NL"/>
        </w:rPr>
      </w:r>
      <w:r w:rsidR="00916E48">
        <w:rPr>
          <w:rFonts w:eastAsia="Times New Roman"/>
          <w:iCs/>
          <w:color w:val="000000"/>
          <w:lang w:val="en-GB" w:eastAsia="nl-NL"/>
        </w:rPr>
        <w:fldChar w:fldCharType="end"/>
      </w:r>
      <w:r w:rsidRPr="000248A4">
        <w:rPr>
          <w:rFonts w:eastAsia="Times New Roman"/>
          <w:iCs/>
          <w:color w:val="000000"/>
          <w:lang w:val="en-GB" w:eastAsia="nl-NL"/>
        </w:rPr>
      </w:r>
      <w:r w:rsidRPr="000248A4">
        <w:rPr>
          <w:rFonts w:eastAsia="Times New Roman"/>
          <w:iCs/>
          <w:color w:val="000000"/>
          <w:lang w:val="en-GB" w:eastAsia="nl-NL"/>
        </w:rPr>
        <w:fldChar w:fldCharType="separate"/>
      </w:r>
      <w:r w:rsidR="00916E48">
        <w:rPr>
          <w:rFonts w:eastAsia="Times New Roman"/>
          <w:iCs/>
          <w:noProof/>
          <w:color w:val="000000"/>
          <w:lang w:val="en-GB" w:eastAsia="nl-NL"/>
        </w:rPr>
        <w:t>(39)</w:t>
      </w:r>
      <w:r w:rsidRPr="000248A4">
        <w:rPr>
          <w:rFonts w:eastAsia="Times New Roman"/>
          <w:iCs/>
          <w:color w:val="000000"/>
          <w:lang w:val="en-GB" w:eastAsia="nl-NL"/>
        </w:rPr>
        <w:fldChar w:fldCharType="end"/>
      </w:r>
      <w:r>
        <w:rPr>
          <w:rFonts w:eastAsia="Times New Roman"/>
          <w:iCs/>
          <w:color w:val="000000"/>
          <w:lang w:val="en-GB" w:eastAsia="nl-NL"/>
        </w:rPr>
        <w:t>.</w:t>
      </w:r>
      <w:r w:rsidRPr="000248A4">
        <w:rPr>
          <w:rFonts w:eastAsia="Times New Roman"/>
          <w:iCs/>
          <w:color w:val="000000"/>
          <w:lang w:val="en-GB" w:eastAsia="nl-NL"/>
        </w:rPr>
        <w:t xml:space="preserve"> </w:t>
      </w:r>
      <w:r w:rsidR="00924D4D" w:rsidRPr="00924D4D">
        <w:rPr>
          <w:rFonts w:eastAsia="Times New Roman"/>
          <w:iCs/>
          <w:color w:val="000000"/>
          <w:lang w:val="en-GB" w:eastAsia="nl-NL"/>
        </w:rPr>
        <w:t>Interestingly, a previous DNA methylation study located a differentially methylated region upstream of the transcriptional start site associated with post-traumatic stress disorder symptom reduction</w:t>
      </w:r>
      <w:r w:rsidR="00924D4D">
        <w:rPr>
          <w:rFonts w:eastAsia="Times New Roman"/>
          <w:iCs/>
          <w:color w:val="000000"/>
          <w:lang w:val="en-GB" w:eastAsia="nl-NL"/>
        </w:rPr>
        <w:t xml:space="preserve"> </w:t>
      </w:r>
      <w:r w:rsidR="00924D4D">
        <w:rPr>
          <w:rFonts w:eastAsia="Times New Roman"/>
          <w:iCs/>
          <w:color w:val="000000"/>
          <w:lang w:val="en-GB" w:eastAsia="nl-NL"/>
        </w:rPr>
        <w:fldChar w:fldCharType="begin">
          <w:fldData xml:space="preserve">PEVuZE5vdGU+PENpdGU+PEF1dGhvcj5WaW5rZXJzPC9BdXRob3I+PFllYXI+MjAxOTwvWWVhcj48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</w:fldData>
        </w:fldChar>
      </w:r>
      <w:r w:rsidR="00924D4D">
        <w:rPr>
          <w:rFonts w:eastAsia="Times New Roman"/>
          <w:iCs/>
          <w:color w:val="000000"/>
          <w:lang w:val="en-GB" w:eastAsia="nl-NL"/>
        </w:rPr>
        <w:instrText xml:space="preserve"> ADDIN EN.CITE </w:instrText>
      </w:r>
      <w:r w:rsidR="00924D4D">
        <w:rPr>
          <w:rFonts w:eastAsia="Times New Roman"/>
          <w:iCs/>
          <w:color w:val="000000"/>
          <w:lang w:val="en-GB" w:eastAsia="nl-NL"/>
        </w:rPr>
        <w:fldChar w:fldCharType="begin">
          <w:fldData xml:space="preserve">PEVuZE5vdGU+PENpdGU+PEF1dGhvcj5WaW5rZXJzPC9BdXRob3I+PFllYXI+MjAxOTwvWWVhcj48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</w:fldData>
        </w:fldChar>
      </w:r>
      <w:r w:rsidR="00924D4D">
        <w:rPr>
          <w:rFonts w:eastAsia="Times New Roman"/>
          <w:iCs/>
          <w:color w:val="000000"/>
          <w:lang w:val="en-GB" w:eastAsia="nl-NL"/>
        </w:rPr>
        <w:instrText xml:space="preserve"> ADDIN EN.CITE.DATA </w:instrText>
      </w:r>
      <w:r w:rsidR="00924D4D">
        <w:rPr>
          <w:rFonts w:eastAsia="Times New Roman"/>
          <w:iCs/>
          <w:color w:val="000000"/>
          <w:lang w:val="en-GB" w:eastAsia="nl-NL"/>
        </w:rPr>
      </w:r>
      <w:r w:rsidR="00924D4D">
        <w:rPr>
          <w:rFonts w:eastAsia="Times New Roman"/>
          <w:iCs/>
          <w:color w:val="000000"/>
          <w:lang w:val="en-GB" w:eastAsia="nl-NL"/>
        </w:rPr>
        <w:fldChar w:fldCharType="end"/>
      </w:r>
      <w:r w:rsidR="00924D4D">
        <w:rPr>
          <w:rFonts w:eastAsia="Times New Roman"/>
          <w:iCs/>
          <w:color w:val="000000"/>
          <w:lang w:val="en-GB" w:eastAsia="nl-NL"/>
        </w:rPr>
      </w:r>
      <w:r w:rsidR="00924D4D">
        <w:rPr>
          <w:rFonts w:eastAsia="Times New Roman"/>
          <w:iCs/>
          <w:color w:val="000000"/>
          <w:lang w:val="en-GB" w:eastAsia="nl-NL"/>
        </w:rPr>
        <w:fldChar w:fldCharType="separate"/>
      </w:r>
      <w:r w:rsidR="00924D4D">
        <w:rPr>
          <w:rFonts w:eastAsia="Times New Roman"/>
          <w:iCs/>
          <w:noProof/>
          <w:color w:val="000000"/>
          <w:lang w:val="en-GB" w:eastAsia="nl-NL"/>
        </w:rPr>
        <w:t>(40)</w:t>
      </w:r>
      <w:r w:rsidR="00924D4D">
        <w:rPr>
          <w:rFonts w:eastAsia="Times New Roman"/>
          <w:iCs/>
          <w:color w:val="000000"/>
          <w:lang w:val="en-GB" w:eastAsia="nl-NL"/>
        </w:rPr>
        <w:fldChar w:fldCharType="end"/>
      </w:r>
      <w:r w:rsidR="00924D4D" w:rsidRPr="00924D4D">
        <w:rPr>
          <w:rFonts w:eastAsia="Times New Roman"/>
          <w:iCs/>
          <w:color w:val="000000"/>
          <w:lang w:val="en-GB" w:eastAsia="nl-NL"/>
        </w:rPr>
        <w:t>.</w:t>
      </w:r>
      <w:r w:rsidR="00924D4D">
        <w:rPr>
          <w:rFonts w:eastAsia="Times New Roman"/>
          <w:iCs/>
          <w:color w:val="000000"/>
          <w:lang w:val="en-GB" w:eastAsia="nl-NL"/>
        </w:rPr>
        <w:t xml:space="preserve"> </w:t>
      </w:r>
      <w:r w:rsidRPr="000248A4">
        <w:rPr>
          <w:lang w:val="en-GB"/>
        </w:rPr>
        <w:t>Stress has also been shown to increase Egr-1 expression in the hippocampus of an ADHD rat model male and showed increased Egr-1 expression in general in the prefrontal cortex and striatum</w:t>
      </w:r>
      <w:r>
        <w:rPr>
          <w:lang w:val="en-GB"/>
        </w:rPr>
        <w:t xml:space="preserve"> </w:t>
      </w:r>
      <w:r w:rsidRPr="000248A4">
        <w:rPr>
          <w:lang w:val="en-GB"/>
        </w:rPr>
        <w:fldChar w:fldCharType="begin"/>
      </w:r>
      <w:r w:rsidR="00924D4D">
        <w:rPr>
          <w:lang w:val="en-GB"/>
        </w:rPr>
        <w:instrText xml:space="preserve"> ADDIN EN.CITE &lt;EndNote&gt;&lt;Cite&gt;&lt;Author&gt;Clements&lt;/Author&gt;&lt;Year&gt;2010&lt;/Year&gt;&lt;RecNum&gt;2559&lt;/RecNum&gt;&lt;DisplayText&gt;(41)&lt;/DisplayText&gt;&lt;record&gt;&lt;rec-number&gt;2559&lt;/rec-number&gt;&lt;foreign-keys&gt;&lt;key app="EN" db-id="ffess2dpcd0at7eessupffroaaefartap0as" timestamp="1549546427"&gt;2559&lt;/key&gt;&lt;/foreign-keys&gt;&lt;ref-type name="Journal Article"&gt;17&lt;/ref-type&gt;&lt;contributors&gt;&lt;authors&gt;&lt;author&gt;Clements, K. M.&lt;/author&gt;&lt;author&gt;Wainwright, P. E.&lt;/author&gt;&lt;/authors&gt;&lt;/contributors&gt;&lt;auth-address&gt;Department of Anatomy &amp;amp; Structural Biology, Otago School of Medical Sciences, University of Otago, P.O. Box 913, Dunedin 9054, New Zealand. koreen.clements@anatomy.otago.ac.nz&lt;/auth-address&gt;&lt;titles&gt;&lt;title&gt;Swim stress increases hippocampal Zif268 expression in the spontaneously hypertensive rat&lt;/title&gt;&lt;secondary-title&gt;Brain Res Bull&lt;/secondary-title&gt;&lt;/titles&gt;&lt;periodical&gt;&lt;full-title&gt;Brain Res Bull&lt;/full-title&gt;&lt;/periodical&gt;&lt;pages&gt;259-63&lt;/pages&gt;&lt;volume&gt;82&lt;/volume&gt;&lt;number&gt;5-6&lt;/number&gt;&lt;edition&gt;2010/05/12&lt;/edition&gt;&lt;keywords&gt;&lt;keyword&gt;Analysis of Variance&lt;/keyword&gt;&lt;keyword&gt;Animals&lt;/keyword&gt;&lt;keyword&gt;Disease Models, Animal&lt;/keyword&gt;&lt;keyword&gt;Early Growth Response Protein 1/genetics/*metabolism&lt;/keyword&gt;&lt;keyword&gt;Gene Expression Regulation/genetics/*physiology&lt;/keyword&gt;&lt;keyword&gt;Hippocampus/*metabolism&lt;/keyword&gt;&lt;keyword&gt;Male&lt;/keyword&gt;&lt;keyword&gt;Rats&lt;/keyword&gt;&lt;keyword&gt;Rats, Inbred SHR/*physiology&lt;/keyword&gt;&lt;keyword&gt;Rats, Inbred WKY&lt;/keyword&gt;&lt;keyword&gt;Rats, Sprague-Dawley&lt;/keyword&gt;&lt;keyword&gt;Species Specificity&lt;/keyword&gt;&lt;keyword&gt;Stress, Psychological/*pathology&lt;/keyword&gt;&lt;keyword&gt;Swimming/*psychology&lt;/keyword&gt;&lt;/keywords&gt;&lt;dates&gt;&lt;year&gt;2010&lt;/year&gt;&lt;pub-dates&gt;&lt;date&gt;Jul 30&lt;/date&gt;&lt;/pub-dates&gt;&lt;/dates&gt;&lt;isbn&gt;1873-2747 (Electronic)&amp;#xD;0361-9230 (Linking)&lt;/isbn&gt;&lt;accession-num&gt;20457228&lt;/accession-num&gt;&lt;urls&gt;&lt;related-urls&gt;&lt;url&gt;https://www.ncbi.nlm.nih.gov/pubmed/20457228&lt;/url&gt;&lt;/related-urls&gt;&lt;/urls&gt;&lt;electronic-resource-num&gt;10.1016/j.brainresbull.2010.05.002&lt;/electronic-resource-num&gt;&lt;/record&gt;&lt;/Cite&gt;&lt;/EndNote&gt;</w:instrText>
      </w:r>
      <w:r w:rsidRPr="000248A4">
        <w:rPr>
          <w:lang w:val="en-GB"/>
        </w:rPr>
        <w:fldChar w:fldCharType="separate"/>
      </w:r>
      <w:r w:rsidR="00924D4D">
        <w:rPr>
          <w:noProof/>
          <w:lang w:val="en-GB"/>
        </w:rPr>
        <w:t>(41)</w:t>
      </w:r>
      <w:r w:rsidRPr="000248A4">
        <w:rPr>
          <w:lang w:val="en-GB"/>
        </w:rPr>
        <w:fldChar w:fldCharType="end"/>
      </w:r>
      <w:r>
        <w:rPr>
          <w:lang w:val="en-GB"/>
        </w:rPr>
        <w:t>.</w:t>
      </w:r>
      <w:r w:rsidRPr="000248A4">
        <w:rPr>
          <w:lang w:val="en-GB"/>
        </w:rPr>
        <w:t xml:space="preserve"> Moreover, ADHD medication, methylphenidate, increased Egr-1 expression in adult rat cortex and striatum in a dose-dependent manner</w:t>
      </w:r>
      <w:r>
        <w:rPr>
          <w:lang w:val="en-GB"/>
        </w:rPr>
        <w:t xml:space="preserve"> </w:t>
      </w:r>
      <w:r w:rsidRPr="000248A4">
        <w:rPr>
          <w:lang w:val="en-GB"/>
        </w:rPr>
        <w:fldChar w:fldCharType="begin">
          <w:fldData xml:space="preserve">PEVuZE5vdGU+PENpdGU+PEF1dGhvcj5WYW4gV2FlczwvQXV0aG9yPjxZZWFyPjIwMTA8L1llYXI+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</w:fldData>
        </w:fldChar>
      </w:r>
      <w:r w:rsidR="00924D4D">
        <w:rPr>
          <w:lang w:val="en-GB"/>
        </w:rPr>
        <w:instrText xml:space="preserve"> ADDIN EN.CITE </w:instrText>
      </w:r>
      <w:r w:rsidR="00924D4D">
        <w:rPr>
          <w:lang w:val="en-GB"/>
        </w:rPr>
        <w:fldChar w:fldCharType="begin">
          <w:fldData xml:space="preserve">PEVuZE5vdGU+PENpdGU+PEF1dGhvcj5WYW4gV2FlczwvQXV0aG9yPjxZZWFyPjIwMTA8L1llYXI+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</w:fldData>
        </w:fldChar>
      </w:r>
      <w:r w:rsidR="00924D4D">
        <w:rPr>
          <w:lang w:val="en-GB"/>
        </w:rPr>
        <w:instrText xml:space="preserve"> ADDIN EN.CITE.DATA </w:instrText>
      </w:r>
      <w:r w:rsidR="00924D4D">
        <w:rPr>
          <w:lang w:val="en-GB"/>
        </w:rPr>
      </w:r>
      <w:r w:rsidR="00924D4D">
        <w:rPr>
          <w:lang w:val="en-GB"/>
        </w:rPr>
        <w:fldChar w:fldCharType="end"/>
      </w:r>
      <w:r w:rsidRPr="000248A4">
        <w:rPr>
          <w:lang w:val="en-GB"/>
        </w:rPr>
      </w:r>
      <w:r w:rsidRPr="000248A4">
        <w:rPr>
          <w:lang w:val="en-GB"/>
        </w:rPr>
        <w:fldChar w:fldCharType="separate"/>
      </w:r>
      <w:r w:rsidR="00924D4D">
        <w:rPr>
          <w:noProof/>
          <w:lang w:val="en-GB"/>
        </w:rPr>
        <w:t>(42, 43)</w:t>
      </w:r>
      <w:r w:rsidRPr="000248A4">
        <w:rPr>
          <w:lang w:val="en-GB"/>
        </w:rPr>
        <w:fldChar w:fldCharType="end"/>
      </w:r>
      <w:r>
        <w:rPr>
          <w:lang w:val="en-GB"/>
        </w:rPr>
        <w:t>,</w:t>
      </w:r>
      <w:r w:rsidRPr="000248A4">
        <w:rPr>
          <w:lang w:val="en-GB"/>
        </w:rPr>
        <w:t xml:space="preserve"> We predicted EGR1 to be a putative TF for a CpG site differentially methylated CpG sites in persistent ADHD cases compared to healthy controls located nearby </w:t>
      </w:r>
      <w:r w:rsidRPr="000248A4">
        <w:rPr>
          <w:i/>
          <w:lang w:val="en-GB"/>
        </w:rPr>
        <w:t>JAK2</w:t>
      </w:r>
      <w:r>
        <w:rPr>
          <w:i/>
          <w:lang w:val="en-GB"/>
        </w:rPr>
        <w:t xml:space="preserve"> </w:t>
      </w:r>
      <w:r w:rsidRPr="000248A4">
        <w:rPr>
          <w:rFonts w:cs="Times New Roman"/>
          <w:lang w:val="en-GB"/>
        </w:rPr>
        <w:fldChar w:fldCharType="begin">
          <w:fldData xml:space="preserve">PEVuZE5vdGU+PENpdGU+PEF1dGhvcj5XYW5nPC9BdXRob3I+PFllYXI+MjAxMjwvWWVhcj48UmVj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</w:fldData>
        </w:fldChar>
      </w:r>
      <w:r w:rsidR="00924D4D">
        <w:rPr>
          <w:rFonts w:cs="Times New Roman"/>
          <w:lang w:val="en-GB"/>
        </w:rPr>
        <w:instrText xml:space="preserve"> ADDIN EN.CITE </w:instrText>
      </w:r>
      <w:r w:rsidR="00924D4D">
        <w:rPr>
          <w:rFonts w:cs="Times New Roman"/>
          <w:lang w:val="en-GB"/>
        </w:rPr>
        <w:fldChar w:fldCharType="begin">
          <w:fldData xml:space="preserve">PEVuZE5vdGU+PENpdGU+PEF1dGhvcj5XYW5nPC9BdXRob3I+PFllYXI+MjAxMjwvWWVhcj48UmVj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</w:fldData>
        </w:fldChar>
      </w:r>
      <w:r w:rsidR="00924D4D">
        <w:rPr>
          <w:rFonts w:cs="Times New Roman"/>
          <w:lang w:val="en-GB"/>
        </w:rPr>
        <w:instrText xml:space="preserve"> ADDIN EN.CITE.DATA </w:instrText>
      </w:r>
      <w:r w:rsidR="00924D4D">
        <w:rPr>
          <w:rFonts w:cs="Times New Roman"/>
          <w:lang w:val="en-GB"/>
        </w:rPr>
      </w:r>
      <w:r w:rsidR="00924D4D">
        <w:rPr>
          <w:rFonts w:cs="Times New Roman"/>
          <w:lang w:val="en-GB"/>
        </w:rPr>
        <w:fldChar w:fldCharType="end"/>
      </w:r>
      <w:r w:rsidRPr="000248A4">
        <w:rPr>
          <w:rFonts w:cs="Times New Roman"/>
          <w:lang w:val="en-GB"/>
        </w:rPr>
      </w:r>
      <w:r w:rsidRPr="000248A4">
        <w:rPr>
          <w:rFonts w:cs="Times New Roman"/>
          <w:lang w:val="en-GB"/>
        </w:rPr>
        <w:fldChar w:fldCharType="separate"/>
      </w:r>
      <w:r w:rsidR="00924D4D">
        <w:rPr>
          <w:rFonts w:cs="Times New Roman"/>
          <w:noProof/>
          <w:lang w:val="en-GB"/>
        </w:rPr>
        <w:t>(44)</w:t>
      </w:r>
      <w:r w:rsidRPr="000248A4">
        <w:rPr>
          <w:rFonts w:cs="Times New Roman"/>
          <w:lang w:val="en-GB"/>
        </w:rPr>
        <w:fldChar w:fldCharType="end"/>
      </w:r>
      <w:r>
        <w:rPr>
          <w:lang w:val="en-GB"/>
        </w:rPr>
        <w:t>.</w:t>
      </w:r>
      <w:r w:rsidRPr="000248A4">
        <w:rPr>
          <w:lang w:val="en-GB"/>
        </w:rPr>
        <w:t xml:space="preserve"> This all leads to a hypothetical </w:t>
      </w:r>
      <w:r w:rsidRPr="000248A4">
        <w:rPr>
          <w:lang w:val="en-GB"/>
        </w:rPr>
        <w:lastRenderedPageBreak/>
        <w:t xml:space="preserve">molecular model in persistent ADHD in the adult brain, involving stress-induced regulation of lipid metabolites. </w:t>
      </w:r>
    </w:p>
    <w:p w14:paraId="4A9F945C" w14:textId="77777777" w:rsidR="00916E48" w:rsidRPr="00E7154C" w:rsidRDefault="00916E48">
      <w:pPr>
        <w:rPr>
          <w:b/>
          <w:sz w:val="12"/>
          <w:szCs w:val="10"/>
          <w:lang w:val="en-GB"/>
        </w:rPr>
      </w:pPr>
    </w:p>
    <w:p w14:paraId="670B6DA1" w14:textId="2F92C600" w:rsidR="00916E48" w:rsidRDefault="00E7154C">
      <w:pPr>
        <w:rPr>
          <w:b/>
          <w:lang w:val="en-GB"/>
        </w:rPr>
      </w:pPr>
      <w:r>
        <w:rPr>
          <w:b/>
          <w:lang w:val="en-GB"/>
        </w:rPr>
        <w:t>References</w:t>
      </w:r>
    </w:p>
    <w:p w14:paraId="3C799C05" w14:textId="77777777" w:rsidR="00924D4D" w:rsidRPr="00924D4D" w:rsidRDefault="00916E48" w:rsidP="00924D4D">
      <w:pPr>
        <w:pStyle w:val="EndNoteBibliography"/>
        <w:spacing w:after="0"/>
      </w:pPr>
      <w:r>
        <w:rPr>
          <w:b/>
          <w:lang w:val="en-GB"/>
        </w:rPr>
        <w:fldChar w:fldCharType="begin"/>
      </w:r>
      <w:r>
        <w:rPr>
          <w:b/>
          <w:lang w:val="en-GB"/>
        </w:rPr>
        <w:instrText xml:space="preserve"> ADDIN EN.REFLIST </w:instrText>
      </w:r>
      <w:r>
        <w:rPr>
          <w:b/>
          <w:lang w:val="en-GB"/>
        </w:rPr>
        <w:fldChar w:fldCharType="separate"/>
      </w:r>
      <w:r w:rsidR="00924D4D" w:rsidRPr="00924D4D">
        <w:t>1.</w:t>
      </w:r>
      <w:r w:rsidR="00924D4D" w:rsidRPr="00924D4D">
        <w:tab/>
        <w:t xml:space="preserve">Gaunt TR, Shihab HA, Hemani G, Min JL, Woodward G, Lyttleton O, et al. Systematic identification of genetic influences on methylation across the human life course. </w:t>
      </w:r>
      <w:r w:rsidR="00924D4D" w:rsidRPr="00924D4D">
        <w:rPr>
          <w:i/>
        </w:rPr>
        <w:t>Genome Biol</w:t>
      </w:r>
      <w:r w:rsidR="00924D4D" w:rsidRPr="00924D4D">
        <w:t xml:space="preserve"> (2016) 17:61. Epub 2016/04/03. doi: 10.1186/s13059-016-0926-z. PubMed PMID: 27036880; PubMed Central PMCID: PMCPMC4818469.</w:t>
      </w:r>
    </w:p>
    <w:p w14:paraId="20634030" w14:textId="77777777" w:rsidR="00924D4D" w:rsidRPr="00924D4D" w:rsidRDefault="00924D4D" w:rsidP="00924D4D">
      <w:pPr>
        <w:pStyle w:val="EndNoteBibliography"/>
        <w:spacing w:after="0"/>
      </w:pPr>
      <w:r w:rsidRPr="006A23EF">
        <w:rPr>
          <w:lang w:val="de-DE"/>
        </w:rPr>
        <w:t>2.</w:t>
      </w:r>
      <w:r w:rsidRPr="006A23EF">
        <w:rPr>
          <w:lang w:val="de-DE"/>
        </w:rPr>
        <w:tab/>
        <w:t xml:space="preserve">Ng B, White CC, Klein HU, Sieberts SK, McCabe C, Patrick E, et al. </w:t>
      </w:r>
      <w:r w:rsidRPr="00924D4D">
        <w:t xml:space="preserve">An xQTL map integrates the genetic architecture of the human brain's transcriptome and epigenome. </w:t>
      </w:r>
      <w:r w:rsidRPr="00924D4D">
        <w:rPr>
          <w:i/>
        </w:rPr>
        <w:t>Nat Neurosci</w:t>
      </w:r>
      <w:r w:rsidRPr="00924D4D">
        <w:t xml:space="preserve"> (2017) 20(10):1418-26. Epub 2017/09/05. doi: 10.1038/nn.4632. PubMed PMID: 28869584; PubMed Central PMCID: PMCPMC5785926.</w:t>
      </w:r>
    </w:p>
    <w:p w14:paraId="1AA23925" w14:textId="77777777" w:rsidR="00924D4D" w:rsidRPr="00924D4D" w:rsidRDefault="00924D4D" w:rsidP="00924D4D">
      <w:pPr>
        <w:pStyle w:val="EndNoteBibliography"/>
        <w:spacing w:after="0"/>
      </w:pPr>
      <w:r w:rsidRPr="00924D4D">
        <w:t>3.</w:t>
      </w:r>
      <w:r w:rsidRPr="00924D4D">
        <w:tab/>
        <w:t xml:space="preserve">Hachiya T, Furukawa R, Shiwa Y, Ohmomo H, Ono K, Katsuoka F, et al. Genome-wide identification of inter-individually variable DNA methylation sites improves the efficacy of epigenetic association studies. </w:t>
      </w:r>
      <w:r w:rsidRPr="00924D4D">
        <w:rPr>
          <w:i/>
        </w:rPr>
        <w:t>NPJ Genom Med</w:t>
      </w:r>
      <w:r w:rsidRPr="00924D4D">
        <w:t xml:space="preserve"> (2017) 2:11. Epub 2017/12/22. doi: 10.1038/s41525-017-0016-5. PubMed PMID: 29263827; PubMed Central PMCID: PMCPMC5677974.</w:t>
      </w:r>
    </w:p>
    <w:p w14:paraId="5C7713C3" w14:textId="77777777" w:rsidR="00924D4D" w:rsidRPr="00924D4D" w:rsidRDefault="00924D4D" w:rsidP="00924D4D">
      <w:pPr>
        <w:pStyle w:val="EndNoteBibliography"/>
        <w:spacing w:after="0"/>
      </w:pPr>
      <w:r w:rsidRPr="00924D4D">
        <w:t>4.</w:t>
      </w:r>
      <w:r w:rsidRPr="00924D4D">
        <w:tab/>
        <w:t xml:space="preserve">Ghosh S, Yates AJ, Fruhwald MC, Miecznikowski JC, Plass C, Smiraglia D. Tissue specific DNA methylation of CpG islands in normal human adult somatic tissues distinguishes neural from non-neural tissues. </w:t>
      </w:r>
      <w:r w:rsidRPr="00924D4D">
        <w:rPr>
          <w:i/>
        </w:rPr>
        <w:t>Epigenetics</w:t>
      </w:r>
      <w:r w:rsidRPr="00924D4D">
        <w:t xml:space="preserve"> (2010) 5(6):527-38. Epub 2010/05/28. PubMed PMID: 20505344; PubMed Central PMCID: PMCPMC3322498.</w:t>
      </w:r>
    </w:p>
    <w:p w14:paraId="5F3DF914" w14:textId="77777777" w:rsidR="00924D4D" w:rsidRPr="00924D4D" w:rsidRDefault="00924D4D" w:rsidP="00924D4D">
      <w:pPr>
        <w:pStyle w:val="EndNoteBibliography"/>
        <w:spacing w:after="0"/>
      </w:pPr>
      <w:r w:rsidRPr="00924D4D">
        <w:t>5.</w:t>
      </w:r>
      <w:r w:rsidRPr="00924D4D">
        <w:tab/>
        <w:t xml:space="preserve">Hannon E, Lunnon K, Schalkwyk L, Mill J. Interindividual methylomic variation across blood, cortex, and cerebellum: implications for epigenetic studies of neurological and neuropsychiatric phenotypes. </w:t>
      </w:r>
      <w:r w:rsidRPr="00924D4D">
        <w:rPr>
          <w:i/>
        </w:rPr>
        <w:t>Epigenetics</w:t>
      </w:r>
      <w:r w:rsidRPr="00924D4D">
        <w:t xml:space="preserve"> (2015) 10(11):1024-32. Epub 2015/10/13. doi: 10.1080/15592294.2015.1100786. PubMed PMID: 26457534; PubMed Central PMCID: PMCPMC4844197.</w:t>
      </w:r>
    </w:p>
    <w:p w14:paraId="67895AEA" w14:textId="77777777" w:rsidR="00924D4D" w:rsidRPr="00924D4D" w:rsidRDefault="00924D4D" w:rsidP="00924D4D">
      <w:pPr>
        <w:pStyle w:val="EndNoteBibliography"/>
        <w:spacing w:after="0"/>
      </w:pPr>
      <w:r w:rsidRPr="00924D4D">
        <w:t>6.</w:t>
      </w:r>
      <w:r w:rsidRPr="00924D4D">
        <w:tab/>
        <w:t xml:space="preserve">Huisman SMH, van Lew B, Mahfouz A, Pezzotti N, Hollt T, Michielsen L, et al. BrainScope: interactive visual exploration of the spatial and temporal human brain transcriptome. </w:t>
      </w:r>
      <w:r w:rsidRPr="00924D4D">
        <w:rPr>
          <w:i/>
        </w:rPr>
        <w:t>Nucleic Acids Res</w:t>
      </w:r>
      <w:r w:rsidRPr="00924D4D">
        <w:t xml:space="preserve"> (2017) 45(10):e83. Epub 2017/01/31. doi: 10.1093/nar/gkx046. PubMed PMID: 28132031; PubMed Central PMCID: PMCPMC5449549.</w:t>
      </w:r>
    </w:p>
    <w:p w14:paraId="1B71BD5E" w14:textId="77777777" w:rsidR="00924D4D" w:rsidRPr="00924D4D" w:rsidRDefault="00924D4D" w:rsidP="00924D4D">
      <w:pPr>
        <w:pStyle w:val="EndNoteBibliography"/>
        <w:spacing w:after="0"/>
      </w:pPr>
      <w:r w:rsidRPr="00895389">
        <w:rPr>
          <w:lang w:val="nl-NL"/>
        </w:rPr>
        <w:t>7.</w:t>
      </w:r>
      <w:r w:rsidRPr="00895389">
        <w:rPr>
          <w:lang w:val="nl-NL"/>
        </w:rPr>
        <w:tab/>
        <w:t xml:space="preserve">Hawrylycz MJ, Lein ES, Guillozet-Bongaarts AL, Shen EH, Ng L, Miller JA, et al. </w:t>
      </w:r>
      <w:r w:rsidRPr="00924D4D">
        <w:t xml:space="preserve">An anatomically comprehensive atlas of the adult human brain transcriptome. </w:t>
      </w:r>
      <w:r w:rsidRPr="00924D4D">
        <w:rPr>
          <w:i/>
        </w:rPr>
        <w:t>Nature</w:t>
      </w:r>
      <w:r w:rsidRPr="00924D4D">
        <w:t xml:space="preserve"> (2012) 489(7416):391-9. Epub 2012/09/22. doi: 10.1038/nature11405. PubMed PMID: 22996553; PubMed Central PMCID: PMCPMC4243026.</w:t>
      </w:r>
    </w:p>
    <w:p w14:paraId="757A8A60" w14:textId="77777777" w:rsidR="00924D4D" w:rsidRPr="00924D4D" w:rsidRDefault="00924D4D" w:rsidP="00924D4D">
      <w:pPr>
        <w:pStyle w:val="EndNoteBibliography"/>
        <w:spacing w:after="0"/>
      </w:pPr>
      <w:r w:rsidRPr="00924D4D">
        <w:t>8.</w:t>
      </w:r>
      <w:r w:rsidRPr="00924D4D">
        <w:tab/>
        <w:t xml:space="preserve">Wingender E, Schoeps T, Haubrock M, Krull M, Donitz J. TFClass: expanding the classification of human transcription factors to their mammalian orthologs. </w:t>
      </w:r>
      <w:r w:rsidRPr="00924D4D">
        <w:rPr>
          <w:i/>
        </w:rPr>
        <w:t>Nucleic Acids Res</w:t>
      </w:r>
      <w:r w:rsidRPr="00924D4D">
        <w:t xml:space="preserve"> (2018) 46(D1):D343-D7. Epub 2017/11/01. doi: 10.1093/nar/gkx987. PubMed PMID: 29087517; PubMed Central PMCID: PMCPMC5753292.</w:t>
      </w:r>
    </w:p>
    <w:p w14:paraId="791B6CCC" w14:textId="77777777" w:rsidR="00924D4D" w:rsidRPr="00924D4D" w:rsidRDefault="00924D4D" w:rsidP="00924D4D">
      <w:pPr>
        <w:pStyle w:val="EndNoteBibliography"/>
        <w:spacing w:after="0"/>
      </w:pPr>
      <w:r w:rsidRPr="00924D4D">
        <w:t>9.</w:t>
      </w:r>
      <w:r w:rsidRPr="00924D4D">
        <w:tab/>
        <w:t xml:space="preserve">Kent WJ, Sugnet CW, Furey TS, Roskin KM, Pringle TH, Zahler AM, et al. The human genome browser at UCSC. </w:t>
      </w:r>
      <w:r w:rsidRPr="00924D4D">
        <w:rPr>
          <w:i/>
        </w:rPr>
        <w:t>Genome Res</w:t>
      </w:r>
      <w:r w:rsidRPr="00924D4D">
        <w:t xml:space="preserve"> (2002) 12(6):996-1006. Epub 2002/06/05. doi: 10.1101/gr.229102. PubMed PMID: 12045153; PubMed Central PMCID: PMCPMC186604.</w:t>
      </w:r>
    </w:p>
    <w:p w14:paraId="2C29CBEA" w14:textId="77777777" w:rsidR="00924D4D" w:rsidRPr="00924D4D" w:rsidRDefault="00924D4D" w:rsidP="00924D4D">
      <w:pPr>
        <w:pStyle w:val="EndNoteBibliography"/>
        <w:spacing w:after="0"/>
      </w:pPr>
      <w:r w:rsidRPr="00924D4D">
        <w:lastRenderedPageBreak/>
        <w:t>10.</w:t>
      </w:r>
      <w:r w:rsidRPr="00924D4D">
        <w:tab/>
        <w:t xml:space="preserve">Messeguer X, Escudero R, Farre D, Nunez O, Martinez J, Alba MM. PROMO: detection of known transcription regulatory elements using species-tailored searches. </w:t>
      </w:r>
      <w:r w:rsidRPr="00924D4D">
        <w:rPr>
          <w:i/>
        </w:rPr>
        <w:t>Bioinformatics</w:t>
      </w:r>
      <w:r w:rsidRPr="00924D4D">
        <w:t xml:space="preserve"> (2002) 18(2):333-4. Epub 2002/02/16. PubMed PMID: 11847087.</w:t>
      </w:r>
    </w:p>
    <w:p w14:paraId="5A80A8F2" w14:textId="77777777" w:rsidR="00924D4D" w:rsidRPr="00924D4D" w:rsidRDefault="00924D4D" w:rsidP="00924D4D">
      <w:pPr>
        <w:pStyle w:val="EndNoteBibliography"/>
        <w:spacing w:after="0"/>
      </w:pPr>
      <w:r w:rsidRPr="00924D4D">
        <w:t>11.</w:t>
      </w:r>
      <w:r w:rsidRPr="00924D4D">
        <w:tab/>
        <w:t xml:space="preserve">Geeleher P, Hartnett L, Egan LJ, Golden A, Raja Ali RA, Seoighe C. Gene-set analysis is severely biased when applied to genome-wide methylation data. </w:t>
      </w:r>
      <w:r w:rsidRPr="00924D4D">
        <w:rPr>
          <w:i/>
        </w:rPr>
        <w:t>Bioinformatics</w:t>
      </w:r>
      <w:r w:rsidRPr="00924D4D">
        <w:t xml:space="preserve"> (2013) 29(15):1851-7. Epub 2013/06/05. doi: 10.1093/bioinformatics/btt311. PubMed PMID: 23732277.</w:t>
      </w:r>
    </w:p>
    <w:p w14:paraId="14DE3D0F" w14:textId="77777777" w:rsidR="00924D4D" w:rsidRPr="00924D4D" w:rsidRDefault="00924D4D" w:rsidP="00924D4D">
      <w:pPr>
        <w:pStyle w:val="EndNoteBibliography"/>
        <w:spacing w:after="0"/>
      </w:pPr>
      <w:r w:rsidRPr="00924D4D">
        <w:t>12.</w:t>
      </w:r>
      <w:r w:rsidRPr="00924D4D">
        <w:tab/>
        <w:t xml:space="preserve">Rosell DR, Siever LJ. The neurobiology of aggression and violence. </w:t>
      </w:r>
      <w:r w:rsidRPr="00924D4D">
        <w:rPr>
          <w:i/>
        </w:rPr>
        <w:t>CNS Spectr</w:t>
      </w:r>
      <w:r w:rsidRPr="00924D4D">
        <w:t xml:space="preserve"> (2015) 20(3):254-79. Epub 2015/05/06. doi: 10.1017/S109285291500019X. PubMed PMID: 25936249.</w:t>
      </w:r>
    </w:p>
    <w:p w14:paraId="2CD92691" w14:textId="77777777" w:rsidR="00924D4D" w:rsidRPr="00924D4D" w:rsidRDefault="00924D4D" w:rsidP="00924D4D">
      <w:pPr>
        <w:pStyle w:val="EndNoteBibliography"/>
        <w:spacing w:after="0"/>
      </w:pPr>
      <w:r w:rsidRPr="00924D4D">
        <w:t>13.</w:t>
      </w:r>
      <w:r w:rsidRPr="00924D4D">
        <w:tab/>
        <w:t xml:space="preserve">Lane SD, Kjome KL, Moeller FG. Neuropsychiatry of aggression. </w:t>
      </w:r>
      <w:r w:rsidRPr="00924D4D">
        <w:rPr>
          <w:i/>
        </w:rPr>
        <w:t>Neurol Clin</w:t>
      </w:r>
      <w:r w:rsidRPr="00924D4D">
        <w:t xml:space="preserve"> (2011) 29(1):49-64, vii. Epub 2010/12/22. doi: 10.1016/j.ncl.2010.10.006. PubMed PMID: 21172570; PubMed Central PMCID: PMCPMC3053027.</w:t>
      </w:r>
    </w:p>
    <w:p w14:paraId="21A95268" w14:textId="77777777" w:rsidR="00924D4D" w:rsidRPr="00924D4D" w:rsidRDefault="00924D4D" w:rsidP="00924D4D">
      <w:pPr>
        <w:pStyle w:val="EndNoteBibliography"/>
        <w:spacing w:after="0"/>
      </w:pPr>
      <w:r w:rsidRPr="008A1A28">
        <w:rPr>
          <w:lang w:val="nl-NL"/>
        </w:rPr>
        <w:t>14.</w:t>
      </w:r>
      <w:r w:rsidRPr="008A1A28">
        <w:rPr>
          <w:lang w:val="nl-NL"/>
        </w:rPr>
        <w:tab/>
        <w:t xml:space="preserve">Sugden SG, Kile SJ, Hendren RL. </w:t>
      </w:r>
      <w:r w:rsidRPr="00924D4D">
        <w:t xml:space="preserve">Neurodevelopmental pathways to aggression: a model to understand and target treatment in youth. </w:t>
      </w:r>
      <w:r w:rsidRPr="00924D4D">
        <w:rPr>
          <w:i/>
        </w:rPr>
        <w:t>J Neuropsychiatry Clin Neurosci</w:t>
      </w:r>
      <w:r w:rsidRPr="00924D4D">
        <w:t xml:space="preserve"> (2006) 18(3):302-17. Epub 2006/09/12. doi: 10.1176/jnp.2006.18.3.302. PubMed PMID: 16963580.</w:t>
      </w:r>
    </w:p>
    <w:p w14:paraId="77CB2F6D" w14:textId="77777777" w:rsidR="00924D4D" w:rsidRPr="00924D4D" w:rsidRDefault="00924D4D" w:rsidP="00924D4D">
      <w:pPr>
        <w:pStyle w:val="EndNoteBibliography"/>
        <w:spacing w:after="0"/>
      </w:pPr>
      <w:r w:rsidRPr="00924D4D">
        <w:t>15.</w:t>
      </w:r>
      <w:r w:rsidRPr="00924D4D">
        <w:tab/>
        <w:t xml:space="preserve">Chan RF, Shabalin AA, Montano C, Hannon E, Hultman CM, Fallin MD, et al. Independent Methylome-Wide Association Studies of Schizophrenia Detect Consistent Case-Control Differences. </w:t>
      </w:r>
      <w:r w:rsidRPr="00924D4D">
        <w:rPr>
          <w:i/>
        </w:rPr>
        <w:t>Schizophr Bull</w:t>
      </w:r>
      <w:r w:rsidRPr="00924D4D">
        <w:t xml:space="preserve"> (2019). Epub 2019/06/06. doi: 10.1093/schbul/sbz056. PubMed PMID: 31165892.</w:t>
      </w:r>
    </w:p>
    <w:p w14:paraId="48E76C06" w14:textId="77777777" w:rsidR="00924D4D" w:rsidRPr="00924D4D" w:rsidRDefault="00924D4D" w:rsidP="00924D4D">
      <w:pPr>
        <w:pStyle w:val="EndNoteBibliography"/>
        <w:spacing w:after="0"/>
      </w:pPr>
      <w:r w:rsidRPr="00924D4D">
        <w:t>16.</w:t>
      </w:r>
      <w:r w:rsidRPr="00924D4D">
        <w:tab/>
        <w:t xml:space="preserve">Lasky-Su J, Neale BM, Franke B, Anney RJ, Zhou K, Maller JB, et al. Genome-wide association scan of quantitative traits for attention deficit hyperactivity disorder identifies novel associations and confirms candidate gene associations. </w:t>
      </w:r>
      <w:r w:rsidRPr="006A23EF">
        <w:rPr>
          <w:i/>
          <w:lang w:val="de-DE"/>
        </w:rPr>
        <w:t>Am J Med Genet B Neuropsychiatr Genet</w:t>
      </w:r>
      <w:r w:rsidRPr="006A23EF">
        <w:rPr>
          <w:lang w:val="de-DE"/>
        </w:rPr>
        <w:t xml:space="preserve"> (2008) 147B(8):1345-54. Epub 2008/09/30. doi: 10.1002/ajmg.b.30867. </w:t>
      </w:r>
      <w:r w:rsidRPr="00924D4D">
        <w:t>PubMed PMID: 18821565.</w:t>
      </w:r>
    </w:p>
    <w:p w14:paraId="7127ECBB" w14:textId="77777777" w:rsidR="00924D4D" w:rsidRPr="00924D4D" w:rsidRDefault="00924D4D" w:rsidP="00924D4D">
      <w:pPr>
        <w:pStyle w:val="EndNoteBibliography"/>
        <w:spacing w:after="0"/>
      </w:pPr>
      <w:r w:rsidRPr="00924D4D">
        <w:t>17.</w:t>
      </w:r>
      <w:r w:rsidRPr="00924D4D">
        <w:tab/>
        <w:t xml:space="preserve">D'Andrea I, Fardella V, Fardella S, Pallante F, Ghigo A, Iacobucci R, et al. Lack of kinase-independent activity of PI3Kgamma in locus coeruleus induces ADHD symptoms through increased CREB signaling. </w:t>
      </w:r>
      <w:r w:rsidRPr="00924D4D">
        <w:rPr>
          <w:i/>
        </w:rPr>
        <w:t>EMBO Mol Med</w:t>
      </w:r>
      <w:r w:rsidRPr="00924D4D">
        <w:t xml:space="preserve"> (2015) 7(7):904-17. Epub 2015/04/18. doi: 10.15252/emmm.201404697. PubMed PMID: 25882071; PubMed Central PMCID: PMCPMC4520656.</w:t>
      </w:r>
    </w:p>
    <w:p w14:paraId="23B1B7DF" w14:textId="77777777" w:rsidR="00924D4D" w:rsidRPr="00924D4D" w:rsidRDefault="00924D4D" w:rsidP="00924D4D">
      <w:pPr>
        <w:pStyle w:val="EndNoteBibliography"/>
        <w:spacing w:after="0"/>
      </w:pPr>
      <w:r w:rsidRPr="00924D4D">
        <w:t>18.</w:t>
      </w:r>
      <w:r w:rsidRPr="00924D4D">
        <w:tab/>
        <w:t xml:space="preserve">Cross-Disorder Group of the Psychiatric Genomics C. Identification of risk loci with shared effects on five major psychiatric disorders: a genome-wide analysis. </w:t>
      </w:r>
      <w:r w:rsidRPr="00924D4D">
        <w:rPr>
          <w:i/>
        </w:rPr>
        <w:t>Lancet</w:t>
      </w:r>
      <w:r w:rsidRPr="00924D4D">
        <w:t xml:space="preserve"> (2013) 381(9875):1371-9. Epub 2013/03/05. doi: 10.1016/S0140-6736(12)62129-1. PubMed PMID: 23453885; PubMed Central PMCID: PMCPMC3714010.</w:t>
      </w:r>
    </w:p>
    <w:p w14:paraId="73E7BC40" w14:textId="77777777" w:rsidR="00924D4D" w:rsidRPr="00924D4D" w:rsidRDefault="00924D4D" w:rsidP="00924D4D">
      <w:pPr>
        <w:pStyle w:val="EndNoteBibliography"/>
        <w:spacing w:after="0"/>
      </w:pPr>
      <w:r w:rsidRPr="006A23EF">
        <w:rPr>
          <w:lang w:val="de-DE"/>
        </w:rPr>
        <w:t>19.</w:t>
      </w:r>
      <w:r w:rsidRPr="006A23EF">
        <w:rPr>
          <w:lang w:val="de-DE"/>
        </w:rPr>
        <w:tab/>
        <w:t xml:space="preserve">Montalvo-Ortiz JL, Zhang H, Chen C, Liu C, Coccaro EF. </w:t>
      </w:r>
      <w:r w:rsidRPr="00924D4D">
        <w:t xml:space="preserve">Genome-Wide DNA Methylation Changes Associated with Intermittent Explosive Disorder: A Gene-Based Functional Enrichment Analysis. </w:t>
      </w:r>
      <w:r w:rsidRPr="00924D4D">
        <w:rPr>
          <w:i/>
        </w:rPr>
        <w:t>Int J Neuropsychopharmacol</w:t>
      </w:r>
      <w:r w:rsidRPr="00924D4D">
        <w:t xml:space="preserve"> (2018) 21(1):12-20. Epub 2017/11/07. doi: 10.1093/ijnp/pyx087. PubMed PMID: 29106553; PubMed Central PMCID: PMCPMC5789263.</w:t>
      </w:r>
    </w:p>
    <w:p w14:paraId="1C2DE614" w14:textId="77777777" w:rsidR="00924D4D" w:rsidRPr="00924D4D" w:rsidRDefault="00924D4D" w:rsidP="00924D4D">
      <w:pPr>
        <w:pStyle w:val="EndNoteBibliography"/>
        <w:spacing w:after="0"/>
      </w:pPr>
      <w:r w:rsidRPr="008A1A28">
        <w:rPr>
          <w:lang w:val="nl-NL"/>
        </w:rPr>
        <w:t>20.</w:t>
      </w:r>
      <w:r w:rsidRPr="008A1A28">
        <w:rPr>
          <w:lang w:val="nl-NL"/>
        </w:rPr>
        <w:tab/>
        <w:t xml:space="preserve">van Dongen J, Zilhao NR, Sugden K, Consortium B, Hannon EJ, Mill J, et al. </w:t>
      </w:r>
      <w:r w:rsidRPr="00924D4D">
        <w:t xml:space="preserve">Epigenome-wide Association Study of Attention-Deficit/Hyperactivity Disorder Symptoms in Adults. </w:t>
      </w:r>
      <w:r w:rsidRPr="00924D4D">
        <w:rPr>
          <w:i/>
        </w:rPr>
        <w:t>Biol Psychiatry</w:t>
      </w:r>
      <w:r w:rsidRPr="00924D4D">
        <w:t xml:space="preserve"> (2019). Epub 2019/04/21. doi: 10.1016/j.biopsych.2019.02.016. PubMed PMID: 31003786.</w:t>
      </w:r>
    </w:p>
    <w:p w14:paraId="27E04670" w14:textId="77777777" w:rsidR="00924D4D" w:rsidRPr="00924D4D" w:rsidRDefault="00924D4D" w:rsidP="00924D4D">
      <w:pPr>
        <w:pStyle w:val="EndNoteBibliography"/>
        <w:spacing w:after="0"/>
      </w:pPr>
      <w:r w:rsidRPr="00924D4D">
        <w:t>21.</w:t>
      </w:r>
      <w:r w:rsidRPr="00924D4D">
        <w:tab/>
        <w:t xml:space="preserve">Wilmot B, Fry R, Smeester L, Musser ED, Mill J, Nigg JT. Methylomic analysis of salivary DNA in childhood ADHD identifies altered DNA methylation in VIPR2. </w:t>
      </w:r>
      <w:r w:rsidRPr="00924D4D">
        <w:rPr>
          <w:i/>
        </w:rPr>
        <w:t xml:space="preserve">J Child </w:t>
      </w:r>
      <w:r w:rsidRPr="00924D4D">
        <w:rPr>
          <w:i/>
        </w:rPr>
        <w:lastRenderedPageBreak/>
        <w:t>Psychol Psychiatry</w:t>
      </w:r>
      <w:r w:rsidRPr="00924D4D">
        <w:t xml:space="preserve"> (2016) 57(2):152-60. Epub 2015/08/26. doi: 10.1111/jcpp.12457. PubMed PMID: 26304033; PubMed Central PMCID: PMCPMC4724325.</w:t>
      </w:r>
    </w:p>
    <w:p w14:paraId="61FB00DD" w14:textId="77777777" w:rsidR="00924D4D" w:rsidRPr="00924D4D" w:rsidRDefault="00924D4D" w:rsidP="00924D4D">
      <w:pPr>
        <w:pStyle w:val="EndNoteBibliography"/>
        <w:spacing w:after="0"/>
      </w:pPr>
      <w:r w:rsidRPr="00924D4D">
        <w:t>22.</w:t>
      </w:r>
      <w:r w:rsidRPr="00924D4D">
        <w:tab/>
        <w:t xml:space="preserve">Dashti M, Kulik W, Hoek F, Veerman EC, Peppelenbosch MP, Rezaee F. A phospholipidomic analysis of all defined human plasma lipoproteins. </w:t>
      </w:r>
      <w:r w:rsidRPr="00924D4D">
        <w:rPr>
          <w:i/>
        </w:rPr>
        <w:t>Sci Rep</w:t>
      </w:r>
      <w:r w:rsidRPr="00924D4D">
        <w:t xml:space="preserve"> (2011) 1:139. Epub 2012/02/23. doi: 10.1038/srep00139. PubMed PMID: 22355656; PubMed Central PMCID: PMCPMC3216620.</w:t>
      </w:r>
    </w:p>
    <w:p w14:paraId="755D17BE" w14:textId="77777777" w:rsidR="00924D4D" w:rsidRPr="00924D4D" w:rsidRDefault="00924D4D" w:rsidP="00924D4D">
      <w:pPr>
        <w:pStyle w:val="EndNoteBibliography"/>
        <w:spacing w:after="0"/>
      </w:pPr>
      <w:r w:rsidRPr="00924D4D">
        <w:t>23.</w:t>
      </w:r>
      <w:r w:rsidRPr="00924D4D">
        <w:tab/>
        <w:t xml:space="preserve">Ladu MJ, Reardon C, Van Eldik L, Fagan AM, Bu G, Holtzman D, et al. Lipoproteins in the central nervous system. </w:t>
      </w:r>
      <w:r w:rsidRPr="00924D4D">
        <w:rPr>
          <w:i/>
        </w:rPr>
        <w:t>Ann N Y Acad Sci</w:t>
      </w:r>
      <w:r w:rsidRPr="00924D4D">
        <w:t xml:space="preserve"> (2000) 903:167-75. Epub 2000/05/20. PubMed PMID: 10818504.</w:t>
      </w:r>
    </w:p>
    <w:p w14:paraId="0F64BEBA" w14:textId="77777777" w:rsidR="00924D4D" w:rsidRPr="00924D4D" w:rsidRDefault="00924D4D" w:rsidP="00924D4D">
      <w:pPr>
        <w:pStyle w:val="EndNoteBibliography"/>
        <w:spacing w:after="0"/>
      </w:pPr>
      <w:r w:rsidRPr="00924D4D">
        <w:t>24.</w:t>
      </w:r>
      <w:r w:rsidRPr="00924D4D">
        <w:tab/>
        <w:t xml:space="preserve">Hayashi H, Campenot RB, Vance DE, Vance JE. Apolipoprotein E-containing lipoproteins protect neurons from apoptosis via a signaling pathway involving low-density lipoprotein receptor-related protein-1. </w:t>
      </w:r>
      <w:r w:rsidRPr="00924D4D">
        <w:rPr>
          <w:i/>
        </w:rPr>
        <w:t>J Neurosci</w:t>
      </w:r>
      <w:r w:rsidRPr="00924D4D">
        <w:t xml:space="preserve"> (2007) 27(8):1933-41. Epub 2007/02/23. doi: 10.1523/JNEUROSCI.5471-06.2007. PubMed PMID: 17314289.</w:t>
      </w:r>
    </w:p>
    <w:p w14:paraId="26F58BDC" w14:textId="77777777" w:rsidR="00924D4D" w:rsidRPr="00924D4D" w:rsidRDefault="00924D4D" w:rsidP="00924D4D">
      <w:pPr>
        <w:pStyle w:val="EndNoteBibliography"/>
        <w:spacing w:after="0"/>
      </w:pPr>
      <w:r w:rsidRPr="00924D4D">
        <w:t>25.</w:t>
      </w:r>
      <w:r w:rsidRPr="00924D4D">
        <w:tab/>
        <w:t xml:space="preserve">Avcil S. Association between altered lipid profiles and attention deficit hyperactivity disorder in boys. </w:t>
      </w:r>
      <w:r w:rsidRPr="00924D4D">
        <w:rPr>
          <w:i/>
        </w:rPr>
        <w:t>Nord J Psychiatry</w:t>
      </w:r>
      <w:r w:rsidRPr="00924D4D">
        <w:t xml:space="preserve"> (2018) 72(5):361-6. Epub 2018/04/25. doi: 10.1080/08039488.2018.1465591. PubMed PMID: 29688116.</w:t>
      </w:r>
    </w:p>
    <w:p w14:paraId="350349CB" w14:textId="77777777" w:rsidR="00924D4D" w:rsidRPr="00924D4D" w:rsidRDefault="00924D4D" w:rsidP="00924D4D">
      <w:pPr>
        <w:pStyle w:val="EndNoteBibliography"/>
        <w:spacing w:after="0"/>
      </w:pPr>
      <w:r w:rsidRPr="00924D4D">
        <w:t>26.</w:t>
      </w:r>
      <w:r w:rsidRPr="00924D4D">
        <w:tab/>
        <w:t xml:space="preserve">Pinho R, Wang B, Becker A, Rothenberger A, Outeiro TF, Herrmann-Lingen C, et al. Attention-deficit/hyperactivity disorder is associated with reduced levels of serum low-density lipoprotein cholesterol in adolescents. Data from the population-based German KiGGS study. </w:t>
      </w:r>
      <w:r w:rsidRPr="00924D4D">
        <w:rPr>
          <w:i/>
        </w:rPr>
        <w:t>World J Biol Psychiatry</w:t>
      </w:r>
      <w:r w:rsidRPr="00924D4D">
        <w:t xml:space="preserve"> (2018):1-9. Epub 2017/12/16. doi: 10.1080/15622975.2017.1417636. PubMed PMID: 29243550.</w:t>
      </w:r>
    </w:p>
    <w:p w14:paraId="5A32C68A" w14:textId="77777777" w:rsidR="00924D4D" w:rsidRPr="00924D4D" w:rsidRDefault="00924D4D" w:rsidP="00924D4D">
      <w:pPr>
        <w:pStyle w:val="EndNoteBibliography"/>
        <w:spacing w:after="0"/>
      </w:pPr>
      <w:r w:rsidRPr="00924D4D">
        <w:t>27.</w:t>
      </w:r>
      <w:r w:rsidRPr="00924D4D">
        <w:tab/>
        <w:t xml:space="preserve">Irmisch G, Thome J, Reis O, Hassler F, Weirich S. Modified magnesium and lipoproteins in children with attention deficit hyperactivity disorder (ADHD). </w:t>
      </w:r>
      <w:r w:rsidRPr="00924D4D">
        <w:rPr>
          <w:i/>
        </w:rPr>
        <w:t>World J Biol Psychiatry</w:t>
      </w:r>
      <w:r w:rsidRPr="00924D4D">
        <w:t xml:space="preserve"> (2011) 12 Suppl 1:63-5. Epub 2011/08/05. doi: 10.3109/15622975.2011.600292. PubMed PMID: 21812620.</w:t>
      </w:r>
    </w:p>
    <w:p w14:paraId="68F77525" w14:textId="77777777" w:rsidR="00924D4D" w:rsidRPr="00924D4D" w:rsidRDefault="00924D4D" w:rsidP="00924D4D">
      <w:pPr>
        <w:pStyle w:val="EndNoteBibliography"/>
        <w:spacing w:after="0"/>
      </w:pPr>
      <w:r w:rsidRPr="00924D4D">
        <w:t>28.</w:t>
      </w:r>
      <w:r w:rsidRPr="00924D4D">
        <w:tab/>
        <w:t xml:space="preserve">Charach G, Kaysar N, Grosskopf I, Rabinovich A, Weintraub M. Methylphenidate has positive hypocholesterolemic and hypotriglyceridemic effects: new data. </w:t>
      </w:r>
      <w:r w:rsidRPr="00924D4D">
        <w:rPr>
          <w:i/>
        </w:rPr>
        <w:t>J Clin Pharmacol</w:t>
      </w:r>
      <w:r w:rsidRPr="00924D4D">
        <w:t xml:space="preserve"> (2009) 49(7):848-51. Epub 2009/06/26. doi: 10.1177/0091270009336736. PubMed PMID: 19553406.</w:t>
      </w:r>
    </w:p>
    <w:p w14:paraId="7856048C" w14:textId="77777777" w:rsidR="00924D4D" w:rsidRPr="00924D4D" w:rsidRDefault="00924D4D" w:rsidP="00924D4D">
      <w:pPr>
        <w:pStyle w:val="EndNoteBibliography"/>
        <w:spacing w:after="0"/>
      </w:pPr>
      <w:r w:rsidRPr="00924D4D">
        <w:t>29.</w:t>
      </w:r>
      <w:r w:rsidRPr="00924D4D">
        <w:tab/>
        <w:t xml:space="preserve">Demontis D, Walters RK, Martin J, Mattheisen M, Als TD, Agerbo E, et al. Discovery of the first genome-wide significant risk loci for attention deficit/hyperactivity disorder. </w:t>
      </w:r>
      <w:r w:rsidRPr="00924D4D">
        <w:rPr>
          <w:i/>
        </w:rPr>
        <w:t>Nat Genet</w:t>
      </w:r>
      <w:r w:rsidRPr="00924D4D">
        <w:t xml:space="preserve"> (2019) 51(1):63-75. Epub 2018/11/28. doi: 10.1038/s41588-018-0269-7. PubMed PMID: 30478444; PubMed Central PMCID: PMCPMC6481311.</w:t>
      </w:r>
    </w:p>
    <w:p w14:paraId="16F97595" w14:textId="77777777" w:rsidR="00924D4D" w:rsidRPr="00924D4D" w:rsidRDefault="00924D4D" w:rsidP="00924D4D">
      <w:pPr>
        <w:pStyle w:val="EndNoteBibliography"/>
        <w:spacing w:after="0"/>
      </w:pPr>
      <w:r w:rsidRPr="00924D4D">
        <w:t>30.</w:t>
      </w:r>
      <w:r w:rsidRPr="00924D4D">
        <w:tab/>
        <w:t xml:space="preserve">Elder GA, Ragnauth A, Dorr N, Franciosi S, Schmeidler J, Haroutunian V, et al. Increased locomotor activity in mice lacking the low-density lipoprotein receptor. </w:t>
      </w:r>
      <w:r w:rsidRPr="00924D4D">
        <w:rPr>
          <w:i/>
        </w:rPr>
        <w:t>Behav Brain Res</w:t>
      </w:r>
      <w:r w:rsidRPr="00924D4D">
        <w:t xml:space="preserve"> (2008) 191(2):256-65. Epub 2008/05/10. doi: 10.1016/j.bbr.2008.03.036. PubMed PMID: 18466986; PubMed Central PMCID: PMCPMC4662864.</w:t>
      </w:r>
    </w:p>
    <w:p w14:paraId="7B209F61" w14:textId="77777777" w:rsidR="00924D4D" w:rsidRPr="00924D4D" w:rsidRDefault="00924D4D" w:rsidP="00924D4D">
      <w:pPr>
        <w:pStyle w:val="EndNoteBibliography"/>
        <w:spacing w:after="0"/>
      </w:pPr>
      <w:r w:rsidRPr="00924D4D">
        <w:t>31.</w:t>
      </w:r>
      <w:r w:rsidRPr="00924D4D">
        <w:tab/>
        <w:t xml:space="preserve">Wang H, Eckel RH. What are lipoproteins doing in the brain? </w:t>
      </w:r>
      <w:r w:rsidRPr="00924D4D">
        <w:rPr>
          <w:i/>
        </w:rPr>
        <w:t>Trends Endocrinol Metab</w:t>
      </w:r>
      <w:r w:rsidRPr="00924D4D">
        <w:t xml:space="preserve"> (2014) 25(1):8-14. Epub 2013/11/06. doi: 10.1016/j.tem.2013.10.003. PubMed PMID: 24189266; PubMed Central PMCID: PMCPMC4062975.</w:t>
      </w:r>
    </w:p>
    <w:p w14:paraId="2D8F4CAB" w14:textId="77777777" w:rsidR="00924D4D" w:rsidRPr="00924D4D" w:rsidRDefault="00924D4D" w:rsidP="00924D4D">
      <w:pPr>
        <w:pStyle w:val="EndNoteBibliography"/>
        <w:spacing w:after="0"/>
      </w:pPr>
      <w:r w:rsidRPr="00924D4D">
        <w:t>32.</w:t>
      </w:r>
      <w:r w:rsidRPr="00924D4D">
        <w:tab/>
        <w:t xml:space="preserve">Itabe H, Obama T, Kato R. The Dynamics of Oxidized LDL during Atherogenesis. </w:t>
      </w:r>
      <w:r w:rsidRPr="00924D4D">
        <w:rPr>
          <w:i/>
        </w:rPr>
        <w:t>J Lipids</w:t>
      </w:r>
      <w:r w:rsidRPr="00924D4D">
        <w:t xml:space="preserve"> (2011) 2011:418313. Epub 2011/06/11. doi: 10.1155/2011/418313. PubMed PMID: 21660303; PubMed Central PMCID: PMCPMC3108093.</w:t>
      </w:r>
    </w:p>
    <w:p w14:paraId="6D7CFC7B" w14:textId="77777777" w:rsidR="00924D4D" w:rsidRPr="00924D4D" w:rsidRDefault="00924D4D" w:rsidP="00924D4D">
      <w:pPr>
        <w:pStyle w:val="EndNoteBibliography"/>
        <w:spacing w:after="0"/>
      </w:pPr>
      <w:r w:rsidRPr="00924D4D">
        <w:t>33.</w:t>
      </w:r>
      <w:r w:rsidRPr="00924D4D">
        <w:tab/>
        <w:t xml:space="preserve">Lara-Guzman OJ, Gil-Izquierdo A, Medina S, Osorio E, Alvarez-Quintero R, Zuluaga N, et al. Oxidized LDL triggers changes in oxidative stress and inflammatory biomarkers in human macrophages. </w:t>
      </w:r>
      <w:r w:rsidRPr="00924D4D">
        <w:rPr>
          <w:i/>
        </w:rPr>
        <w:t>Redox Biol</w:t>
      </w:r>
      <w:r w:rsidRPr="00924D4D">
        <w:t xml:space="preserve"> (2018) 15:1-11. Epub 2017/12/02. doi: </w:t>
      </w:r>
      <w:r w:rsidRPr="00924D4D">
        <w:lastRenderedPageBreak/>
        <w:t>10.1016/j.redox.2017.11.017. PubMed PMID: 29195136; PubMed Central PMCID: PMCPMC5723280.</w:t>
      </w:r>
    </w:p>
    <w:p w14:paraId="6EEEFC02" w14:textId="77777777" w:rsidR="00924D4D" w:rsidRPr="00924D4D" w:rsidRDefault="00924D4D" w:rsidP="00924D4D">
      <w:pPr>
        <w:pStyle w:val="EndNoteBibliography"/>
        <w:spacing w:after="0"/>
      </w:pPr>
      <w:r w:rsidRPr="00924D4D">
        <w:t>34.</w:t>
      </w:r>
      <w:r w:rsidRPr="00924D4D">
        <w:tab/>
        <w:t xml:space="preserve">Nsaibia MJ, Boulanger MC, Bouchareb R, Mkannez G, Le Quang K, Hadji F, et al. OxLDL-derived lysophosphatidic acid promotes the progression of aortic valve stenosis through a LPAR1-RhoA-NF-kappaB pathway. </w:t>
      </w:r>
      <w:r w:rsidRPr="00924D4D">
        <w:rPr>
          <w:i/>
        </w:rPr>
        <w:t>Cardiovasc Res</w:t>
      </w:r>
      <w:r w:rsidRPr="00924D4D">
        <w:t xml:space="preserve"> (2017) 113(11):1351-63. Epub 2017/05/05. doi: 10.1093/cvr/cvx089. PubMed PMID: 28472283; PubMed Central PMCID: PMCPMC5852522.</w:t>
      </w:r>
    </w:p>
    <w:p w14:paraId="6146C658" w14:textId="77777777" w:rsidR="00924D4D" w:rsidRPr="00924D4D" w:rsidRDefault="00924D4D" w:rsidP="00924D4D">
      <w:pPr>
        <w:pStyle w:val="EndNoteBibliography"/>
        <w:spacing w:after="0"/>
      </w:pPr>
      <w:r w:rsidRPr="00924D4D">
        <w:t>35.</w:t>
      </w:r>
      <w:r w:rsidRPr="00924D4D">
        <w:tab/>
        <w:t xml:space="preserve">Ramesh S, Govindarajulu M, Suppiramaniam V, Moore T, Dhanasekaran M. Autotaxin(-)Lysophosphatidic Acid Signaling in Alzheimer's Disease. </w:t>
      </w:r>
      <w:r w:rsidRPr="00924D4D">
        <w:rPr>
          <w:i/>
        </w:rPr>
        <w:t>Int J Mol Sci</w:t>
      </w:r>
      <w:r w:rsidRPr="00924D4D">
        <w:t xml:space="preserve"> (2018) 19(7). Epub 2018/06/24. doi: 10.3390/ijms19071827. PubMed PMID: 29933579; PubMed Central PMCID: PMCPMC6073975.</w:t>
      </w:r>
    </w:p>
    <w:p w14:paraId="73341447" w14:textId="77777777" w:rsidR="00924D4D" w:rsidRPr="00924D4D" w:rsidRDefault="00924D4D" w:rsidP="00924D4D">
      <w:pPr>
        <w:pStyle w:val="EndNoteBibliography"/>
        <w:spacing w:after="0"/>
      </w:pPr>
      <w:r w:rsidRPr="00924D4D">
        <w:t>36.</w:t>
      </w:r>
      <w:r w:rsidRPr="00924D4D">
        <w:tab/>
        <w:t xml:space="preserve">Callaerts-Vegh Z, Leo S, Vermaercke B, Meert T, D'Hooge R. LPA5 receptor plays a role in pain sensitivity, emotional exploration and reversal learning. </w:t>
      </w:r>
      <w:r w:rsidRPr="00924D4D">
        <w:rPr>
          <w:i/>
        </w:rPr>
        <w:t>Genes Brain Behav</w:t>
      </w:r>
      <w:r w:rsidRPr="00924D4D">
        <w:t xml:space="preserve"> (2012) 11(8):1009-19. Epub 2012/10/09. doi: 10.1111/j.1601-183X.2012.00840.x. PubMed PMID: 23039190.</w:t>
      </w:r>
    </w:p>
    <w:p w14:paraId="2FFAE0BB" w14:textId="77777777" w:rsidR="00924D4D" w:rsidRPr="00924D4D" w:rsidRDefault="00924D4D" w:rsidP="00924D4D">
      <w:pPr>
        <w:pStyle w:val="EndNoteBibliography"/>
        <w:spacing w:after="0"/>
      </w:pPr>
      <w:r w:rsidRPr="00924D4D">
        <w:t>37.</w:t>
      </w:r>
      <w:r w:rsidRPr="00924D4D">
        <w:tab/>
        <w:t xml:space="preserve">Kozlowska A, Wojtacha P, Rowniak M, Kolenkiewicz M, Tsai ML. Differences in serum steroid hormones concentrations in spontaneously hypertensive rats (SHR) - an animal model of attention-deficit/hyperactivity disorder (ADHD). </w:t>
      </w:r>
      <w:r w:rsidRPr="00924D4D">
        <w:rPr>
          <w:i/>
        </w:rPr>
        <w:t>Physiol Res</w:t>
      </w:r>
      <w:r w:rsidRPr="00924D4D">
        <w:t xml:space="preserve"> (2018). Epub 2018/11/16. PubMed PMID: 30433797.</w:t>
      </w:r>
    </w:p>
    <w:p w14:paraId="468C2001" w14:textId="77777777" w:rsidR="00924D4D" w:rsidRPr="00924D4D" w:rsidRDefault="00924D4D" w:rsidP="00924D4D">
      <w:pPr>
        <w:pStyle w:val="EndNoteBibliography"/>
        <w:spacing w:after="0"/>
      </w:pPr>
      <w:r w:rsidRPr="00924D4D">
        <w:t>38.</w:t>
      </w:r>
      <w:r w:rsidRPr="00924D4D">
        <w:tab/>
        <w:t xml:space="preserve">Roberts B, Eisenlohr-Moul T, Martel MM. Reproductive steroids and ADHD symptoms across the menstrual cycle. </w:t>
      </w:r>
      <w:r w:rsidRPr="00924D4D">
        <w:rPr>
          <w:i/>
        </w:rPr>
        <w:t>Psychoneuroendocrinology</w:t>
      </w:r>
      <w:r w:rsidRPr="00924D4D">
        <w:t xml:space="preserve"> (2018) 88:105-14. Epub 2017/12/05. doi: 10.1016/j.psyneuen.2017.11.015. PubMed PMID: 29197795; PubMed Central PMCID: PMCPMC5803442.</w:t>
      </w:r>
    </w:p>
    <w:p w14:paraId="08B49770" w14:textId="77777777" w:rsidR="00924D4D" w:rsidRPr="008A1A28" w:rsidRDefault="00924D4D" w:rsidP="00924D4D">
      <w:pPr>
        <w:pStyle w:val="EndNoteBibliography"/>
        <w:spacing w:after="0"/>
        <w:rPr>
          <w:lang w:val="nl-NL"/>
        </w:rPr>
      </w:pPr>
      <w:r w:rsidRPr="008A1A28">
        <w:rPr>
          <w:lang w:val="nl-NL"/>
        </w:rPr>
        <w:t>39.</w:t>
      </w:r>
      <w:r w:rsidRPr="008A1A28">
        <w:rPr>
          <w:lang w:val="nl-NL"/>
        </w:rPr>
        <w:tab/>
        <w:t xml:space="preserve">van der Meer D, Hoekstra PJ, Bralten J, van Donkelaar M, Heslenfeld DJ, Oosterlaan J, et al. </w:t>
      </w:r>
      <w:r w:rsidRPr="00924D4D">
        <w:t xml:space="preserve">Interplay between stress response genes associated with attention-deficit hyperactivity disorder and brain volume. </w:t>
      </w:r>
      <w:r w:rsidRPr="008A1A28">
        <w:rPr>
          <w:i/>
          <w:lang w:val="nl-NL"/>
        </w:rPr>
        <w:t>Genes Brain Behav</w:t>
      </w:r>
      <w:r w:rsidRPr="008A1A28">
        <w:rPr>
          <w:lang w:val="nl-NL"/>
        </w:rPr>
        <w:t xml:space="preserve"> (2016) 15(7):627-36. Epub 2016/07/09. doi: 10.1111/gbb.12307. PubMed PMID: 27391809.</w:t>
      </w:r>
    </w:p>
    <w:p w14:paraId="13226BB2" w14:textId="77777777" w:rsidR="00924D4D" w:rsidRPr="00924D4D" w:rsidRDefault="00924D4D" w:rsidP="00924D4D">
      <w:pPr>
        <w:pStyle w:val="EndNoteBibliography"/>
        <w:spacing w:after="0"/>
      </w:pPr>
      <w:r w:rsidRPr="008A1A28">
        <w:rPr>
          <w:lang w:val="nl-NL"/>
        </w:rPr>
        <w:t>40.</w:t>
      </w:r>
      <w:r w:rsidRPr="008A1A28">
        <w:rPr>
          <w:lang w:val="nl-NL"/>
        </w:rPr>
        <w:tab/>
        <w:t xml:space="preserve">Vinkers CH, Geuze E, van Rooij SJH, Kennis M, Schur RR, Nispeling DM, et al. </w:t>
      </w:r>
      <w:r w:rsidRPr="00924D4D">
        <w:t xml:space="preserve">Successful treatment of post-traumatic stress disorder reverses DNA methylation marks. </w:t>
      </w:r>
      <w:r w:rsidRPr="00924D4D">
        <w:rPr>
          <w:i/>
        </w:rPr>
        <w:t>Mol Psychiatry</w:t>
      </w:r>
      <w:r w:rsidRPr="00924D4D">
        <w:t xml:space="preserve"> (2019). Epub 2019/10/28. doi: 10.1038/s41380-019-0549-3. PubMed PMID: 31645664.</w:t>
      </w:r>
    </w:p>
    <w:p w14:paraId="2A8A547F" w14:textId="77777777" w:rsidR="00924D4D" w:rsidRPr="00924D4D" w:rsidRDefault="00924D4D" w:rsidP="00924D4D">
      <w:pPr>
        <w:pStyle w:val="EndNoteBibliography"/>
        <w:spacing w:after="0"/>
      </w:pPr>
      <w:r w:rsidRPr="00924D4D">
        <w:t>41.</w:t>
      </w:r>
      <w:r w:rsidRPr="00924D4D">
        <w:tab/>
        <w:t xml:space="preserve">Clements KM, Wainwright PE. Swim stress increases hippocampal Zif268 expression in the spontaneously hypertensive rat. </w:t>
      </w:r>
      <w:r w:rsidRPr="00924D4D">
        <w:rPr>
          <w:i/>
        </w:rPr>
        <w:t>Brain Res Bull</w:t>
      </w:r>
      <w:r w:rsidRPr="00924D4D">
        <w:t xml:space="preserve"> (2010) 82(5-6):259-63. Epub 2010/05/12. doi: 10.1016/j.brainresbull.2010.05.002. PubMed PMID: 20457228.</w:t>
      </w:r>
    </w:p>
    <w:p w14:paraId="17D854E5" w14:textId="77777777" w:rsidR="00924D4D" w:rsidRPr="00924D4D" w:rsidRDefault="00924D4D" w:rsidP="00924D4D">
      <w:pPr>
        <w:pStyle w:val="EndNoteBibliography"/>
        <w:spacing w:after="0"/>
      </w:pPr>
      <w:r w:rsidRPr="00924D4D">
        <w:t>42.</w:t>
      </w:r>
      <w:r w:rsidRPr="00924D4D">
        <w:tab/>
        <w:t xml:space="preserve">Van Waes V, Beverley J, Marinelli M, Steiner H. Selective serotonin reuptake inhibitor antidepressants potentiate methylphenidate (Ritalin)-induced gene regulation in the adolescent striatum. </w:t>
      </w:r>
      <w:r w:rsidRPr="00924D4D">
        <w:rPr>
          <w:i/>
        </w:rPr>
        <w:t>Eur J Neurosci</w:t>
      </w:r>
      <w:r w:rsidRPr="00924D4D">
        <w:t xml:space="preserve"> (2010) 32(3):435-47. Epub 2010/08/14. doi: 10.1111/j.1460-9568.2010.07294.x. PubMed PMID: 20704593; PubMed Central PMCID: PMCPMC2921647.</w:t>
      </w:r>
    </w:p>
    <w:p w14:paraId="613D96FA" w14:textId="77777777" w:rsidR="00924D4D" w:rsidRPr="00924D4D" w:rsidRDefault="00924D4D" w:rsidP="00924D4D">
      <w:pPr>
        <w:pStyle w:val="EndNoteBibliography"/>
        <w:spacing w:after="0"/>
      </w:pPr>
      <w:r w:rsidRPr="00924D4D">
        <w:t>43.</w:t>
      </w:r>
      <w:r w:rsidRPr="00924D4D">
        <w:tab/>
        <w:t xml:space="preserve">Yano M, Steiner H. Methylphenidate (Ritalin) induces Homer 1a and zif 268 expression in specific corticostriatal circuits. </w:t>
      </w:r>
      <w:r w:rsidRPr="00924D4D">
        <w:rPr>
          <w:i/>
        </w:rPr>
        <w:t>Neuroscience</w:t>
      </w:r>
      <w:r w:rsidRPr="00924D4D">
        <w:t xml:space="preserve"> (2005) 132(3):855-65. Epub 2005/04/20. doi: 10.1016/j.neuroscience.2004.12.019. PubMed PMID: 15837145.</w:t>
      </w:r>
    </w:p>
    <w:p w14:paraId="32291B41" w14:textId="2CC2CAD6" w:rsidR="00895389" w:rsidRPr="00D3447D" w:rsidRDefault="00924D4D" w:rsidP="00E7154C">
      <w:pPr>
        <w:pStyle w:val="EndNoteBibliography"/>
        <w:rPr>
          <w:b/>
          <w:lang w:val="en-GB"/>
        </w:rPr>
      </w:pPr>
      <w:r w:rsidRPr="00924D4D">
        <w:t>44.</w:t>
      </w:r>
      <w:r w:rsidRPr="00924D4D">
        <w:tab/>
        <w:t xml:space="preserve">Wang J, Zhuang J, Iyer S, Lin X, Whitfield TW, Greven MC, et al. Sequence features and chromatin structure around the genomic regions bound by 119 human transcription factors. </w:t>
      </w:r>
      <w:r w:rsidRPr="00924D4D">
        <w:rPr>
          <w:i/>
        </w:rPr>
        <w:t>Genome Res</w:t>
      </w:r>
      <w:r w:rsidRPr="00924D4D">
        <w:t xml:space="preserve"> (2012) 22(9):1798-812. Epub 2012/09/08. doi: 10.1101/gr.139105.112. PubMed PMID: 22955990; PubMed Central PMCID: PMCPMC3431495.</w:t>
      </w:r>
      <w:r w:rsidR="00916E48">
        <w:rPr>
          <w:b/>
          <w:lang w:val="en-GB"/>
        </w:rPr>
        <w:fldChar w:fldCharType="end"/>
      </w:r>
    </w:p>
    <w:sectPr w:rsidR="00895389" w:rsidRPr="00D3447D" w:rsidSect="006A23EF">
      <w:footerReference w:type="default" r:id="rId11"/>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03808" w14:textId="77777777" w:rsidR="00895389" w:rsidRDefault="00895389" w:rsidP="00924D4D">
      <w:pPr>
        <w:spacing w:before="0" w:after="0"/>
      </w:pPr>
      <w:r>
        <w:separator/>
      </w:r>
    </w:p>
  </w:endnote>
  <w:endnote w:type="continuationSeparator" w:id="0">
    <w:p w14:paraId="31753855" w14:textId="77777777" w:rsidR="00895389" w:rsidRDefault="00895389" w:rsidP="00924D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499637"/>
      <w:docPartObj>
        <w:docPartGallery w:val="Page Numbers (Bottom of Page)"/>
        <w:docPartUnique/>
      </w:docPartObj>
    </w:sdtPr>
    <w:sdtEndPr/>
    <w:sdtContent>
      <w:p w14:paraId="457E7A6A" w14:textId="77777777" w:rsidR="00895389" w:rsidRDefault="00895389">
        <w:pPr>
          <w:pStyle w:val="Voettekst"/>
          <w:jc w:val="center"/>
        </w:pPr>
        <w:r>
          <w:fldChar w:fldCharType="begin"/>
        </w:r>
        <w:r>
          <w:instrText>PAGE   \* MERGEFORMAT</w:instrText>
        </w:r>
        <w:r>
          <w:fldChar w:fldCharType="separate"/>
        </w:r>
        <w:r>
          <w:rPr>
            <w:lang w:val="nl-NL"/>
          </w:rPr>
          <w:t>2</w:t>
        </w:r>
        <w:r>
          <w:fldChar w:fldCharType="end"/>
        </w:r>
      </w:p>
    </w:sdtContent>
  </w:sdt>
  <w:p w14:paraId="202B10D3" w14:textId="77777777" w:rsidR="00895389" w:rsidRDefault="0089538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800A3" w14:textId="77777777" w:rsidR="00895389" w:rsidRDefault="00895389" w:rsidP="00924D4D">
      <w:pPr>
        <w:spacing w:before="0" w:after="0"/>
      </w:pPr>
      <w:r>
        <w:separator/>
      </w:r>
    </w:p>
  </w:footnote>
  <w:footnote w:type="continuationSeparator" w:id="0">
    <w:p w14:paraId="04B42BC3" w14:textId="77777777" w:rsidR="00895389" w:rsidRDefault="00895389" w:rsidP="00924D4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50D8C"/>
    <w:multiLevelType w:val="hybridMultilevel"/>
    <w:tmpl w:val="69D44960"/>
    <w:lvl w:ilvl="0" w:tplc="9EEEA264">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 w15:restartNumberingAfterBreak="0">
    <w:nsid w:val="1EC0601A"/>
    <w:multiLevelType w:val="multilevel"/>
    <w:tmpl w:val="5C1E88CA"/>
    <w:styleLink w:val="Headings"/>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567"/>
        </w:tabs>
        <w:ind w:left="567" w:hanging="567"/>
      </w:pPr>
      <w:rPr>
        <w:rFonts w:hint="default"/>
      </w:rPr>
    </w:lvl>
    <w:lvl w:ilvl="4">
      <w:start w:val="1"/>
      <w:numFmt w:val="decimal"/>
      <w:pStyle w:val="Kop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 w15:restartNumberingAfterBreak="0">
    <w:nsid w:val="225305B5"/>
    <w:multiLevelType w:val="hybridMultilevel"/>
    <w:tmpl w:val="4F8C24FA"/>
    <w:lvl w:ilvl="0" w:tplc="A9DCD718">
      <w:start w:val="1"/>
      <w:numFmt w:val="bullet"/>
      <w:pStyle w:val="Lijstaline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D277409"/>
    <w:multiLevelType w:val="multilevel"/>
    <w:tmpl w:val="8D6498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3416B6"/>
    <w:multiLevelType w:val="hybridMultilevel"/>
    <w:tmpl w:val="90B2A1F4"/>
    <w:lvl w:ilvl="0" w:tplc="A682745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
  </w:num>
  <w:num w:numId="2">
    <w:abstractNumId w:val="1"/>
    <w:lvlOverride w:ilvl="0">
      <w:lvl w:ilvl="0">
        <w:start w:val="1"/>
        <w:numFmt w:val="decimal"/>
        <w:pStyle w:val="Kop1"/>
        <w:lvlText w:val="%1"/>
        <w:lvlJc w:val="left"/>
        <w:pPr>
          <w:tabs>
            <w:tab w:val="num" w:pos="2268"/>
          </w:tabs>
          <w:ind w:left="2268" w:hanging="567"/>
        </w:pPr>
        <w:rPr>
          <w:rFonts w:hint="default"/>
        </w:rPr>
      </w:lvl>
    </w:lvlOverride>
    <w:lvlOverride w:ilvl="1">
      <w:lvl w:ilvl="1">
        <w:start w:val="1"/>
        <w:numFmt w:val="decimal"/>
        <w:pStyle w:val="Kop2"/>
        <w:lvlText w:val="%1.%2"/>
        <w:lvlJc w:val="left"/>
        <w:pPr>
          <w:tabs>
            <w:tab w:val="num" w:pos="567"/>
          </w:tabs>
          <w:ind w:left="567" w:hanging="567"/>
        </w:pPr>
        <w:rPr>
          <w:rFonts w:hint="default"/>
          <w:b/>
        </w:rPr>
      </w:lvl>
    </w:lvlOverride>
    <w:lvlOverride w:ilvl="2">
      <w:lvl w:ilvl="2">
        <w:start w:val="1"/>
        <w:numFmt w:val="decimal"/>
        <w:pStyle w:val="Kop3"/>
        <w:lvlText w:val="%1.%2.%3"/>
        <w:lvlJc w:val="left"/>
        <w:pPr>
          <w:tabs>
            <w:tab w:val="num" w:pos="567"/>
          </w:tabs>
          <w:ind w:left="567" w:hanging="567"/>
        </w:pPr>
        <w:rPr>
          <w:rFonts w:hint="default"/>
          <w:vertAlign w:val="baseline"/>
          <w:lang w:val="en-GB"/>
        </w:rPr>
      </w:lvl>
    </w:lvlOverride>
  </w:num>
  <w:num w:numId="3">
    <w:abstractNumId w:val="1"/>
  </w:num>
  <w:num w:numId="4">
    <w:abstractNumId w:val="0"/>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Frontiers-Heal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0s5p5zlvr0fhe9ezpvd5acpfe2w99fsxz9&quot;&gt;My EndNote Library&lt;record-ids&gt;&lt;item&gt;108&lt;/item&gt;&lt;item&gt;141&lt;/item&gt;&lt;item&gt;343&lt;/item&gt;&lt;/record-ids&gt;&lt;/item&gt;&lt;/Libraries&gt;"/>
  </w:docVars>
  <w:rsids>
    <w:rsidRoot w:val="00D3447D"/>
    <w:rsid w:val="00064091"/>
    <w:rsid w:val="000C0A63"/>
    <w:rsid w:val="00212046"/>
    <w:rsid w:val="002404AD"/>
    <w:rsid w:val="00255BD3"/>
    <w:rsid w:val="00257568"/>
    <w:rsid w:val="002C2269"/>
    <w:rsid w:val="004325CE"/>
    <w:rsid w:val="005953B1"/>
    <w:rsid w:val="006A23EF"/>
    <w:rsid w:val="00706BA3"/>
    <w:rsid w:val="00850512"/>
    <w:rsid w:val="00895389"/>
    <w:rsid w:val="008A1A28"/>
    <w:rsid w:val="0091047F"/>
    <w:rsid w:val="00916E48"/>
    <w:rsid w:val="00924D4D"/>
    <w:rsid w:val="00930A8A"/>
    <w:rsid w:val="00D3447D"/>
    <w:rsid w:val="00D3615D"/>
    <w:rsid w:val="00D81F08"/>
    <w:rsid w:val="00DF1EBB"/>
    <w:rsid w:val="00E715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0E11E"/>
  <w15:chartTrackingRefBased/>
  <w15:docId w15:val="{25A8A09A-4363-4E4A-8351-303572FA5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3447D"/>
    <w:pPr>
      <w:spacing w:before="120" w:after="240" w:line="240" w:lineRule="auto"/>
    </w:pPr>
    <w:rPr>
      <w:rFonts w:ascii="Times New Roman" w:hAnsi="Times New Roman"/>
      <w:sz w:val="24"/>
      <w:lang w:val="en-US"/>
    </w:rPr>
  </w:style>
  <w:style w:type="paragraph" w:styleId="Kop1">
    <w:name w:val="heading 1"/>
    <w:basedOn w:val="Lijstalinea"/>
    <w:next w:val="Standaard"/>
    <w:link w:val="Kop1Char"/>
    <w:uiPriority w:val="2"/>
    <w:qFormat/>
    <w:rsid w:val="00257568"/>
    <w:pPr>
      <w:numPr>
        <w:numId w:val="2"/>
      </w:numPr>
      <w:tabs>
        <w:tab w:val="clear" w:pos="2268"/>
        <w:tab w:val="num" w:pos="567"/>
      </w:tabs>
      <w:spacing w:before="240"/>
      <w:ind w:left="567"/>
      <w:contextualSpacing w:val="0"/>
      <w:outlineLvl w:val="0"/>
    </w:pPr>
    <w:rPr>
      <w:b/>
    </w:rPr>
  </w:style>
  <w:style w:type="paragraph" w:styleId="Kop2">
    <w:name w:val="heading 2"/>
    <w:basedOn w:val="Kop1"/>
    <w:next w:val="Standaard"/>
    <w:link w:val="Kop2Char"/>
    <w:uiPriority w:val="2"/>
    <w:qFormat/>
    <w:rsid w:val="00257568"/>
    <w:pPr>
      <w:numPr>
        <w:ilvl w:val="1"/>
      </w:numPr>
      <w:spacing w:after="200"/>
      <w:outlineLvl w:val="1"/>
    </w:pPr>
  </w:style>
  <w:style w:type="paragraph" w:styleId="Kop3">
    <w:name w:val="heading 3"/>
    <w:basedOn w:val="Standaard"/>
    <w:next w:val="Standaard"/>
    <w:link w:val="Kop3Char"/>
    <w:uiPriority w:val="2"/>
    <w:qFormat/>
    <w:rsid w:val="00257568"/>
    <w:pPr>
      <w:keepNext/>
      <w:keepLines/>
      <w:numPr>
        <w:ilvl w:val="2"/>
        <w:numId w:val="2"/>
      </w:numPr>
      <w:spacing w:before="40" w:after="120"/>
      <w:outlineLvl w:val="2"/>
    </w:pPr>
    <w:rPr>
      <w:rFonts w:eastAsiaTheme="majorEastAsia" w:cstheme="majorBidi"/>
      <w:b/>
      <w:szCs w:val="24"/>
    </w:rPr>
  </w:style>
  <w:style w:type="paragraph" w:styleId="Kop4">
    <w:name w:val="heading 4"/>
    <w:basedOn w:val="Kop3"/>
    <w:next w:val="Standaard"/>
    <w:link w:val="Kop4Char"/>
    <w:uiPriority w:val="2"/>
    <w:qFormat/>
    <w:rsid w:val="00257568"/>
    <w:pPr>
      <w:numPr>
        <w:ilvl w:val="3"/>
      </w:numPr>
      <w:outlineLvl w:val="3"/>
    </w:pPr>
    <w:rPr>
      <w:iCs/>
    </w:rPr>
  </w:style>
  <w:style w:type="paragraph" w:styleId="Kop5">
    <w:name w:val="heading 5"/>
    <w:basedOn w:val="Kop4"/>
    <w:next w:val="Standaard"/>
    <w:link w:val="Kop5Char"/>
    <w:uiPriority w:val="2"/>
    <w:qFormat/>
    <w:rsid w:val="00257568"/>
    <w:pPr>
      <w:numPr>
        <w:ilvl w:val="4"/>
      </w:numPr>
      <w:outlineLvl w:val="4"/>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D3447D"/>
    <w:pPr>
      <w:numPr>
        <w:numId w:val="1"/>
      </w:numPr>
      <w:ind w:left="1434" w:hanging="357"/>
      <w:contextualSpacing/>
    </w:pPr>
    <w:rPr>
      <w:rFonts w:eastAsia="Cambria" w:cs="Times New Roman"/>
      <w:szCs w:val="24"/>
    </w:rPr>
  </w:style>
  <w:style w:type="character" w:customStyle="1" w:styleId="LijstalineaChar">
    <w:name w:val="Lijstalinea Char"/>
    <w:basedOn w:val="Standaardalinea-lettertype"/>
    <w:link w:val="Lijstalinea"/>
    <w:uiPriority w:val="34"/>
    <w:rsid w:val="00D3447D"/>
    <w:rPr>
      <w:rFonts w:ascii="Times New Roman" w:eastAsia="Cambria" w:hAnsi="Times New Roman" w:cs="Times New Roman"/>
      <w:sz w:val="24"/>
      <w:szCs w:val="24"/>
      <w:lang w:val="en-US"/>
    </w:rPr>
  </w:style>
  <w:style w:type="character" w:customStyle="1" w:styleId="Kop1Char">
    <w:name w:val="Kop 1 Char"/>
    <w:basedOn w:val="Standaardalinea-lettertype"/>
    <w:link w:val="Kop1"/>
    <w:uiPriority w:val="2"/>
    <w:rsid w:val="00257568"/>
    <w:rPr>
      <w:rFonts w:ascii="Times New Roman" w:eastAsia="Cambria" w:hAnsi="Times New Roman" w:cs="Times New Roman"/>
      <w:b/>
      <w:sz w:val="24"/>
      <w:szCs w:val="24"/>
      <w:lang w:val="en-US"/>
    </w:rPr>
  </w:style>
  <w:style w:type="character" w:customStyle="1" w:styleId="Kop2Char">
    <w:name w:val="Kop 2 Char"/>
    <w:basedOn w:val="Standaardalinea-lettertype"/>
    <w:link w:val="Kop2"/>
    <w:uiPriority w:val="2"/>
    <w:rsid w:val="00257568"/>
    <w:rPr>
      <w:rFonts w:ascii="Times New Roman" w:eastAsia="Cambria" w:hAnsi="Times New Roman" w:cs="Times New Roman"/>
      <w:b/>
      <w:sz w:val="24"/>
      <w:szCs w:val="24"/>
      <w:lang w:val="en-US"/>
    </w:rPr>
  </w:style>
  <w:style w:type="character" w:customStyle="1" w:styleId="Kop3Char">
    <w:name w:val="Kop 3 Char"/>
    <w:basedOn w:val="Standaardalinea-lettertype"/>
    <w:link w:val="Kop3"/>
    <w:uiPriority w:val="2"/>
    <w:rsid w:val="00257568"/>
    <w:rPr>
      <w:rFonts w:ascii="Times New Roman" w:eastAsiaTheme="majorEastAsia" w:hAnsi="Times New Roman" w:cstheme="majorBidi"/>
      <w:b/>
      <w:sz w:val="24"/>
      <w:szCs w:val="24"/>
      <w:lang w:val="en-US"/>
    </w:rPr>
  </w:style>
  <w:style w:type="character" w:customStyle="1" w:styleId="Kop4Char">
    <w:name w:val="Kop 4 Char"/>
    <w:basedOn w:val="Standaardalinea-lettertype"/>
    <w:link w:val="Kop4"/>
    <w:uiPriority w:val="2"/>
    <w:rsid w:val="00257568"/>
    <w:rPr>
      <w:rFonts w:ascii="Times New Roman" w:eastAsiaTheme="majorEastAsia" w:hAnsi="Times New Roman" w:cstheme="majorBidi"/>
      <w:b/>
      <w:iCs/>
      <w:sz w:val="24"/>
      <w:szCs w:val="24"/>
      <w:lang w:val="en-US"/>
    </w:rPr>
  </w:style>
  <w:style w:type="character" w:customStyle="1" w:styleId="Kop5Char">
    <w:name w:val="Kop 5 Char"/>
    <w:basedOn w:val="Standaardalinea-lettertype"/>
    <w:link w:val="Kop5"/>
    <w:uiPriority w:val="2"/>
    <w:rsid w:val="00257568"/>
    <w:rPr>
      <w:rFonts w:ascii="Times New Roman" w:eastAsiaTheme="majorEastAsia" w:hAnsi="Times New Roman" w:cstheme="majorBidi"/>
      <w:b/>
      <w:iCs/>
      <w:sz w:val="24"/>
      <w:szCs w:val="24"/>
      <w:lang w:val="en-US"/>
    </w:rPr>
  </w:style>
  <w:style w:type="numbering" w:customStyle="1" w:styleId="Headings">
    <w:name w:val="Headings"/>
    <w:uiPriority w:val="99"/>
    <w:rsid w:val="00257568"/>
    <w:pPr>
      <w:numPr>
        <w:numId w:val="3"/>
      </w:numPr>
    </w:pPr>
  </w:style>
  <w:style w:type="paragraph" w:customStyle="1" w:styleId="EndNoteBibliographyTitle">
    <w:name w:val="EndNote Bibliography Title"/>
    <w:basedOn w:val="Standaard"/>
    <w:link w:val="EndNoteBibliographyTitleChar"/>
    <w:rsid w:val="00916E48"/>
    <w:pPr>
      <w:spacing w:after="0"/>
      <w:jc w:val="center"/>
    </w:pPr>
    <w:rPr>
      <w:rFonts w:cs="Times New Roman"/>
      <w:noProof/>
    </w:rPr>
  </w:style>
  <w:style w:type="character" w:customStyle="1" w:styleId="EndNoteBibliographyTitleChar">
    <w:name w:val="EndNote Bibliography Title Char"/>
    <w:basedOn w:val="Kop2Char"/>
    <w:link w:val="EndNoteBibliographyTitle"/>
    <w:rsid w:val="00916E48"/>
    <w:rPr>
      <w:rFonts w:ascii="Times New Roman" w:eastAsia="Cambria" w:hAnsi="Times New Roman" w:cs="Times New Roman"/>
      <w:b w:val="0"/>
      <w:noProof/>
      <w:sz w:val="24"/>
      <w:szCs w:val="24"/>
      <w:lang w:val="en-US"/>
    </w:rPr>
  </w:style>
  <w:style w:type="paragraph" w:customStyle="1" w:styleId="EndNoteBibliography">
    <w:name w:val="EndNote Bibliography"/>
    <w:basedOn w:val="Standaard"/>
    <w:link w:val="EndNoteBibliographyChar"/>
    <w:rsid w:val="00916E48"/>
    <w:rPr>
      <w:rFonts w:cs="Times New Roman"/>
      <w:noProof/>
    </w:rPr>
  </w:style>
  <w:style w:type="character" w:customStyle="1" w:styleId="EndNoteBibliographyChar">
    <w:name w:val="EndNote Bibliography Char"/>
    <w:basedOn w:val="Kop2Char"/>
    <w:link w:val="EndNoteBibliography"/>
    <w:rsid w:val="00916E48"/>
    <w:rPr>
      <w:rFonts w:ascii="Times New Roman" w:eastAsia="Cambria" w:hAnsi="Times New Roman" w:cs="Times New Roman"/>
      <w:b w:val="0"/>
      <w:noProof/>
      <w:sz w:val="24"/>
      <w:szCs w:val="24"/>
      <w:lang w:val="en-US"/>
    </w:rPr>
  </w:style>
  <w:style w:type="paragraph" w:styleId="Koptekst">
    <w:name w:val="header"/>
    <w:basedOn w:val="Standaard"/>
    <w:link w:val="KoptekstChar"/>
    <w:uiPriority w:val="99"/>
    <w:unhideWhenUsed/>
    <w:rsid w:val="00924D4D"/>
    <w:pPr>
      <w:tabs>
        <w:tab w:val="center" w:pos="4536"/>
        <w:tab w:val="right" w:pos="9072"/>
      </w:tabs>
      <w:spacing w:before="0" w:after="0"/>
    </w:pPr>
  </w:style>
  <w:style w:type="character" w:customStyle="1" w:styleId="KoptekstChar">
    <w:name w:val="Koptekst Char"/>
    <w:basedOn w:val="Standaardalinea-lettertype"/>
    <w:link w:val="Koptekst"/>
    <w:uiPriority w:val="99"/>
    <w:rsid w:val="00924D4D"/>
    <w:rPr>
      <w:rFonts w:ascii="Times New Roman" w:hAnsi="Times New Roman"/>
      <w:sz w:val="24"/>
      <w:lang w:val="en-US"/>
    </w:rPr>
  </w:style>
  <w:style w:type="paragraph" w:styleId="Voettekst">
    <w:name w:val="footer"/>
    <w:basedOn w:val="Standaard"/>
    <w:link w:val="VoettekstChar"/>
    <w:uiPriority w:val="99"/>
    <w:unhideWhenUsed/>
    <w:rsid w:val="00924D4D"/>
    <w:pPr>
      <w:tabs>
        <w:tab w:val="center" w:pos="4536"/>
        <w:tab w:val="right" w:pos="9072"/>
      </w:tabs>
      <w:spacing w:before="0" w:after="0"/>
    </w:pPr>
  </w:style>
  <w:style w:type="character" w:customStyle="1" w:styleId="VoettekstChar">
    <w:name w:val="Voettekst Char"/>
    <w:basedOn w:val="Standaardalinea-lettertype"/>
    <w:link w:val="Voettekst"/>
    <w:uiPriority w:val="99"/>
    <w:rsid w:val="00924D4D"/>
    <w:rPr>
      <w:rFonts w:ascii="Times New Roman" w:hAnsi="Times New Roman"/>
      <w:sz w:val="24"/>
      <w:lang w:val="en-US"/>
    </w:rPr>
  </w:style>
  <w:style w:type="table" w:styleId="Lichtearcering">
    <w:name w:val="Light Shading"/>
    <w:basedOn w:val="Standaardtabel"/>
    <w:uiPriority w:val="60"/>
    <w:rsid w:val="00595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raster">
    <w:name w:val="Table Grid"/>
    <w:basedOn w:val="Standaardtabel"/>
    <w:uiPriority w:val="59"/>
    <w:rsid w:val="00595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404AD"/>
    <w:rPr>
      <w:sz w:val="16"/>
      <w:szCs w:val="16"/>
    </w:rPr>
  </w:style>
  <w:style w:type="paragraph" w:styleId="Tekstopmerking">
    <w:name w:val="annotation text"/>
    <w:basedOn w:val="Standaard"/>
    <w:link w:val="TekstopmerkingChar"/>
    <w:uiPriority w:val="99"/>
    <w:semiHidden/>
    <w:unhideWhenUsed/>
    <w:rsid w:val="002404AD"/>
    <w:rPr>
      <w:sz w:val="20"/>
      <w:szCs w:val="20"/>
    </w:rPr>
  </w:style>
  <w:style w:type="character" w:customStyle="1" w:styleId="TekstopmerkingChar">
    <w:name w:val="Tekst opmerking Char"/>
    <w:basedOn w:val="Standaardalinea-lettertype"/>
    <w:link w:val="Tekstopmerking"/>
    <w:uiPriority w:val="99"/>
    <w:semiHidden/>
    <w:rsid w:val="002404AD"/>
    <w:rPr>
      <w:rFonts w:ascii="Times New Roman" w:hAnsi="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2404AD"/>
    <w:rPr>
      <w:b/>
      <w:bCs/>
    </w:rPr>
  </w:style>
  <w:style w:type="character" w:customStyle="1" w:styleId="OnderwerpvanopmerkingChar">
    <w:name w:val="Onderwerp van opmerking Char"/>
    <w:basedOn w:val="TekstopmerkingChar"/>
    <w:link w:val="Onderwerpvanopmerking"/>
    <w:uiPriority w:val="99"/>
    <w:semiHidden/>
    <w:rsid w:val="002404AD"/>
    <w:rPr>
      <w:rFonts w:ascii="Times New Roman" w:hAnsi="Times New Roman"/>
      <w:b/>
      <w:bCs/>
      <w:sz w:val="20"/>
      <w:szCs w:val="20"/>
      <w:lang w:val="en-US"/>
    </w:rPr>
  </w:style>
  <w:style w:type="paragraph" w:styleId="Ballontekst">
    <w:name w:val="Balloon Text"/>
    <w:basedOn w:val="Standaard"/>
    <w:link w:val="BallontekstChar"/>
    <w:uiPriority w:val="99"/>
    <w:semiHidden/>
    <w:unhideWhenUsed/>
    <w:rsid w:val="002404AD"/>
    <w:pPr>
      <w:spacing w:before="0"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404AD"/>
    <w:rPr>
      <w:rFonts w:ascii="Segoe UI" w:hAnsi="Segoe UI" w:cs="Segoe UI"/>
      <w:sz w:val="18"/>
      <w:szCs w:val="18"/>
      <w:lang w:val="en-US"/>
    </w:rPr>
  </w:style>
  <w:style w:type="paragraph" w:styleId="Revisie">
    <w:name w:val="Revision"/>
    <w:hidden/>
    <w:uiPriority w:val="99"/>
    <w:semiHidden/>
    <w:rsid w:val="006A23EF"/>
    <w:pPr>
      <w:spacing w:after="0" w:line="240" w:lineRule="auto"/>
    </w:pPr>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751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21</Pages>
  <Words>9112</Words>
  <Characters>50122</Characters>
  <Application>Microsoft Office Word</Application>
  <DocSecurity>0</DocSecurity>
  <Lines>417</Lines>
  <Paragraphs>118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Meijer, Mandy</dc:creator>
  <cp:keywords/>
  <dc:description/>
  <cp:lastModifiedBy>Meijer, Mandy</cp:lastModifiedBy>
  <cp:revision>16</cp:revision>
  <dcterms:created xsi:type="dcterms:W3CDTF">2019-07-12T10:54:00Z</dcterms:created>
  <dcterms:modified xsi:type="dcterms:W3CDTF">2020-01-21T08:46:00Z</dcterms:modified>
</cp:coreProperties>
</file>