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64A84" w14:textId="7CA0D359" w:rsidR="002868E2" w:rsidRPr="00376CC5" w:rsidRDefault="004C76C9" w:rsidP="00376CC5">
      <w:pPr>
        <w:pStyle w:val="Title"/>
      </w:pPr>
      <w:r w:rsidRPr="004C76C9">
        <w:t xml:space="preserve">Evaluation of Anionic and Cationic Pulp-based Flocculants with Diverse Lignin Contents for Application in Effluent Treatment from </w:t>
      </w:r>
      <w:bookmarkStart w:id="0" w:name="_GoBack"/>
      <w:bookmarkEnd w:id="0"/>
      <w:r w:rsidRPr="004C76C9">
        <w:t>the Textile Industry: Flocculation Monitoring</w:t>
      </w:r>
    </w:p>
    <w:p w14:paraId="337586F1" w14:textId="20FCE474" w:rsidR="002868E2" w:rsidRDefault="004C76C9" w:rsidP="00651CA2">
      <w:pPr>
        <w:pStyle w:val="AuthorList"/>
        <w:rPr>
          <w:lang w:val="sv-SE"/>
        </w:rPr>
      </w:pPr>
      <w:r w:rsidRPr="00B64E2A">
        <w:rPr>
          <w:lang w:val="sv-SE"/>
        </w:rPr>
        <w:t>Kinga Grenda</w:t>
      </w:r>
      <w:r w:rsidRPr="00B64E2A">
        <w:rPr>
          <w:vertAlign w:val="superscript"/>
          <w:lang w:val="sv-SE"/>
        </w:rPr>
        <w:t>1,2</w:t>
      </w:r>
      <w:r w:rsidRPr="00B64E2A">
        <w:rPr>
          <w:lang w:val="sv-SE"/>
        </w:rPr>
        <w:t>, José A. F. Gamelas</w:t>
      </w:r>
      <w:r w:rsidRPr="00B64E2A">
        <w:rPr>
          <w:vertAlign w:val="superscript"/>
          <w:lang w:val="sv-SE"/>
        </w:rPr>
        <w:t>1</w:t>
      </w:r>
      <w:r w:rsidRPr="00B64E2A">
        <w:rPr>
          <w:lang w:val="sv-SE"/>
        </w:rPr>
        <w:t>, Julien Arnold</w:t>
      </w:r>
      <w:r w:rsidRPr="00B64E2A">
        <w:rPr>
          <w:vertAlign w:val="superscript"/>
          <w:lang w:val="sv-SE"/>
        </w:rPr>
        <w:t>2</w:t>
      </w:r>
      <w:r w:rsidRPr="00B64E2A">
        <w:rPr>
          <w:lang w:val="sv-SE"/>
        </w:rPr>
        <w:t>, Olivier J. Cayre</w:t>
      </w:r>
      <w:r w:rsidRPr="00B64E2A">
        <w:rPr>
          <w:vertAlign w:val="superscript"/>
          <w:lang w:val="sv-SE"/>
        </w:rPr>
        <w:t>3</w:t>
      </w:r>
      <w:r w:rsidRPr="00B64E2A">
        <w:rPr>
          <w:lang w:val="sv-SE"/>
        </w:rPr>
        <w:t>, Maria G. Rasteiro</w:t>
      </w:r>
      <w:r w:rsidRPr="00B64E2A">
        <w:rPr>
          <w:vertAlign w:val="superscript"/>
          <w:lang w:val="sv-SE"/>
        </w:rPr>
        <w:t>1</w:t>
      </w:r>
      <w:r w:rsidRPr="00B64E2A">
        <w:rPr>
          <w:lang w:val="sv-SE"/>
        </w:rPr>
        <w:t>*</w:t>
      </w:r>
    </w:p>
    <w:p w14:paraId="20D4F981" w14:textId="77777777" w:rsidR="006D475F" w:rsidRPr="006D475F" w:rsidRDefault="006D475F" w:rsidP="006D475F">
      <w:pPr>
        <w:rPr>
          <w:lang w:val="sv-SE"/>
        </w:rPr>
      </w:pPr>
    </w:p>
    <w:p w14:paraId="64DB3198" w14:textId="0E7F90B8" w:rsidR="00182322" w:rsidRPr="005B7513" w:rsidRDefault="006D475F" w:rsidP="006D475F">
      <w:pPr>
        <w:spacing w:before="240" w:after="0"/>
        <w:jc w:val="center"/>
        <w:rPr>
          <w:rFonts w:cs="Times New Roman"/>
          <w:b/>
          <w:i/>
          <w:iCs/>
          <w:sz w:val="32"/>
          <w:szCs w:val="32"/>
          <w:lang w:val="en-GB"/>
        </w:rPr>
      </w:pPr>
      <w:r w:rsidRPr="005B7513">
        <w:rPr>
          <w:rFonts w:cs="Times New Roman"/>
          <w:b/>
          <w:i/>
          <w:iCs/>
          <w:sz w:val="32"/>
          <w:szCs w:val="32"/>
          <w:lang w:val="en-GB"/>
        </w:rPr>
        <w:t>Supplementary Material</w:t>
      </w:r>
    </w:p>
    <w:p w14:paraId="4EDF9498" w14:textId="77777777" w:rsidR="006D475F" w:rsidRPr="00E24147" w:rsidRDefault="006D475F" w:rsidP="006D475F">
      <w:pPr>
        <w:spacing w:before="240" w:after="0"/>
        <w:jc w:val="center"/>
        <w:rPr>
          <w:rFonts w:cs="Times New Roman"/>
          <w:b/>
          <w:szCs w:val="24"/>
          <w:lang w:val="en-GB"/>
        </w:rPr>
      </w:pPr>
    </w:p>
    <w:p w14:paraId="05F7E244" w14:textId="50BCA773" w:rsidR="004C427B" w:rsidRDefault="004C427B" w:rsidP="00192E17">
      <w:pPr>
        <w:pStyle w:val="Caption"/>
        <w:jc w:val="both"/>
      </w:pPr>
      <w:bookmarkStart w:id="1" w:name="_Ref18186423"/>
      <w:r>
        <w:t>Table</w:t>
      </w:r>
      <w:bookmarkEnd w:id="1"/>
      <w:r w:rsidR="00182322">
        <w:t xml:space="preserve"> S1</w:t>
      </w:r>
      <w:r w:rsidR="00387F8C">
        <w:t xml:space="preserve">. </w:t>
      </w:r>
      <w:r w:rsidR="0099387D" w:rsidRPr="00E24147">
        <w:rPr>
          <w:b w:val="0"/>
          <w:bCs w:val="0"/>
        </w:rPr>
        <w:t xml:space="preserve">Chemical characterization </w:t>
      </w:r>
      <w:r w:rsidR="00387F8C" w:rsidRPr="00E24147">
        <w:rPr>
          <w:b w:val="0"/>
          <w:bCs w:val="0"/>
        </w:rPr>
        <w:t>of r</w:t>
      </w:r>
      <w:r w:rsidRPr="00E24147">
        <w:rPr>
          <w:b w:val="0"/>
          <w:bCs w:val="0"/>
        </w:rPr>
        <w:t>aw materials used for synthesis of dialdehyde cellulose.</w:t>
      </w:r>
    </w:p>
    <w:tbl>
      <w:tblPr>
        <w:tblW w:w="5956" w:type="dxa"/>
        <w:jc w:val="center"/>
        <w:tblLayout w:type="fixed"/>
        <w:tblLook w:val="04A0" w:firstRow="1" w:lastRow="0" w:firstColumn="1" w:lastColumn="0" w:noHBand="0" w:noVBand="1"/>
      </w:tblPr>
      <w:tblGrid>
        <w:gridCol w:w="1111"/>
        <w:gridCol w:w="1118"/>
        <w:gridCol w:w="1202"/>
        <w:gridCol w:w="1301"/>
        <w:gridCol w:w="1224"/>
      </w:tblGrid>
      <w:tr w:rsidR="00221419" w:rsidRPr="00221419" w14:paraId="1E826721" w14:textId="77777777" w:rsidTr="00FE35DE">
        <w:trPr>
          <w:trHeight w:val="567"/>
          <w:jc w:val="center"/>
        </w:trPr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71920C" w14:textId="77777777" w:rsidR="00221419" w:rsidRPr="00221419" w:rsidRDefault="00221419" w:rsidP="00FE35DE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Name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C9933" w14:textId="77777777" w:rsidR="00221419" w:rsidRPr="00221419" w:rsidRDefault="00221419" w:rsidP="00FE35DE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Kappa number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DEDE7" w14:textId="77777777" w:rsidR="00221419" w:rsidRPr="00221419" w:rsidRDefault="00221419" w:rsidP="00FE35DE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Cellulose content (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wt</w:t>
            </w:r>
            <w:proofErr w:type="spellEnd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%)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C8F7B" w14:textId="77777777" w:rsidR="00221419" w:rsidRPr="00221419" w:rsidRDefault="00221419" w:rsidP="00FE35DE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Xylan</w:t>
            </w:r>
            <w:proofErr w:type="spellEnd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 xml:space="preserve"> content (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wt</w:t>
            </w:r>
            <w:proofErr w:type="spellEnd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%)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95659" w14:textId="77777777" w:rsidR="00221419" w:rsidRPr="00221419" w:rsidRDefault="00221419" w:rsidP="00FE35DE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Total lignin content (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wt</w:t>
            </w:r>
            <w:proofErr w:type="spellEnd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%)</w:t>
            </w:r>
          </w:p>
        </w:tc>
      </w:tr>
      <w:tr w:rsidR="00221419" w:rsidRPr="00221419" w14:paraId="268CA7B3" w14:textId="77777777" w:rsidTr="00FE35DE">
        <w:trPr>
          <w:trHeight w:val="397"/>
          <w:jc w:val="center"/>
        </w:trPr>
        <w:tc>
          <w:tcPr>
            <w:tcW w:w="59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BB2BD1" w14:textId="53F5420B" w:rsidR="00221419" w:rsidRPr="00221419" w:rsidRDefault="00221419" w:rsidP="00FE35DE">
            <w:pPr>
              <w:spacing w:before="0" w:after="0" w:line="276" w:lineRule="auto"/>
              <w:rPr>
                <w:rFonts w:cs="Times New Roman"/>
                <w:b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Commercially available</w:t>
            </w:r>
            <w:r w:rsidRPr="00221419">
              <w:rPr>
                <w:rFonts w:cs="Times New Roman"/>
                <w:b/>
                <w:i/>
                <w:sz w:val="20"/>
                <w:szCs w:val="20"/>
                <w:lang w:val="en-GB" w:eastAsia="en-GB"/>
              </w:rPr>
              <w:t xml:space="preserve"> Eucalyptus</w:t>
            </w: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 xml:space="preserve"> bleached 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kraft</w:t>
            </w:r>
            <w:proofErr w:type="spellEnd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pulp</w:t>
            </w:r>
            <w:r w:rsidRPr="00221419">
              <w:rPr>
                <w:rFonts w:cs="Times New Roman"/>
                <w:b/>
                <w:sz w:val="20"/>
                <w:szCs w:val="20"/>
                <w:vertAlign w:val="superscript"/>
                <w:lang w:val="en-GB" w:eastAsia="en-GB"/>
              </w:rPr>
              <w:t>a</w:t>
            </w:r>
            <w:proofErr w:type="spellEnd"/>
          </w:p>
        </w:tc>
      </w:tr>
      <w:tr w:rsidR="00221419" w:rsidRPr="00221419" w14:paraId="5D831D4D" w14:textId="77777777" w:rsidTr="00FE35DE">
        <w:trPr>
          <w:trHeight w:val="113"/>
          <w:jc w:val="center"/>
        </w:trPr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D0A4F65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z w:val="20"/>
                <w:szCs w:val="20"/>
                <w:lang w:val="en-GB" w:eastAsia="en-GB"/>
              </w:rPr>
              <w:t>C</w:t>
            </w:r>
            <w:r w:rsidRPr="00221419">
              <w:rPr>
                <w:rFonts w:cs="Times New Roman"/>
                <w:sz w:val="20"/>
                <w:szCs w:val="20"/>
                <w:vertAlign w:val="subscript"/>
                <w:lang w:val="en-GB" w:eastAsia="en-GB"/>
              </w:rPr>
              <w:t>p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F94DFF0" w14:textId="435B840E" w:rsidR="00221419" w:rsidRPr="00221419" w:rsidRDefault="00FD302F" w:rsidP="00FE35DE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r>
              <w:rPr>
                <w:rFonts w:cs="Times New Roman"/>
                <w:sz w:val="20"/>
                <w:szCs w:val="20"/>
                <w:lang w:val="en-GB" w:eastAsia="en-GB"/>
              </w:rPr>
              <w:t>-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D5FB29B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53DBE5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B27B623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z w:val="20"/>
                <w:szCs w:val="20"/>
                <w:lang w:val="en-GB" w:eastAsia="en-GB"/>
              </w:rPr>
              <w:t>&lt;0.1</w:t>
            </w:r>
          </w:p>
        </w:tc>
      </w:tr>
      <w:tr w:rsidR="00467EE6" w:rsidRPr="00221419" w14:paraId="7061D336" w14:textId="77777777" w:rsidTr="00FE35DE">
        <w:trPr>
          <w:trHeight w:val="397"/>
          <w:jc w:val="center"/>
        </w:trPr>
        <w:tc>
          <w:tcPr>
            <w:tcW w:w="5956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A0802D8" w14:textId="6CF062B0" w:rsidR="00467EE6" w:rsidRPr="00221419" w:rsidRDefault="00467EE6" w:rsidP="00FE35DE">
            <w:pPr>
              <w:spacing w:before="0" w:after="0" w:line="276" w:lineRule="auto"/>
              <w:rPr>
                <w:rFonts w:cs="Times New Roman"/>
                <w:b/>
                <w:spacing w:val="-6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b/>
                <w:i/>
                <w:sz w:val="20"/>
                <w:szCs w:val="20"/>
                <w:lang w:val="en-GB" w:eastAsia="en-GB"/>
              </w:rPr>
              <w:t>Eucalyptus</w:t>
            </w:r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 xml:space="preserve"> wood wastes </w:t>
            </w:r>
            <w:proofErr w:type="spellStart"/>
            <w:r w:rsidRPr="00221419">
              <w:rPr>
                <w:rFonts w:cs="Times New Roman"/>
                <w:b/>
                <w:sz w:val="20"/>
                <w:szCs w:val="20"/>
                <w:lang w:val="en-GB" w:eastAsia="en-GB"/>
              </w:rPr>
              <w:t>pulp</w:t>
            </w:r>
            <w:r w:rsidRPr="00221419">
              <w:rPr>
                <w:rFonts w:cs="Times New Roman"/>
                <w:b/>
                <w:sz w:val="20"/>
                <w:szCs w:val="20"/>
                <w:vertAlign w:val="superscript"/>
                <w:lang w:val="en-GB" w:eastAsia="en-GB"/>
              </w:rPr>
              <w:t>b</w:t>
            </w:r>
            <w:proofErr w:type="spellEnd"/>
          </w:p>
        </w:tc>
      </w:tr>
      <w:tr w:rsidR="00221419" w:rsidRPr="00221419" w14:paraId="2D5B2DA9" w14:textId="77777777" w:rsidTr="00FE35DE">
        <w:trPr>
          <w:trHeight w:val="397"/>
          <w:jc w:val="center"/>
        </w:trPr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A16078" w14:textId="2DB7A2E5" w:rsidR="00221419" w:rsidRPr="00221419" w:rsidRDefault="000257AC" w:rsidP="00B80B3F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  <w:lang w:val="en-GB" w:eastAsia="en-GB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en-GB" w:eastAsia="en-GB"/>
              </w:rPr>
              <w:t>C</w:t>
            </w:r>
            <w:r w:rsidR="00B80B3F">
              <w:rPr>
                <w:rFonts w:cs="Times New Roman"/>
                <w:sz w:val="20"/>
                <w:szCs w:val="20"/>
                <w:vertAlign w:val="subscript"/>
                <w:lang w:val="en-GB" w:eastAsia="en-GB"/>
              </w:rPr>
              <w:t>w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1FEAD1F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  <w:t>26.7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44235A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  <w:t>71.6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0D0A2B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  <w:t>18.3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4BCF44" w14:textId="77777777" w:rsidR="00221419" w:rsidRPr="00221419" w:rsidRDefault="00221419" w:rsidP="00FE35DE">
            <w:pPr>
              <w:spacing w:before="0" w:after="0" w:line="276" w:lineRule="auto"/>
              <w:jc w:val="center"/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</w:pPr>
            <w:r w:rsidRPr="00221419">
              <w:rPr>
                <w:rFonts w:cs="Times New Roman"/>
                <w:spacing w:val="-6"/>
                <w:sz w:val="20"/>
                <w:szCs w:val="20"/>
                <w:lang w:val="en-GB" w:eastAsia="en-GB"/>
              </w:rPr>
              <w:t>4.4</w:t>
            </w:r>
          </w:p>
        </w:tc>
      </w:tr>
    </w:tbl>
    <w:p w14:paraId="2003F8A4" w14:textId="714C46C1" w:rsidR="00221419" w:rsidRPr="00387F8C" w:rsidRDefault="00467EE6" w:rsidP="00221419">
      <w:pPr>
        <w:pStyle w:val="NoSpacing"/>
        <w:rPr>
          <w:sz w:val="20"/>
        </w:rPr>
      </w:pPr>
      <w:r w:rsidRPr="005C62FD">
        <w:rPr>
          <w:sz w:val="20"/>
        </w:rPr>
        <w:t>(a) values taken from the literature</w:t>
      </w:r>
      <w:r w:rsidR="00F4657B" w:rsidRPr="005C62FD">
        <w:rPr>
          <w:sz w:val="20"/>
        </w:rPr>
        <w:t xml:space="preserve"> </w:t>
      </w:r>
      <w:r w:rsidR="00B07D66" w:rsidRPr="005C62FD">
        <w:rPr>
          <w:sz w:val="20"/>
        </w:rPr>
        <w:fldChar w:fldCharType="begin" w:fldLock="1"/>
      </w:r>
      <w:r w:rsidR="00FE44E4" w:rsidRPr="005C62FD">
        <w:rPr>
          <w:sz w:val="20"/>
        </w:rPr>
        <w:instrText>ADDIN CSL_CITATION {"citationItems":[{"id":"ITEM-1","itemData":{"DOI":"10.1039/C1RA00371B","author":[{"dropping-particle":"","family":"Gamelas","given":"J. A. F.","non-dropping-particle":"","parse-names":false,"suffix":""},{"dropping-particle":"","family":"Evtyugina","given":"M. G.","non-dropping-particle":"","parse-names":false,"suffix":""},{"dropping-particle":"","family":"Portugal","given":"I.","non-dropping-particle":"","parse-names":false,"suffix":""},{"dropping-particle":"V.","family":"Evtuguin","given":"D.","non-dropping-particle":"","parse-names":false,"suffix":""}],"container-title":"RSC Advances","id":"ITEM-1","issued":{"date-parts":[["2012"]]},"page":"831-839","title":"New polyoxometalate-functionalized cellulosic fibre/silica hybrids for environmental applications","type":"article-journal","volume":"2"},"uris":["http://www.mendeley.com/documents/?uuid=f1f07203-cefe-4667-b03d-a50c0a80a9f3"]}],"mendeley":{"formattedCitation":"(Gamelas &lt;i&gt;et al.&lt;/i&gt;, 2012)","plainTextFormattedCitation":"(Gamelas et al., 2012)","previouslyFormattedCitation":"(Gamelas &lt;i&gt;et al.&lt;/i&gt;, 2012)"},"properties":{"noteIndex":0},"schema":"https://github.com/citation-style-language/schema/raw/master/csl-citation.json"}</w:instrText>
      </w:r>
      <w:r w:rsidR="00B07D66" w:rsidRPr="005C62FD">
        <w:rPr>
          <w:sz w:val="20"/>
        </w:rPr>
        <w:fldChar w:fldCharType="separate"/>
      </w:r>
      <w:r w:rsidR="00B07D66" w:rsidRPr="005C62FD">
        <w:rPr>
          <w:noProof/>
          <w:sz w:val="20"/>
        </w:rPr>
        <w:t xml:space="preserve">(Gamelas </w:t>
      </w:r>
      <w:r w:rsidR="00B07D66" w:rsidRPr="005C62FD">
        <w:rPr>
          <w:i/>
          <w:noProof/>
          <w:sz w:val="20"/>
        </w:rPr>
        <w:t>et al.</w:t>
      </w:r>
      <w:r w:rsidR="00B07D66" w:rsidRPr="005C62FD">
        <w:rPr>
          <w:noProof/>
          <w:sz w:val="20"/>
        </w:rPr>
        <w:t>, 2012)</w:t>
      </w:r>
      <w:r w:rsidR="00B07D66" w:rsidRPr="005C62FD">
        <w:rPr>
          <w:sz w:val="20"/>
        </w:rPr>
        <w:fldChar w:fldCharType="end"/>
      </w:r>
      <w:r w:rsidRPr="005C62FD">
        <w:rPr>
          <w:sz w:val="20"/>
        </w:rPr>
        <w:t xml:space="preserve">; (b) </w:t>
      </w:r>
      <w:proofErr w:type="spellStart"/>
      <w:r w:rsidRPr="005C62FD">
        <w:rPr>
          <w:sz w:val="20"/>
        </w:rPr>
        <w:t>xylan</w:t>
      </w:r>
      <w:proofErr w:type="spellEnd"/>
      <w:r w:rsidRPr="005C62FD">
        <w:rPr>
          <w:sz w:val="20"/>
        </w:rPr>
        <w:t xml:space="preserve"> content</w:t>
      </w:r>
      <w:r w:rsidR="00923F04" w:rsidRPr="005C62FD">
        <w:rPr>
          <w:sz w:val="20"/>
        </w:rPr>
        <w:t xml:space="preserve"> corresponds to the hemicellulose fraction</w:t>
      </w:r>
      <w:r w:rsidRPr="005C62FD">
        <w:rPr>
          <w:sz w:val="20"/>
        </w:rPr>
        <w:t xml:space="preserve"> </w:t>
      </w:r>
      <w:r w:rsidR="00923F04" w:rsidRPr="005C62FD">
        <w:rPr>
          <w:sz w:val="20"/>
        </w:rPr>
        <w:t xml:space="preserve">and </w:t>
      </w:r>
      <w:r w:rsidRPr="005C62FD">
        <w:rPr>
          <w:sz w:val="20"/>
        </w:rPr>
        <w:t>does not include substituent acid groups</w:t>
      </w:r>
    </w:p>
    <w:p w14:paraId="02A02E42" w14:textId="77777777" w:rsidR="00221419" w:rsidRPr="00221419" w:rsidRDefault="00221419" w:rsidP="00221419">
      <w:pPr>
        <w:pStyle w:val="NoSpacing"/>
      </w:pPr>
    </w:p>
    <w:p w14:paraId="4FE64460" w14:textId="1D2BE657" w:rsidR="005C376A" w:rsidRPr="00801922" w:rsidRDefault="00FE35DE" w:rsidP="00801922">
      <w:pPr>
        <w:pStyle w:val="Caption"/>
        <w:jc w:val="both"/>
        <w:rPr>
          <w:rStyle w:val="Hyperlink"/>
          <w:b w:val="0"/>
          <w:color w:val="auto"/>
          <w:sz w:val="22"/>
          <w:u w:val="none"/>
        </w:rPr>
      </w:pPr>
      <w:bookmarkStart w:id="2" w:name="_Ref18192064"/>
      <w:r w:rsidRPr="00801922">
        <w:rPr>
          <w:sz w:val="22"/>
        </w:rPr>
        <w:t xml:space="preserve">Table </w:t>
      </w:r>
      <w:bookmarkEnd w:id="2"/>
      <w:r w:rsidR="00182322">
        <w:rPr>
          <w:sz w:val="22"/>
        </w:rPr>
        <w:t>S2</w:t>
      </w:r>
      <w:r w:rsidRPr="00801922">
        <w:rPr>
          <w:sz w:val="22"/>
        </w:rPr>
        <w:t xml:space="preserve">. </w:t>
      </w:r>
      <w:r w:rsidR="000F7A51" w:rsidRPr="00801922">
        <w:rPr>
          <w:b w:val="0"/>
          <w:sz w:val="22"/>
        </w:rPr>
        <w:t xml:space="preserve">Characteristics of the industrial </w:t>
      </w:r>
      <w:proofErr w:type="spellStart"/>
      <w:r w:rsidR="000F7A51" w:rsidRPr="00801922">
        <w:rPr>
          <w:b w:val="0"/>
          <w:sz w:val="22"/>
        </w:rPr>
        <w:t>coloured</w:t>
      </w:r>
      <w:proofErr w:type="spellEnd"/>
      <w:r w:rsidR="000F7A51" w:rsidRPr="00801922">
        <w:rPr>
          <w:b w:val="0"/>
          <w:sz w:val="22"/>
        </w:rPr>
        <w:t xml:space="preserve"> effluent sample.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3544"/>
      </w:tblGrid>
      <w:tr w:rsidR="00303E4B" w:rsidRPr="00FE35DE" w14:paraId="4D51E87D" w14:textId="77777777" w:rsidTr="00FE35DE">
        <w:trPr>
          <w:trHeight w:val="170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FC59F9" w14:textId="2DDFA8C8" w:rsidR="00303E4B" w:rsidRPr="00FE35DE" w:rsidRDefault="00303E4B" w:rsidP="00FE35DE">
            <w:pPr>
              <w:spacing w:before="100" w:beforeAutospacing="1" w:after="0"/>
              <w:rPr>
                <w:rStyle w:val="Hyperlink"/>
                <w:b/>
                <w:color w:val="auto"/>
                <w:szCs w:val="24"/>
                <w:u w:val="none"/>
              </w:rPr>
            </w:pPr>
            <w:r w:rsidRPr="00FE35DE">
              <w:rPr>
                <w:rStyle w:val="Hyperlink"/>
                <w:b/>
                <w:color w:val="auto"/>
                <w:szCs w:val="24"/>
                <w:u w:val="none"/>
              </w:rPr>
              <w:t>Parameter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14AD86" w14:textId="73E6281B" w:rsidR="00303E4B" w:rsidRPr="00FE35DE" w:rsidRDefault="00303E4B" w:rsidP="00FE35DE">
            <w:pPr>
              <w:spacing w:before="100" w:beforeAutospacing="1" w:after="0"/>
              <w:rPr>
                <w:rStyle w:val="Hyperlink"/>
                <w:b/>
                <w:color w:val="auto"/>
                <w:szCs w:val="24"/>
                <w:u w:val="none"/>
              </w:rPr>
            </w:pPr>
            <w:r w:rsidRPr="00FE35DE">
              <w:rPr>
                <w:rStyle w:val="Hyperlink"/>
                <w:b/>
                <w:color w:val="auto"/>
                <w:szCs w:val="24"/>
                <w:u w:val="none"/>
              </w:rPr>
              <w:t xml:space="preserve">Industrial </w:t>
            </w:r>
            <w:proofErr w:type="spellStart"/>
            <w:r w:rsidRPr="00FE35DE">
              <w:rPr>
                <w:rStyle w:val="Hyperlink"/>
                <w:b/>
                <w:color w:val="auto"/>
                <w:szCs w:val="24"/>
                <w:u w:val="none"/>
              </w:rPr>
              <w:t>colo</w:t>
            </w:r>
            <w:r w:rsidR="003A46BB">
              <w:rPr>
                <w:rStyle w:val="Hyperlink"/>
                <w:b/>
                <w:color w:val="auto"/>
                <w:szCs w:val="24"/>
                <w:u w:val="none"/>
              </w:rPr>
              <w:t>u</w:t>
            </w:r>
            <w:r w:rsidRPr="00FE35DE">
              <w:rPr>
                <w:rStyle w:val="Hyperlink"/>
                <w:b/>
                <w:color w:val="auto"/>
                <w:szCs w:val="24"/>
                <w:u w:val="none"/>
              </w:rPr>
              <w:t>red</w:t>
            </w:r>
            <w:proofErr w:type="spellEnd"/>
            <w:r w:rsidRPr="00FE35DE">
              <w:rPr>
                <w:rStyle w:val="Hyperlink"/>
                <w:b/>
                <w:color w:val="auto"/>
                <w:szCs w:val="24"/>
                <w:u w:val="none"/>
              </w:rPr>
              <w:t xml:space="preserve"> wastewater </w:t>
            </w:r>
          </w:p>
        </w:tc>
      </w:tr>
      <w:tr w:rsidR="00303E4B" w14:paraId="04B54C4F" w14:textId="77777777" w:rsidTr="00FE35DE">
        <w:trPr>
          <w:trHeight w:val="170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0D229" w14:textId="18F17522" w:rsidR="00303E4B" w:rsidRDefault="00303E4B" w:rsidP="00FE35DE">
            <w:pPr>
              <w:spacing w:before="100" w:beforeAutospacing="1" w:after="0"/>
              <w:rPr>
                <w:rStyle w:val="Hyperlink"/>
                <w:color w:val="auto"/>
                <w:szCs w:val="24"/>
                <w:u w:val="none"/>
              </w:rPr>
            </w:pPr>
            <w:r>
              <w:rPr>
                <w:rStyle w:val="Hyperlink"/>
                <w:color w:val="auto"/>
                <w:szCs w:val="24"/>
                <w:u w:val="none"/>
              </w:rPr>
              <w:t>pH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9B450F" w14:textId="06C4AB8D" w:rsidR="00303E4B" w:rsidRDefault="00303E4B" w:rsidP="00FE35DE">
            <w:pPr>
              <w:spacing w:before="100" w:beforeAutospacing="1" w:after="0"/>
              <w:jc w:val="center"/>
              <w:rPr>
                <w:rStyle w:val="Hyperlink"/>
                <w:color w:val="auto"/>
                <w:szCs w:val="24"/>
                <w:u w:val="none"/>
              </w:rPr>
            </w:pPr>
            <w:r>
              <w:rPr>
                <w:rStyle w:val="Hyperlink"/>
                <w:color w:val="auto"/>
                <w:szCs w:val="24"/>
                <w:u w:val="none"/>
              </w:rPr>
              <w:t>12.0</w:t>
            </w:r>
          </w:p>
        </w:tc>
      </w:tr>
      <w:tr w:rsidR="00303E4B" w14:paraId="23151B1A" w14:textId="77777777" w:rsidTr="00FE35DE">
        <w:trPr>
          <w:trHeight w:val="17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3D2FD7" w14:textId="66EC8D09" w:rsidR="00303E4B" w:rsidRDefault="00303E4B" w:rsidP="00FE35DE">
            <w:pPr>
              <w:spacing w:before="100" w:beforeAutospacing="1" w:after="0"/>
              <w:rPr>
                <w:rStyle w:val="Hyperlink"/>
                <w:color w:val="auto"/>
                <w:szCs w:val="24"/>
                <w:u w:val="none"/>
              </w:rPr>
            </w:pPr>
            <w:r>
              <w:rPr>
                <w:rStyle w:val="Hyperlink"/>
                <w:color w:val="auto"/>
                <w:szCs w:val="24"/>
                <w:u w:val="none"/>
              </w:rPr>
              <w:t>COD (gO</w:t>
            </w:r>
            <w:r w:rsidRPr="00303E4B">
              <w:rPr>
                <w:rStyle w:val="Hyperlink"/>
                <w:color w:val="auto"/>
                <w:szCs w:val="24"/>
                <w:u w:val="none"/>
                <w:vertAlign w:val="subscript"/>
              </w:rPr>
              <w:t>2</w:t>
            </w:r>
            <w:r>
              <w:rPr>
                <w:rStyle w:val="Hyperlink"/>
                <w:color w:val="auto"/>
                <w:szCs w:val="24"/>
                <w:u w:val="none"/>
              </w:rPr>
              <w:t>/L)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8612D56" w14:textId="0E286BD6" w:rsidR="00303E4B" w:rsidRDefault="00303E4B" w:rsidP="00FE35DE">
            <w:pPr>
              <w:spacing w:before="100" w:beforeAutospacing="1" w:after="0"/>
              <w:jc w:val="center"/>
              <w:rPr>
                <w:rStyle w:val="Hyperlink"/>
                <w:color w:val="auto"/>
                <w:szCs w:val="24"/>
                <w:u w:val="none"/>
              </w:rPr>
            </w:pPr>
            <w:r w:rsidRPr="00303E4B">
              <w:rPr>
                <w:rStyle w:val="Hyperlink"/>
                <w:color w:val="auto"/>
                <w:szCs w:val="24"/>
                <w:u w:val="none"/>
              </w:rPr>
              <w:t>1.475</w:t>
            </w:r>
          </w:p>
        </w:tc>
      </w:tr>
      <w:tr w:rsidR="00303E4B" w14:paraId="0B1F0F99" w14:textId="77777777" w:rsidTr="00923F04">
        <w:trPr>
          <w:trHeight w:val="17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BD8CA2" w14:textId="732B6A32" w:rsidR="00303E4B" w:rsidRDefault="00303E4B" w:rsidP="00FE35DE">
            <w:pPr>
              <w:spacing w:before="100" w:beforeAutospacing="1" w:after="0"/>
              <w:rPr>
                <w:rStyle w:val="Hyperlink"/>
                <w:color w:val="auto"/>
                <w:szCs w:val="24"/>
                <w:u w:val="none"/>
              </w:rPr>
            </w:pPr>
            <w:r w:rsidRPr="00303E4B">
              <w:rPr>
                <w:rStyle w:val="Hyperlink"/>
                <w:color w:val="auto"/>
                <w:szCs w:val="24"/>
                <w:u w:val="none"/>
              </w:rPr>
              <w:t>Turbidity (NTU)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1C91B0A" w14:textId="09F9AC86" w:rsidR="00303E4B" w:rsidRDefault="00303E4B" w:rsidP="00FE35DE">
            <w:pPr>
              <w:spacing w:before="100" w:beforeAutospacing="1" w:after="0"/>
              <w:jc w:val="center"/>
              <w:rPr>
                <w:rStyle w:val="Hyperlink"/>
                <w:color w:val="auto"/>
                <w:szCs w:val="24"/>
                <w:u w:val="none"/>
              </w:rPr>
            </w:pPr>
            <w:r w:rsidRPr="00303E4B">
              <w:rPr>
                <w:rStyle w:val="Hyperlink"/>
                <w:color w:val="auto"/>
                <w:szCs w:val="24"/>
                <w:u w:val="none"/>
              </w:rPr>
              <w:t>177</w:t>
            </w:r>
          </w:p>
        </w:tc>
      </w:tr>
      <w:tr w:rsidR="00923F04" w14:paraId="22C388B3" w14:textId="77777777" w:rsidTr="00FE35DE">
        <w:trPr>
          <w:trHeight w:val="17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4853C" w14:textId="07C2C8EE" w:rsidR="00923F04" w:rsidRPr="00444A09" w:rsidRDefault="00923F04" w:rsidP="00923F04">
            <w:pPr>
              <w:spacing w:before="100" w:beforeAutospacing="1" w:after="0"/>
              <w:rPr>
                <w:rStyle w:val="Hyperlink"/>
                <w:color w:val="auto"/>
                <w:szCs w:val="24"/>
                <w:u w:val="none"/>
              </w:rPr>
            </w:pPr>
            <w:r w:rsidRPr="00444A09">
              <w:rPr>
                <w:rStyle w:val="Hyperlink"/>
                <w:color w:val="auto"/>
                <w:szCs w:val="24"/>
                <w:u w:val="none"/>
              </w:rPr>
              <w:t>ζ-potential (mV)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82796" w14:textId="56A303D6" w:rsidR="00923F04" w:rsidRPr="00303E4B" w:rsidRDefault="00923F04" w:rsidP="00923F04">
            <w:pPr>
              <w:spacing w:before="100" w:beforeAutospacing="1" w:after="0"/>
              <w:jc w:val="center"/>
              <w:rPr>
                <w:rStyle w:val="Hyperlink"/>
                <w:color w:val="auto"/>
                <w:szCs w:val="24"/>
                <w:u w:val="none"/>
              </w:rPr>
            </w:pPr>
            <w:r w:rsidRPr="00444A09">
              <w:rPr>
                <w:rStyle w:val="Hyperlink"/>
                <w:color w:val="auto"/>
                <w:szCs w:val="24"/>
                <w:u w:val="none"/>
              </w:rPr>
              <w:t>-52</w:t>
            </w:r>
            <w:r w:rsidRPr="00444A09">
              <w:rPr>
                <w:rStyle w:val="Hyperlink"/>
                <w:rFonts w:cs="Times New Roman"/>
                <w:color w:val="auto"/>
                <w:szCs w:val="24"/>
                <w:u w:val="none"/>
              </w:rPr>
              <w:t>±</w:t>
            </w:r>
            <w:r w:rsidRPr="00444A09">
              <w:rPr>
                <w:rStyle w:val="Hyperlink"/>
                <w:color w:val="auto"/>
                <w:szCs w:val="24"/>
                <w:u w:val="none"/>
              </w:rPr>
              <w:t>4</w:t>
            </w:r>
          </w:p>
        </w:tc>
      </w:tr>
    </w:tbl>
    <w:p w14:paraId="6D8039EB" w14:textId="77777777" w:rsidR="00907D94" w:rsidRDefault="00907D94" w:rsidP="00907D94">
      <w:pPr>
        <w:rPr>
          <w:rStyle w:val="Hyperlink"/>
          <w:color w:val="auto"/>
          <w:szCs w:val="24"/>
          <w:u w:val="none"/>
        </w:rPr>
      </w:pPr>
    </w:p>
    <w:p w14:paraId="38A08AD2" w14:textId="1EB81CF6" w:rsidR="00631253" w:rsidRDefault="00077B5F" w:rsidP="0043330C">
      <w:pPr>
        <w:jc w:val="center"/>
      </w:pPr>
      <w:r w:rsidRPr="00077B5F">
        <w:rPr>
          <w:noProof/>
        </w:rPr>
        <w:lastRenderedPageBreak/>
        <w:drawing>
          <wp:inline distT="0" distB="0" distL="0" distR="0" wp14:anchorId="7FEC50A9" wp14:editId="1269C617">
            <wp:extent cx="2634437" cy="23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EE45" w14:textId="48A170B4" w:rsidR="00631253" w:rsidRPr="00801922" w:rsidRDefault="003B3114" w:rsidP="0060532D">
      <w:pPr>
        <w:pStyle w:val="Caption"/>
        <w:jc w:val="both"/>
        <w:rPr>
          <w:sz w:val="22"/>
        </w:rPr>
      </w:pPr>
      <w:bookmarkStart w:id="3" w:name="_Ref18241269"/>
      <w:r w:rsidRPr="00801922">
        <w:rPr>
          <w:sz w:val="22"/>
        </w:rPr>
        <w:t>Figure</w:t>
      </w:r>
      <w:bookmarkEnd w:id="3"/>
      <w:r w:rsidR="00182322">
        <w:rPr>
          <w:sz w:val="22"/>
        </w:rPr>
        <w:t xml:space="preserve"> S1</w:t>
      </w:r>
      <w:r w:rsidRPr="00801922">
        <w:rPr>
          <w:sz w:val="22"/>
        </w:rPr>
        <w:t xml:space="preserve">. </w:t>
      </w:r>
      <w:r w:rsidRPr="00801922">
        <w:rPr>
          <w:b w:val="0"/>
          <w:sz w:val="22"/>
        </w:rPr>
        <w:t xml:space="preserve">Zeta potential </w:t>
      </w:r>
      <w:r w:rsidR="00CD535B">
        <w:rPr>
          <w:b w:val="0"/>
          <w:sz w:val="22"/>
        </w:rPr>
        <w:t xml:space="preserve">of </w:t>
      </w:r>
      <w:r w:rsidRPr="00801922">
        <w:rPr>
          <w:b w:val="0"/>
          <w:sz w:val="22"/>
        </w:rPr>
        <w:t>t</w:t>
      </w:r>
      <w:r w:rsidR="0060532D" w:rsidRPr="00801922">
        <w:rPr>
          <w:b w:val="0"/>
          <w:sz w:val="22"/>
        </w:rPr>
        <w:t xml:space="preserve">he </w:t>
      </w:r>
      <w:proofErr w:type="spellStart"/>
      <w:r w:rsidR="0060532D" w:rsidRPr="00801922">
        <w:rPr>
          <w:b w:val="0"/>
          <w:sz w:val="22"/>
        </w:rPr>
        <w:t>coloured</w:t>
      </w:r>
      <w:proofErr w:type="spellEnd"/>
      <w:r w:rsidR="0060532D" w:rsidRPr="00801922">
        <w:rPr>
          <w:b w:val="0"/>
          <w:sz w:val="22"/>
        </w:rPr>
        <w:t xml:space="preserve"> industrial effluent</w:t>
      </w:r>
      <w:r w:rsidR="00CD535B">
        <w:rPr>
          <w:b w:val="0"/>
          <w:sz w:val="22"/>
        </w:rPr>
        <w:t xml:space="preserve"> as a function of </w:t>
      </w:r>
      <w:proofErr w:type="spellStart"/>
      <w:r w:rsidR="00CD535B">
        <w:rPr>
          <w:b w:val="0"/>
          <w:sz w:val="22"/>
        </w:rPr>
        <w:t>pH</w:t>
      </w:r>
      <w:r w:rsidRPr="00801922">
        <w:rPr>
          <w:b w:val="0"/>
          <w:sz w:val="22"/>
        </w:rPr>
        <w:t>.</w:t>
      </w:r>
      <w:proofErr w:type="spellEnd"/>
      <w:r w:rsidRPr="00801922">
        <w:rPr>
          <w:b w:val="0"/>
          <w:sz w:val="22"/>
        </w:rPr>
        <w:t xml:space="preserve"> The initial ze</w:t>
      </w:r>
      <w:r w:rsidR="0060532D" w:rsidRPr="00801922">
        <w:rPr>
          <w:b w:val="0"/>
          <w:sz w:val="22"/>
        </w:rPr>
        <w:t xml:space="preserve">ta potential of </w:t>
      </w:r>
      <w:r w:rsidR="00CD535B">
        <w:rPr>
          <w:b w:val="0"/>
          <w:sz w:val="22"/>
        </w:rPr>
        <w:t xml:space="preserve">the </w:t>
      </w:r>
      <w:r w:rsidR="0060532D" w:rsidRPr="00801922">
        <w:rPr>
          <w:b w:val="0"/>
          <w:sz w:val="22"/>
        </w:rPr>
        <w:t xml:space="preserve">industrial </w:t>
      </w:r>
      <w:r w:rsidRPr="00801922">
        <w:rPr>
          <w:b w:val="0"/>
          <w:sz w:val="22"/>
        </w:rPr>
        <w:t>effluent without pH adjustment is highlighted</w:t>
      </w:r>
      <w:r w:rsidR="0060532D" w:rsidRPr="00801922">
        <w:rPr>
          <w:b w:val="0"/>
          <w:sz w:val="22"/>
        </w:rPr>
        <w:t>.</w:t>
      </w:r>
      <w:r w:rsidRPr="00801922">
        <w:rPr>
          <w:sz w:val="22"/>
        </w:rPr>
        <w:t xml:space="preserve"> </w:t>
      </w:r>
    </w:p>
    <w:p w14:paraId="1D0D96C6" w14:textId="5ACC8871" w:rsidR="009C29C5" w:rsidRPr="004A6A9E" w:rsidRDefault="009C29C5" w:rsidP="009C29C5">
      <w:pPr>
        <w:jc w:val="center"/>
        <w:rPr>
          <w:rFonts w:cs="Times New Roman"/>
          <w:color w:val="000000"/>
          <w:szCs w:val="24"/>
        </w:rPr>
      </w:pPr>
      <w:r w:rsidRPr="004A6A9E">
        <w:rPr>
          <w:noProof/>
        </w:rPr>
        <w:drawing>
          <wp:inline distT="0" distB="0" distL="0" distR="0" wp14:anchorId="030BE84A" wp14:editId="21E9C334">
            <wp:extent cx="2709571" cy="2019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9CB6" w14:textId="707C8F97" w:rsidR="00502F5F" w:rsidRDefault="00502F5F" w:rsidP="003324A9">
      <w:pPr>
        <w:pStyle w:val="Caption"/>
        <w:jc w:val="both"/>
        <w:rPr>
          <w:b w:val="0"/>
        </w:rPr>
      </w:pPr>
      <w:bookmarkStart w:id="4" w:name="_Ref22676880"/>
      <w:r w:rsidRPr="003324A9">
        <w:t>Figure</w:t>
      </w:r>
      <w:bookmarkEnd w:id="4"/>
      <w:r w:rsidR="001C5601">
        <w:t xml:space="preserve"> S2</w:t>
      </w:r>
      <w:r w:rsidRPr="003324A9">
        <w:t xml:space="preserve">. </w:t>
      </w:r>
      <w:r w:rsidRPr="003324A9">
        <w:rPr>
          <w:b w:val="0"/>
        </w:rPr>
        <w:t xml:space="preserve">Example of initial industrial effluent -Turquoise Blue and treated </w:t>
      </w:r>
      <w:r w:rsidR="004A6A9E" w:rsidRPr="003324A9">
        <w:rPr>
          <w:b w:val="0"/>
        </w:rPr>
        <w:t xml:space="preserve">effluent </w:t>
      </w:r>
      <w:r w:rsidRPr="003324A9">
        <w:rPr>
          <w:b w:val="0"/>
        </w:rPr>
        <w:t xml:space="preserve">after 24h of settling time, with cellulose-based flocculation agents from bleached pulp (cationic </w:t>
      </w:r>
      <w:proofErr w:type="spellStart"/>
      <w:r w:rsidRPr="003324A9">
        <w:rPr>
          <w:b w:val="0"/>
        </w:rPr>
        <w:t>CDAC</w:t>
      </w:r>
      <w:r w:rsidRPr="003324A9">
        <w:rPr>
          <w:b w:val="0"/>
          <w:vertAlign w:val="subscript"/>
        </w:rPr>
        <w:t>p</w:t>
      </w:r>
      <w:r w:rsidRPr="003324A9">
        <w:rPr>
          <w:b w:val="0"/>
        </w:rPr>
        <w:t>A</w:t>
      </w:r>
      <w:proofErr w:type="spellEnd"/>
      <w:r w:rsidRPr="003324A9">
        <w:rPr>
          <w:b w:val="0"/>
        </w:rPr>
        <w:t xml:space="preserve"> and anionic </w:t>
      </w:r>
      <w:proofErr w:type="spellStart"/>
      <w:r w:rsidRPr="003324A9">
        <w:rPr>
          <w:b w:val="0"/>
        </w:rPr>
        <w:t>ADAC</w:t>
      </w:r>
      <w:r w:rsidRPr="003324A9">
        <w:rPr>
          <w:b w:val="0"/>
          <w:vertAlign w:val="subscript"/>
        </w:rPr>
        <w:t>p</w:t>
      </w:r>
      <w:r w:rsidRPr="003324A9">
        <w:rPr>
          <w:b w:val="0"/>
        </w:rPr>
        <w:t>A</w:t>
      </w:r>
      <w:proofErr w:type="spellEnd"/>
      <w:r w:rsidRPr="003324A9">
        <w:rPr>
          <w:b w:val="0"/>
        </w:rPr>
        <w:t xml:space="preserve">), in a dual system with bentonite, at pH 1.5; 3.0 and 7.0, when applying procedure A: 0.3 </w:t>
      </w:r>
      <w:proofErr w:type="spellStart"/>
      <w:r w:rsidRPr="003324A9">
        <w:rPr>
          <w:b w:val="0"/>
        </w:rPr>
        <w:t>wt</w:t>
      </w:r>
      <w:proofErr w:type="spellEnd"/>
      <w:r w:rsidRPr="003324A9">
        <w:rPr>
          <w:b w:val="0"/>
        </w:rPr>
        <w:t xml:space="preserve">% </w:t>
      </w:r>
      <w:proofErr w:type="spellStart"/>
      <w:r w:rsidRPr="003324A9">
        <w:rPr>
          <w:b w:val="0"/>
        </w:rPr>
        <w:t>bentonite</w:t>
      </w:r>
      <w:proofErr w:type="spellEnd"/>
      <w:r w:rsidRPr="003324A9">
        <w:rPr>
          <w:b w:val="0"/>
        </w:rPr>
        <w:t xml:space="preserve"> followed by 2.67 mg/L of flocculant.</w:t>
      </w:r>
    </w:p>
    <w:p w14:paraId="759D7B07" w14:textId="6D07CB8D" w:rsidR="006D475F" w:rsidRDefault="006D475F" w:rsidP="006D475F">
      <w:pPr>
        <w:pStyle w:val="NoSpacing"/>
        <w:rPr>
          <w:highlight w:val="cyan"/>
        </w:rPr>
      </w:pPr>
    </w:p>
    <w:p w14:paraId="5F18C047" w14:textId="77777777" w:rsidR="006D475F" w:rsidRPr="006D475F" w:rsidRDefault="006D475F" w:rsidP="006D475F">
      <w:pPr>
        <w:pStyle w:val="NoSpacing"/>
        <w:rPr>
          <w:highlight w:val="cyan"/>
        </w:rPr>
      </w:pPr>
    </w:p>
    <w:p w14:paraId="511CC5AD" w14:textId="77777777" w:rsidR="006E7B1E" w:rsidRPr="004A6A9E" w:rsidRDefault="006E7B1E" w:rsidP="003B1409">
      <w:pPr>
        <w:spacing w:before="0" w:after="0"/>
        <w:jc w:val="both"/>
        <w:rPr>
          <w:rFonts w:eastAsia="Times New Roman" w:cs="Times New Roman"/>
          <w:szCs w:val="24"/>
          <w:lang w:val="en-GB" w:eastAsia="en-GB"/>
        </w:rPr>
      </w:pPr>
    </w:p>
    <w:p w14:paraId="108CC378" w14:textId="526C709D" w:rsidR="006E7B1E" w:rsidRPr="004A6A9E" w:rsidRDefault="006E7B1E" w:rsidP="006E7B1E">
      <w:pPr>
        <w:spacing w:before="0" w:after="0"/>
        <w:jc w:val="center"/>
        <w:rPr>
          <w:rFonts w:eastAsia="Times New Roman" w:cs="Times New Roman"/>
          <w:szCs w:val="24"/>
          <w:lang w:val="en-GB" w:eastAsia="en-GB"/>
        </w:rPr>
      </w:pPr>
      <w:r w:rsidRPr="004A6A9E">
        <w:rPr>
          <w:noProof/>
        </w:rPr>
        <w:lastRenderedPageBreak/>
        <w:drawing>
          <wp:inline distT="0" distB="0" distL="0" distR="0" wp14:anchorId="10C9529D" wp14:editId="51D25E22">
            <wp:extent cx="3780000" cy="226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A181" w14:textId="14ABADA3" w:rsidR="007C208D" w:rsidRPr="003324A9" w:rsidRDefault="007C208D" w:rsidP="00192E17">
      <w:pPr>
        <w:pStyle w:val="Caption"/>
        <w:jc w:val="both"/>
        <w:rPr>
          <w:sz w:val="22"/>
          <w:szCs w:val="22"/>
        </w:rPr>
      </w:pPr>
      <w:bookmarkStart w:id="5" w:name="_Ref18263689"/>
      <w:r w:rsidRPr="003324A9">
        <w:rPr>
          <w:sz w:val="22"/>
          <w:szCs w:val="22"/>
        </w:rPr>
        <w:t>Figure</w:t>
      </w:r>
      <w:bookmarkEnd w:id="5"/>
      <w:r w:rsidR="001C5601">
        <w:rPr>
          <w:sz w:val="22"/>
          <w:szCs w:val="22"/>
        </w:rPr>
        <w:t xml:space="preserve"> S3</w:t>
      </w:r>
      <w:r w:rsidRPr="003324A9">
        <w:rPr>
          <w:b w:val="0"/>
          <w:sz w:val="22"/>
          <w:szCs w:val="22"/>
        </w:rPr>
        <w:t xml:space="preserve">. Particle size distribution of the industrial </w:t>
      </w:r>
      <w:proofErr w:type="spellStart"/>
      <w:r w:rsidRPr="003324A9">
        <w:rPr>
          <w:b w:val="0"/>
          <w:sz w:val="22"/>
          <w:szCs w:val="22"/>
        </w:rPr>
        <w:t>coloured</w:t>
      </w:r>
      <w:proofErr w:type="spellEnd"/>
      <w:r w:rsidRPr="003324A9">
        <w:rPr>
          <w:b w:val="0"/>
          <w:sz w:val="22"/>
          <w:szCs w:val="22"/>
        </w:rPr>
        <w:t xml:space="preserve"> effluent, at pH 3.0. Initial industrial effluent; effluent with addition of 0.15 </w:t>
      </w:r>
      <w:proofErr w:type="spellStart"/>
      <w:r w:rsidRPr="003324A9">
        <w:rPr>
          <w:b w:val="0"/>
          <w:sz w:val="22"/>
          <w:szCs w:val="22"/>
        </w:rPr>
        <w:t>wt</w:t>
      </w:r>
      <w:proofErr w:type="spellEnd"/>
      <w:r w:rsidRPr="003324A9">
        <w:rPr>
          <w:b w:val="0"/>
          <w:sz w:val="22"/>
          <w:szCs w:val="22"/>
        </w:rPr>
        <w:t xml:space="preserve">% </w:t>
      </w:r>
      <w:proofErr w:type="spellStart"/>
      <w:r w:rsidRPr="003324A9">
        <w:rPr>
          <w:b w:val="0"/>
          <w:sz w:val="22"/>
          <w:szCs w:val="22"/>
        </w:rPr>
        <w:t>bentonite</w:t>
      </w:r>
      <w:proofErr w:type="spellEnd"/>
      <w:r w:rsidRPr="003324A9">
        <w:rPr>
          <w:b w:val="0"/>
          <w:sz w:val="22"/>
          <w:szCs w:val="22"/>
        </w:rPr>
        <w:t xml:space="preserve">; effluent with further addition of 4.0 mg/L of the cellulose-based flocculants, either cationic </w:t>
      </w:r>
      <w:proofErr w:type="spellStart"/>
      <w:r w:rsidRPr="003324A9">
        <w:rPr>
          <w:b w:val="0"/>
          <w:sz w:val="22"/>
          <w:szCs w:val="22"/>
        </w:rPr>
        <w:t>CDAC</w:t>
      </w:r>
      <w:r w:rsidRPr="003324A9">
        <w:rPr>
          <w:b w:val="0"/>
          <w:sz w:val="22"/>
          <w:szCs w:val="22"/>
          <w:vertAlign w:val="subscript"/>
        </w:rPr>
        <w:t>p</w:t>
      </w:r>
      <w:r w:rsidRPr="003324A9">
        <w:rPr>
          <w:b w:val="0"/>
          <w:sz w:val="22"/>
          <w:szCs w:val="22"/>
        </w:rPr>
        <w:t>A</w:t>
      </w:r>
      <w:proofErr w:type="spellEnd"/>
      <w:r w:rsidRPr="003324A9">
        <w:rPr>
          <w:b w:val="0"/>
          <w:sz w:val="22"/>
          <w:szCs w:val="22"/>
        </w:rPr>
        <w:t xml:space="preserve"> or anionic </w:t>
      </w:r>
      <w:proofErr w:type="spellStart"/>
      <w:r w:rsidRPr="003324A9">
        <w:rPr>
          <w:b w:val="0"/>
          <w:sz w:val="22"/>
          <w:szCs w:val="22"/>
        </w:rPr>
        <w:t>ADAC</w:t>
      </w:r>
      <w:r w:rsidRPr="003324A9">
        <w:rPr>
          <w:b w:val="0"/>
          <w:sz w:val="22"/>
          <w:szCs w:val="22"/>
          <w:vertAlign w:val="subscript"/>
        </w:rPr>
        <w:t>p</w:t>
      </w:r>
      <w:r w:rsidRPr="003324A9">
        <w:rPr>
          <w:b w:val="0"/>
          <w:sz w:val="22"/>
          <w:szCs w:val="22"/>
        </w:rPr>
        <w:t>A</w:t>
      </w:r>
      <w:proofErr w:type="spellEnd"/>
      <w:r w:rsidRPr="003324A9">
        <w:rPr>
          <w:b w:val="0"/>
          <w:sz w:val="22"/>
          <w:szCs w:val="22"/>
        </w:rPr>
        <w:t>, at the end of the flocculation (20 min).</w:t>
      </w:r>
    </w:p>
    <w:p w14:paraId="410F09FC" w14:textId="77777777" w:rsidR="00425DCF" w:rsidRPr="004A6A9E" w:rsidRDefault="00425DCF" w:rsidP="00B251D0">
      <w:pPr>
        <w:spacing w:before="0" w:after="0"/>
        <w:jc w:val="both"/>
        <w:rPr>
          <w:rFonts w:eastAsia="Times New Roman" w:cs="Times New Roman"/>
          <w:szCs w:val="24"/>
          <w:lang w:val="en-GB" w:eastAsia="en-GB"/>
        </w:rPr>
      </w:pPr>
    </w:p>
    <w:p w14:paraId="67620EFA" w14:textId="6E3355A8" w:rsidR="00DF3B77" w:rsidRPr="004A6A9E" w:rsidRDefault="00DF3B77" w:rsidP="005E246D">
      <w:pPr>
        <w:spacing w:before="0" w:after="0"/>
        <w:jc w:val="center"/>
        <w:rPr>
          <w:rFonts w:eastAsia="Times New Roman" w:cs="Times New Roman"/>
          <w:szCs w:val="24"/>
          <w:lang w:val="en-GB" w:eastAsia="en-GB"/>
        </w:rPr>
      </w:pPr>
      <w:r w:rsidRPr="004A6A9E">
        <w:rPr>
          <w:noProof/>
        </w:rPr>
        <w:drawing>
          <wp:inline distT="0" distB="0" distL="0" distR="0" wp14:anchorId="36666448" wp14:editId="2EB52104">
            <wp:extent cx="6208395" cy="3281684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A714" w14:textId="60BFF9B7" w:rsidR="00036232" w:rsidRPr="003324A9" w:rsidRDefault="00036232" w:rsidP="00DF3B77">
      <w:pPr>
        <w:pStyle w:val="Caption"/>
        <w:jc w:val="both"/>
        <w:rPr>
          <w:rFonts w:eastAsia="Times New Roman"/>
          <w:sz w:val="22"/>
          <w:lang w:val="en-GB" w:eastAsia="en-GB"/>
        </w:rPr>
      </w:pPr>
      <w:bookmarkStart w:id="6" w:name="_Ref18265256"/>
      <w:r w:rsidRPr="003324A9">
        <w:rPr>
          <w:sz w:val="22"/>
        </w:rPr>
        <w:t>Figure</w:t>
      </w:r>
      <w:bookmarkEnd w:id="6"/>
      <w:r w:rsidR="001C5601">
        <w:rPr>
          <w:sz w:val="22"/>
        </w:rPr>
        <w:t xml:space="preserve"> S4</w:t>
      </w:r>
      <w:r w:rsidR="00DF3B77" w:rsidRPr="003324A9">
        <w:rPr>
          <w:sz w:val="22"/>
        </w:rPr>
        <w:t xml:space="preserve">. </w:t>
      </w:r>
      <w:r w:rsidR="00DF3B77" w:rsidRPr="003324A9">
        <w:rPr>
          <w:b w:val="0"/>
          <w:sz w:val="22"/>
        </w:rPr>
        <w:t xml:space="preserve">Industrial effluent </w:t>
      </w:r>
      <w:r w:rsidR="00E24147" w:rsidRPr="005E3442">
        <w:rPr>
          <w:b w:val="0"/>
          <w:sz w:val="22"/>
        </w:rPr>
        <w:t>treatment</w:t>
      </w:r>
      <w:r w:rsidR="00E24147">
        <w:rPr>
          <w:b w:val="0"/>
          <w:sz w:val="22"/>
        </w:rPr>
        <w:t xml:space="preserve"> </w:t>
      </w:r>
      <w:r w:rsidR="00DF3B77" w:rsidRPr="003324A9">
        <w:rPr>
          <w:b w:val="0"/>
          <w:sz w:val="22"/>
        </w:rPr>
        <w:t xml:space="preserve">- evolution of the 90% undersize percentile diameter of </w:t>
      </w:r>
      <w:r w:rsidR="00FB5155" w:rsidRPr="003324A9">
        <w:rPr>
          <w:b w:val="0"/>
          <w:sz w:val="22"/>
        </w:rPr>
        <w:t xml:space="preserve">the </w:t>
      </w:r>
      <w:r w:rsidR="00DF3B77" w:rsidRPr="003324A9">
        <w:rPr>
          <w:b w:val="0"/>
          <w:sz w:val="22"/>
        </w:rPr>
        <w:t>particle size distribution</w:t>
      </w:r>
      <w:r w:rsidR="00D47EA0">
        <w:rPr>
          <w:b w:val="0"/>
          <w:sz w:val="22"/>
        </w:rPr>
        <w:t>,</w:t>
      </w:r>
      <w:r w:rsidR="00DF3B77" w:rsidRPr="003324A9">
        <w:rPr>
          <w:b w:val="0"/>
          <w:sz w:val="22"/>
        </w:rPr>
        <w:t xml:space="preserve"> d(0.9)</w:t>
      </w:r>
      <w:r w:rsidR="00D47EA0">
        <w:rPr>
          <w:b w:val="0"/>
          <w:sz w:val="22"/>
        </w:rPr>
        <w:t>,</w:t>
      </w:r>
      <w:r w:rsidR="00DF3B77" w:rsidRPr="003324A9">
        <w:rPr>
          <w:b w:val="0"/>
          <w:sz w:val="22"/>
        </w:rPr>
        <w:t xml:space="preserve"> over time, obtained </w:t>
      </w:r>
      <w:r w:rsidR="00DF3B77" w:rsidRPr="003324A9">
        <w:rPr>
          <w:b w:val="0"/>
          <w:i/>
          <w:sz w:val="22"/>
        </w:rPr>
        <w:t>via</w:t>
      </w:r>
      <w:r w:rsidR="00DF3B77" w:rsidRPr="003324A9">
        <w:rPr>
          <w:b w:val="0"/>
          <w:sz w:val="22"/>
        </w:rPr>
        <w:t xml:space="preserve"> LDS, for four </w:t>
      </w:r>
      <w:r w:rsidR="00FB5155" w:rsidRPr="003324A9">
        <w:rPr>
          <w:b w:val="0"/>
          <w:sz w:val="22"/>
        </w:rPr>
        <w:t>different flocculant dosages of</w:t>
      </w:r>
      <w:r w:rsidR="00DF3B77" w:rsidRPr="003324A9">
        <w:rPr>
          <w:b w:val="0"/>
          <w:sz w:val="22"/>
        </w:rPr>
        <w:t xml:space="preserve"> cationic cellulose-based polyelectrolytes obtained from bleached pulp, </w:t>
      </w:r>
      <w:proofErr w:type="spellStart"/>
      <w:r w:rsidR="00DF3B77" w:rsidRPr="003324A9">
        <w:rPr>
          <w:b w:val="0"/>
          <w:sz w:val="22"/>
        </w:rPr>
        <w:t>CDAC</w:t>
      </w:r>
      <w:r w:rsidR="00DF3B77" w:rsidRPr="003324A9">
        <w:rPr>
          <w:b w:val="0"/>
          <w:sz w:val="22"/>
          <w:vertAlign w:val="subscript"/>
        </w:rPr>
        <w:t>p</w:t>
      </w:r>
      <w:r w:rsidR="00DF3B77" w:rsidRPr="003324A9">
        <w:rPr>
          <w:b w:val="0"/>
          <w:sz w:val="22"/>
        </w:rPr>
        <w:t>A</w:t>
      </w:r>
      <w:proofErr w:type="spellEnd"/>
      <w:r w:rsidR="00DF3B77" w:rsidRPr="003324A9">
        <w:rPr>
          <w:b w:val="0"/>
          <w:sz w:val="22"/>
        </w:rPr>
        <w:t xml:space="preserve">, B and obtained from pulp with kappa number of 26.7, </w:t>
      </w:r>
      <w:proofErr w:type="spellStart"/>
      <w:r w:rsidR="00DF3B77" w:rsidRPr="003324A9">
        <w:rPr>
          <w:b w:val="0"/>
          <w:sz w:val="22"/>
        </w:rPr>
        <w:t>CDAC</w:t>
      </w:r>
      <w:r w:rsidR="00DF3B77" w:rsidRPr="003324A9">
        <w:rPr>
          <w:b w:val="0"/>
          <w:sz w:val="22"/>
          <w:vertAlign w:val="subscript"/>
        </w:rPr>
        <w:t>w</w:t>
      </w:r>
      <w:r w:rsidR="00DF3B77" w:rsidRPr="003324A9">
        <w:rPr>
          <w:b w:val="0"/>
          <w:sz w:val="22"/>
        </w:rPr>
        <w:t>A</w:t>
      </w:r>
      <w:proofErr w:type="spellEnd"/>
      <w:r w:rsidR="00DF3B77" w:rsidRPr="003324A9">
        <w:rPr>
          <w:b w:val="0"/>
          <w:sz w:val="22"/>
        </w:rPr>
        <w:t>, B, combined with bentonite.</w:t>
      </w:r>
    </w:p>
    <w:p w14:paraId="4586C7B3" w14:textId="77777777" w:rsidR="00036232" w:rsidRPr="003324A9" w:rsidRDefault="00036232" w:rsidP="00B251D0">
      <w:pPr>
        <w:spacing w:before="0" w:after="0"/>
        <w:jc w:val="both"/>
        <w:rPr>
          <w:rFonts w:eastAsia="Times New Roman" w:cs="Times New Roman"/>
          <w:szCs w:val="24"/>
          <w:lang w:val="en-GB" w:eastAsia="en-GB"/>
        </w:rPr>
      </w:pPr>
    </w:p>
    <w:p w14:paraId="7DAC9CC2" w14:textId="77777777" w:rsidR="003C00CD" w:rsidRPr="004A6A9E" w:rsidRDefault="003C00CD" w:rsidP="005E246D">
      <w:pPr>
        <w:jc w:val="center"/>
        <w:rPr>
          <w:rFonts w:eastAsia="Times New Roman" w:cs="Times New Roman"/>
          <w:szCs w:val="24"/>
          <w:lang w:val="en-GB" w:eastAsia="en-GB"/>
        </w:rPr>
      </w:pPr>
      <w:r w:rsidRPr="004A6A9E">
        <w:rPr>
          <w:noProof/>
        </w:rPr>
        <w:lastRenderedPageBreak/>
        <w:drawing>
          <wp:inline distT="0" distB="0" distL="0" distR="0" wp14:anchorId="35A603CA" wp14:editId="3CEC2E5B">
            <wp:extent cx="6208395" cy="3289360"/>
            <wp:effectExtent l="0" t="0" r="1905" b="6350"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8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BF88" w14:textId="04561EE2" w:rsidR="003C00CD" w:rsidRPr="00820258" w:rsidRDefault="003C00CD" w:rsidP="004A6A9E">
      <w:pPr>
        <w:pStyle w:val="Caption"/>
        <w:jc w:val="both"/>
        <w:rPr>
          <w:rFonts w:eastAsia="Times New Roman"/>
          <w:sz w:val="22"/>
          <w:szCs w:val="22"/>
          <w:lang w:val="en-GB" w:eastAsia="en-GB"/>
        </w:rPr>
      </w:pPr>
      <w:r w:rsidRPr="00820258">
        <w:rPr>
          <w:sz w:val="22"/>
          <w:szCs w:val="22"/>
        </w:rPr>
        <w:t xml:space="preserve">Figure </w:t>
      </w:r>
      <w:r w:rsidR="001C5601">
        <w:rPr>
          <w:sz w:val="22"/>
          <w:szCs w:val="22"/>
        </w:rPr>
        <w:t>S5</w:t>
      </w:r>
      <w:r w:rsidRPr="00820258">
        <w:rPr>
          <w:sz w:val="22"/>
          <w:szCs w:val="22"/>
        </w:rPr>
        <w:t xml:space="preserve">. </w:t>
      </w:r>
      <w:r w:rsidRPr="00820258">
        <w:rPr>
          <w:b w:val="0"/>
          <w:sz w:val="22"/>
          <w:szCs w:val="22"/>
        </w:rPr>
        <w:t xml:space="preserve">Industrial </w:t>
      </w:r>
      <w:r w:rsidRPr="005E3442">
        <w:rPr>
          <w:b w:val="0"/>
          <w:sz w:val="22"/>
          <w:szCs w:val="22"/>
        </w:rPr>
        <w:t xml:space="preserve">effluent </w:t>
      </w:r>
      <w:r w:rsidR="00E24147" w:rsidRPr="005E3442">
        <w:rPr>
          <w:b w:val="0"/>
          <w:sz w:val="22"/>
          <w:szCs w:val="22"/>
        </w:rPr>
        <w:t xml:space="preserve">treatment </w:t>
      </w:r>
      <w:r w:rsidRPr="005E3442">
        <w:rPr>
          <w:b w:val="0"/>
          <w:sz w:val="22"/>
          <w:szCs w:val="22"/>
        </w:rPr>
        <w:t xml:space="preserve">- evolution of </w:t>
      </w:r>
      <w:r w:rsidR="00D47EA0" w:rsidRPr="005E3442">
        <w:rPr>
          <w:b w:val="0"/>
          <w:sz w:val="22"/>
          <w:szCs w:val="22"/>
        </w:rPr>
        <w:t>the</w:t>
      </w:r>
      <w:r w:rsidRPr="005E3442">
        <w:rPr>
          <w:b w:val="0"/>
          <w:sz w:val="22"/>
          <w:szCs w:val="22"/>
        </w:rPr>
        <w:t xml:space="preserve"> d(0.9) over time,</w:t>
      </w:r>
      <w:r w:rsidRPr="00820258">
        <w:rPr>
          <w:b w:val="0"/>
          <w:sz w:val="22"/>
          <w:szCs w:val="22"/>
        </w:rPr>
        <w:t xml:space="preserve"> obtained </w:t>
      </w:r>
      <w:r w:rsidRPr="00820258">
        <w:rPr>
          <w:b w:val="0"/>
          <w:i/>
          <w:sz w:val="22"/>
          <w:szCs w:val="22"/>
        </w:rPr>
        <w:t>via</w:t>
      </w:r>
      <w:r w:rsidRPr="00820258">
        <w:rPr>
          <w:b w:val="0"/>
          <w:sz w:val="22"/>
          <w:szCs w:val="22"/>
        </w:rPr>
        <w:t xml:space="preserve"> LDS for four different flocculant dosages </w:t>
      </w:r>
      <w:r w:rsidR="00D47EA0">
        <w:rPr>
          <w:b w:val="0"/>
          <w:sz w:val="22"/>
          <w:szCs w:val="22"/>
        </w:rPr>
        <w:t>of</w:t>
      </w:r>
      <w:r w:rsidRPr="00820258">
        <w:rPr>
          <w:b w:val="0"/>
          <w:sz w:val="22"/>
          <w:szCs w:val="22"/>
        </w:rPr>
        <w:t xml:space="preserve"> anionic cellulose-based polyelectrolytes obtained from bleached pulp, </w:t>
      </w:r>
      <w:proofErr w:type="spellStart"/>
      <w:r w:rsidRPr="00820258">
        <w:rPr>
          <w:b w:val="0"/>
          <w:sz w:val="22"/>
          <w:szCs w:val="22"/>
        </w:rPr>
        <w:t>ADAC</w:t>
      </w:r>
      <w:r w:rsidRPr="00820258">
        <w:rPr>
          <w:b w:val="0"/>
          <w:sz w:val="22"/>
          <w:szCs w:val="22"/>
          <w:vertAlign w:val="subscript"/>
        </w:rPr>
        <w:t>p</w:t>
      </w:r>
      <w:r w:rsidRPr="00820258">
        <w:rPr>
          <w:b w:val="0"/>
          <w:sz w:val="22"/>
          <w:szCs w:val="22"/>
        </w:rPr>
        <w:t>A</w:t>
      </w:r>
      <w:proofErr w:type="spellEnd"/>
      <w:r w:rsidRPr="00820258">
        <w:rPr>
          <w:b w:val="0"/>
          <w:sz w:val="22"/>
          <w:szCs w:val="22"/>
        </w:rPr>
        <w:t xml:space="preserve">, B and obtained from pulp with kappa number of 26.7, </w:t>
      </w:r>
      <w:proofErr w:type="spellStart"/>
      <w:r w:rsidRPr="00820258">
        <w:rPr>
          <w:b w:val="0"/>
          <w:sz w:val="22"/>
          <w:szCs w:val="22"/>
        </w:rPr>
        <w:t>ADAC</w:t>
      </w:r>
      <w:r w:rsidRPr="00820258">
        <w:rPr>
          <w:b w:val="0"/>
          <w:sz w:val="22"/>
          <w:szCs w:val="22"/>
          <w:vertAlign w:val="subscript"/>
        </w:rPr>
        <w:t>w</w:t>
      </w:r>
      <w:r w:rsidRPr="00820258">
        <w:rPr>
          <w:b w:val="0"/>
          <w:sz w:val="22"/>
          <w:szCs w:val="22"/>
        </w:rPr>
        <w:t>A</w:t>
      </w:r>
      <w:proofErr w:type="spellEnd"/>
      <w:r w:rsidRPr="00820258">
        <w:rPr>
          <w:b w:val="0"/>
          <w:sz w:val="22"/>
          <w:szCs w:val="22"/>
        </w:rPr>
        <w:t>, B, combined with bentonite.</w:t>
      </w:r>
    </w:p>
    <w:p w14:paraId="76A1FF0E" w14:textId="77777777" w:rsidR="003C00CD" w:rsidRPr="00820258" w:rsidRDefault="003C00CD" w:rsidP="007D65C9">
      <w:pPr>
        <w:rPr>
          <w:sz w:val="22"/>
        </w:rPr>
      </w:pPr>
    </w:p>
    <w:p w14:paraId="44416D57" w14:textId="21CA4E58" w:rsidR="003B061C" w:rsidRPr="0088513A" w:rsidRDefault="003B061C" w:rsidP="00A56222">
      <w:pPr>
        <w:rPr>
          <w:rFonts w:cs="Times New Roman"/>
          <w:szCs w:val="24"/>
        </w:rPr>
      </w:pPr>
    </w:p>
    <w:sectPr w:rsidR="003B061C" w:rsidRPr="0088513A" w:rsidSect="00F762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86002" w14:textId="77777777" w:rsidR="00A93B82" w:rsidRDefault="00A93B82" w:rsidP="00117666">
      <w:pPr>
        <w:spacing w:after="0"/>
      </w:pPr>
      <w:r>
        <w:separator/>
      </w:r>
    </w:p>
  </w:endnote>
  <w:endnote w:type="continuationSeparator" w:id="0">
    <w:p w14:paraId="5F97412F" w14:textId="77777777" w:rsidR="00A93B82" w:rsidRDefault="00A93B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D3D87" w14:textId="77777777" w:rsidR="00B555EF" w:rsidRPr="00577C4C" w:rsidRDefault="00B555EF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77777777" w:rsidR="00B555EF" w:rsidRPr="00E9561B" w:rsidRDefault="00B555EF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77777777" w:rsidR="00B555EF" w:rsidRPr="00E9561B" w:rsidRDefault="00B555EF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B555EF" w:rsidRPr="00577C4C" w:rsidRDefault="00B555EF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B7513" w:rsidRPr="005B7513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77777777" w:rsidR="00B555EF" w:rsidRPr="00577C4C" w:rsidRDefault="00B555E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B7513" w:rsidRPr="005B7513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0BFF2" w14:textId="77777777" w:rsidR="00B555EF" w:rsidRPr="00577C4C" w:rsidRDefault="00B555EF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B555EF" w:rsidRPr="00577C4C" w:rsidRDefault="00B555EF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B7513" w:rsidRPr="005B7513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77777777" w:rsidR="00B555EF" w:rsidRPr="00577C4C" w:rsidRDefault="00B555EF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B7513" w:rsidRPr="005B7513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BDF0D" w14:textId="77777777" w:rsidR="00A93B82" w:rsidRDefault="00A93B82" w:rsidP="00117666">
      <w:pPr>
        <w:spacing w:after="0"/>
      </w:pPr>
      <w:r>
        <w:separator/>
      </w:r>
    </w:p>
  </w:footnote>
  <w:footnote w:type="continuationSeparator" w:id="0">
    <w:p w14:paraId="395F07CD" w14:textId="77777777" w:rsidR="00A93B82" w:rsidRDefault="00A93B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13A34" w14:textId="77777777" w:rsidR="00B555EF" w:rsidRPr="007E3148" w:rsidRDefault="00B555EF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8A4BC" w14:textId="77777777" w:rsidR="00B555EF" w:rsidRPr="00A53000" w:rsidRDefault="00B555EF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F27F1" w14:textId="77777777" w:rsidR="00B555EF" w:rsidRDefault="00B555EF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C6A8CCEA"/>
    <w:numStyleLink w:val="Headings"/>
  </w:abstractNum>
  <w:abstractNum w:abstractNumId="6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C6F29"/>
    <w:multiLevelType w:val="multilevel"/>
    <w:tmpl w:val="C6A8CCEA"/>
    <w:numStyleLink w:val="Headings"/>
  </w:abstractNum>
  <w:abstractNum w:abstractNumId="17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trackedChanges" w:enforcement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21"/>
    <w:rsid w:val="000049FC"/>
    <w:rsid w:val="00005557"/>
    <w:rsid w:val="00010C90"/>
    <w:rsid w:val="000240C7"/>
    <w:rsid w:val="000257AC"/>
    <w:rsid w:val="00034304"/>
    <w:rsid w:val="00034DBB"/>
    <w:rsid w:val="00035434"/>
    <w:rsid w:val="00036232"/>
    <w:rsid w:val="00037D8F"/>
    <w:rsid w:val="000446CF"/>
    <w:rsid w:val="00045678"/>
    <w:rsid w:val="000458E4"/>
    <w:rsid w:val="00046F52"/>
    <w:rsid w:val="000535CC"/>
    <w:rsid w:val="00055E34"/>
    <w:rsid w:val="00061EAF"/>
    <w:rsid w:val="00063D84"/>
    <w:rsid w:val="00063EDF"/>
    <w:rsid w:val="0006636D"/>
    <w:rsid w:val="00072218"/>
    <w:rsid w:val="00072630"/>
    <w:rsid w:val="00074B66"/>
    <w:rsid w:val="0007519D"/>
    <w:rsid w:val="000774C6"/>
    <w:rsid w:val="00077B5F"/>
    <w:rsid w:val="00077D53"/>
    <w:rsid w:val="00081394"/>
    <w:rsid w:val="00084A16"/>
    <w:rsid w:val="000859CC"/>
    <w:rsid w:val="0008634D"/>
    <w:rsid w:val="00090DEC"/>
    <w:rsid w:val="00092ED4"/>
    <w:rsid w:val="0009483D"/>
    <w:rsid w:val="00095A46"/>
    <w:rsid w:val="000A75BD"/>
    <w:rsid w:val="000A7ED1"/>
    <w:rsid w:val="000B0252"/>
    <w:rsid w:val="000B1CB2"/>
    <w:rsid w:val="000B34BD"/>
    <w:rsid w:val="000C3A45"/>
    <w:rsid w:val="000C7E2A"/>
    <w:rsid w:val="000D53DB"/>
    <w:rsid w:val="000D5B5D"/>
    <w:rsid w:val="000E1817"/>
    <w:rsid w:val="000E34AF"/>
    <w:rsid w:val="000E4A24"/>
    <w:rsid w:val="000E52D1"/>
    <w:rsid w:val="000E5D8B"/>
    <w:rsid w:val="000E6A17"/>
    <w:rsid w:val="000F01FF"/>
    <w:rsid w:val="000F0B78"/>
    <w:rsid w:val="000F4CFB"/>
    <w:rsid w:val="000F4F20"/>
    <w:rsid w:val="000F5009"/>
    <w:rsid w:val="000F748B"/>
    <w:rsid w:val="000F7A51"/>
    <w:rsid w:val="00100CB6"/>
    <w:rsid w:val="00101328"/>
    <w:rsid w:val="00103AFE"/>
    <w:rsid w:val="00104343"/>
    <w:rsid w:val="00111FE5"/>
    <w:rsid w:val="00117666"/>
    <w:rsid w:val="0012196E"/>
    <w:rsid w:val="001223A7"/>
    <w:rsid w:val="00126BFC"/>
    <w:rsid w:val="00130769"/>
    <w:rsid w:val="001307E3"/>
    <w:rsid w:val="00130D66"/>
    <w:rsid w:val="00132A3A"/>
    <w:rsid w:val="00134090"/>
    <w:rsid w:val="00134256"/>
    <w:rsid w:val="001367F5"/>
    <w:rsid w:val="001379EF"/>
    <w:rsid w:val="00142E29"/>
    <w:rsid w:val="00143903"/>
    <w:rsid w:val="001464D4"/>
    <w:rsid w:val="00147395"/>
    <w:rsid w:val="001552C9"/>
    <w:rsid w:val="0015569D"/>
    <w:rsid w:val="00156899"/>
    <w:rsid w:val="00156FCD"/>
    <w:rsid w:val="001608CC"/>
    <w:rsid w:val="001611C4"/>
    <w:rsid w:val="00161C04"/>
    <w:rsid w:val="0016323A"/>
    <w:rsid w:val="00171067"/>
    <w:rsid w:val="001722D8"/>
    <w:rsid w:val="0017369A"/>
    <w:rsid w:val="00173E24"/>
    <w:rsid w:val="00177D84"/>
    <w:rsid w:val="00182070"/>
    <w:rsid w:val="00182322"/>
    <w:rsid w:val="00182C43"/>
    <w:rsid w:val="00183059"/>
    <w:rsid w:val="00187FC1"/>
    <w:rsid w:val="00192E17"/>
    <w:rsid w:val="0019448A"/>
    <w:rsid w:val="0019529A"/>
    <w:rsid w:val="001964EF"/>
    <w:rsid w:val="001A096F"/>
    <w:rsid w:val="001A2622"/>
    <w:rsid w:val="001A36A1"/>
    <w:rsid w:val="001B1A2C"/>
    <w:rsid w:val="001B31FA"/>
    <w:rsid w:val="001B669E"/>
    <w:rsid w:val="001B671C"/>
    <w:rsid w:val="001C5423"/>
    <w:rsid w:val="001C5601"/>
    <w:rsid w:val="001D2958"/>
    <w:rsid w:val="001D40F5"/>
    <w:rsid w:val="001D4EE9"/>
    <w:rsid w:val="001D5C23"/>
    <w:rsid w:val="001D6BB6"/>
    <w:rsid w:val="001E1C17"/>
    <w:rsid w:val="001E35B8"/>
    <w:rsid w:val="001F1F8A"/>
    <w:rsid w:val="001F2338"/>
    <w:rsid w:val="001F4C07"/>
    <w:rsid w:val="001F6EE3"/>
    <w:rsid w:val="00201D2F"/>
    <w:rsid w:val="002021B2"/>
    <w:rsid w:val="00204CE4"/>
    <w:rsid w:val="002051C8"/>
    <w:rsid w:val="00220AEA"/>
    <w:rsid w:val="00221419"/>
    <w:rsid w:val="00222955"/>
    <w:rsid w:val="00226954"/>
    <w:rsid w:val="00233935"/>
    <w:rsid w:val="00237FEF"/>
    <w:rsid w:val="00244213"/>
    <w:rsid w:val="00245FE9"/>
    <w:rsid w:val="00246D0F"/>
    <w:rsid w:val="00255A9B"/>
    <w:rsid w:val="00257D7C"/>
    <w:rsid w:val="0026218D"/>
    <w:rsid w:val="002629A3"/>
    <w:rsid w:val="002644EF"/>
    <w:rsid w:val="00265660"/>
    <w:rsid w:val="00267D18"/>
    <w:rsid w:val="00271BD1"/>
    <w:rsid w:val="00272F8A"/>
    <w:rsid w:val="00273106"/>
    <w:rsid w:val="00273139"/>
    <w:rsid w:val="002738A5"/>
    <w:rsid w:val="002750ED"/>
    <w:rsid w:val="002769AC"/>
    <w:rsid w:val="00286288"/>
    <w:rsid w:val="002868E2"/>
    <w:rsid w:val="002869C3"/>
    <w:rsid w:val="00290F37"/>
    <w:rsid w:val="00293654"/>
    <w:rsid w:val="002936E4"/>
    <w:rsid w:val="00296B88"/>
    <w:rsid w:val="00297993"/>
    <w:rsid w:val="002A17DE"/>
    <w:rsid w:val="002A3859"/>
    <w:rsid w:val="002B08F8"/>
    <w:rsid w:val="002B3AB6"/>
    <w:rsid w:val="002B6594"/>
    <w:rsid w:val="002C09AC"/>
    <w:rsid w:val="002C25E4"/>
    <w:rsid w:val="002C264B"/>
    <w:rsid w:val="002C5795"/>
    <w:rsid w:val="002C5FC2"/>
    <w:rsid w:val="002C71CE"/>
    <w:rsid w:val="002C74CA"/>
    <w:rsid w:val="002D1DDE"/>
    <w:rsid w:val="002D286C"/>
    <w:rsid w:val="002D4D25"/>
    <w:rsid w:val="002E21EA"/>
    <w:rsid w:val="002E305C"/>
    <w:rsid w:val="002E3D2A"/>
    <w:rsid w:val="002E410A"/>
    <w:rsid w:val="002F0BED"/>
    <w:rsid w:val="002F1317"/>
    <w:rsid w:val="002F13EE"/>
    <w:rsid w:val="002F1934"/>
    <w:rsid w:val="002F1A15"/>
    <w:rsid w:val="002F744D"/>
    <w:rsid w:val="0030081F"/>
    <w:rsid w:val="00300D9D"/>
    <w:rsid w:val="00303DE6"/>
    <w:rsid w:val="00303E4B"/>
    <w:rsid w:val="0030543C"/>
    <w:rsid w:val="003054DE"/>
    <w:rsid w:val="003058B3"/>
    <w:rsid w:val="00310124"/>
    <w:rsid w:val="003205C5"/>
    <w:rsid w:val="003214E8"/>
    <w:rsid w:val="0032404F"/>
    <w:rsid w:val="00327CCD"/>
    <w:rsid w:val="003324A9"/>
    <w:rsid w:val="003328AB"/>
    <w:rsid w:val="00336AF0"/>
    <w:rsid w:val="00337417"/>
    <w:rsid w:val="00337887"/>
    <w:rsid w:val="00344E52"/>
    <w:rsid w:val="00350B1C"/>
    <w:rsid w:val="003544BC"/>
    <w:rsid w:val="003544FB"/>
    <w:rsid w:val="0036297F"/>
    <w:rsid w:val="00365D63"/>
    <w:rsid w:val="0036793B"/>
    <w:rsid w:val="0037010F"/>
    <w:rsid w:val="0037137F"/>
    <w:rsid w:val="00372682"/>
    <w:rsid w:val="00373032"/>
    <w:rsid w:val="00375431"/>
    <w:rsid w:val="00376CC5"/>
    <w:rsid w:val="00380556"/>
    <w:rsid w:val="00381009"/>
    <w:rsid w:val="00384CD8"/>
    <w:rsid w:val="003859EC"/>
    <w:rsid w:val="00387F8C"/>
    <w:rsid w:val="00391CB3"/>
    <w:rsid w:val="003928C0"/>
    <w:rsid w:val="003949BC"/>
    <w:rsid w:val="00394A1C"/>
    <w:rsid w:val="0039693B"/>
    <w:rsid w:val="003A05EF"/>
    <w:rsid w:val="003A1A4C"/>
    <w:rsid w:val="003A3532"/>
    <w:rsid w:val="003A46BB"/>
    <w:rsid w:val="003A4FD1"/>
    <w:rsid w:val="003B061C"/>
    <w:rsid w:val="003B1409"/>
    <w:rsid w:val="003B3114"/>
    <w:rsid w:val="003B5F41"/>
    <w:rsid w:val="003B6E23"/>
    <w:rsid w:val="003B7AFE"/>
    <w:rsid w:val="003C00CD"/>
    <w:rsid w:val="003C1D21"/>
    <w:rsid w:val="003C4008"/>
    <w:rsid w:val="003C4874"/>
    <w:rsid w:val="003C64FB"/>
    <w:rsid w:val="003D1BAD"/>
    <w:rsid w:val="003D1EB8"/>
    <w:rsid w:val="003D2F2D"/>
    <w:rsid w:val="003D582A"/>
    <w:rsid w:val="003D5D41"/>
    <w:rsid w:val="003E1081"/>
    <w:rsid w:val="003F0922"/>
    <w:rsid w:val="00401590"/>
    <w:rsid w:val="00406535"/>
    <w:rsid w:val="00406832"/>
    <w:rsid w:val="00410705"/>
    <w:rsid w:val="00410B39"/>
    <w:rsid w:val="004113C5"/>
    <w:rsid w:val="00411D2C"/>
    <w:rsid w:val="004138BB"/>
    <w:rsid w:val="004171F1"/>
    <w:rsid w:val="00417AE1"/>
    <w:rsid w:val="00421C1A"/>
    <w:rsid w:val="004229FC"/>
    <w:rsid w:val="00422C94"/>
    <w:rsid w:val="00423A4F"/>
    <w:rsid w:val="00425D24"/>
    <w:rsid w:val="00425DCF"/>
    <w:rsid w:val="00430901"/>
    <w:rsid w:val="00431175"/>
    <w:rsid w:val="0043330C"/>
    <w:rsid w:val="004356D2"/>
    <w:rsid w:val="00436B6D"/>
    <w:rsid w:val="00441312"/>
    <w:rsid w:val="0044384B"/>
    <w:rsid w:val="00444A09"/>
    <w:rsid w:val="00460797"/>
    <w:rsid w:val="00462388"/>
    <w:rsid w:val="00463E3D"/>
    <w:rsid w:val="004645AE"/>
    <w:rsid w:val="00464E4C"/>
    <w:rsid w:val="00467EE6"/>
    <w:rsid w:val="00467FFD"/>
    <w:rsid w:val="004723CA"/>
    <w:rsid w:val="00475186"/>
    <w:rsid w:val="00476DC2"/>
    <w:rsid w:val="00480D17"/>
    <w:rsid w:val="00481BA5"/>
    <w:rsid w:val="00493BBB"/>
    <w:rsid w:val="00494761"/>
    <w:rsid w:val="004968CE"/>
    <w:rsid w:val="004A6A9E"/>
    <w:rsid w:val="004B1438"/>
    <w:rsid w:val="004B2C3D"/>
    <w:rsid w:val="004B3917"/>
    <w:rsid w:val="004B3980"/>
    <w:rsid w:val="004B728B"/>
    <w:rsid w:val="004C427B"/>
    <w:rsid w:val="004C44D6"/>
    <w:rsid w:val="004C6CD0"/>
    <w:rsid w:val="004C76C9"/>
    <w:rsid w:val="004D008E"/>
    <w:rsid w:val="004D3E33"/>
    <w:rsid w:val="004D40FF"/>
    <w:rsid w:val="004D5931"/>
    <w:rsid w:val="004D77A0"/>
    <w:rsid w:val="004E65BA"/>
    <w:rsid w:val="004F1CF4"/>
    <w:rsid w:val="004F3F3E"/>
    <w:rsid w:val="004F6679"/>
    <w:rsid w:val="00500840"/>
    <w:rsid w:val="00502F5F"/>
    <w:rsid w:val="0050352D"/>
    <w:rsid w:val="005042F7"/>
    <w:rsid w:val="00505C0E"/>
    <w:rsid w:val="00520026"/>
    <w:rsid w:val="005250F2"/>
    <w:rsid w:val="005251A1"/>
    <w:rsid w:val="005311F6"/>
    <w:rsid w:val="00534DAA"/>
    <w:rsid w:val="00536234"/>
    <w:rsid w:val="00537B37"/>
    <w:rsid w:val="00554A64"/>
    <w:rsid w:val="00560F36"/>
    <w:rsid w:val="00561FC1"/>
    <w:rsid w:val="0056766A"/>
    <w:rsid w:val="00570FA0"/>
    <w:rsid w:val="005714F5"/>
    <w:rsid w:val="00590412"/>
    <w:rsid w:val="00592639"/>
    <w:rsid w:val="005A1408"/>
    <w:rsid w:val="005A1D84"/>
    <w:rsid w:val="005A6F09"/>
    <w:rsid w:val="005A70EA"/>
    <w:rsid w:val="005B0CAD"/>
    <w:rsid w:val="005B1D15"/>
    <w:rsid w:val="005B6D2D"/>
    <w:rsid w:val="005B7513"/>
    <w:rsid w:val="005C0759"/>
    <w:rsid w:val="005C1CE6"/>
    <w:rsid w:val="005C3015"/>
    <w:rsid w:val="005C376A"/>
    <w:rsid w:val="005C3963"/>
    <w:rsid w:val="005C5230"/>
    <w:rsid w:val="005C62FD"/>
    <w:rsid w:val="005D1840"/>
    <w:rsid w:val="005D35E4"/>
    <w:rsid w:val="005D4C1F"/>
    <w:rsid w:val="005D5A6A"/>
    <w:rsid w:val="005D7910"/>
    <w:rsid w:val="005D7BFE"/>
    <w:rsid w:val="005E246D"/>
    <w:rsid w:val="005E3442"/>
    <w:rsid w:val="005E6E87"/>
    <w:rsid w:val="005F1236"/>
    <w:rsid w:val="005F5289"/>
    <w:rsid w:val="005F619B"/>
    <w:rsid w:val="0060246F"/>
    <w:rsid w:val="0060532D"/>
    <w:rsid w:val="006063DF"/>
    <w:rsid w:val="00612470"/>
    <w:rsid w:val="00612DC3"/>
    <w:rsid w:val="00614E68"/>
    <w:rsid w:val="00615048"/>
    <w:rsid w:val="00621129"/>
    <w:rsid w:val="006213BE"/>
    <w:rsid w:val="0062154F"/>
    <w:rsid w:val="00631253"/>
    <w:rsid w:val="00631A8C"/>
    <w:rsid w:val="00634C8B"/>
    <w:rsid w:val="00641937"/>
    <w:rsid w:val="00642BDD"/>
    <w:rsid w:val="00646249"/>
    <w:rsid w:val="00651CA2"/>
    <w:rsid w:val="00653D60"/>
    <w:rsid w:val="00660D05"/>
    <w:rsid w:val="00664EBF"/>
    <w:rsid w:val="00671D9A"/>
    <w:rsid w:val="00673952"/>
    <w:rsid w:val="00675FEF"/>
    <w:rsid w:val="00681821"/>
    <w:rsid w:val="00684A81"/>
    <w:rsid w:val="00685C4B"/>
    <w:rsid w:val="00686C9D"/>
    <w:rsid w:val="00692177"/>
    <w:rsid w:val="00693F97"/>
    <w:rsid w:val="006A4871"/>
    <w:rsid w:val="006A51E5"/>
    <w:rsid w:val="006A5EF0"/>
    <w:rsid w:val="006B2D5B"/>
    <w:rsid w:val="006B2E39"/>
    <w:rsid w:val="006B472A"/>
    <w:rsid w:val="006B7BFF"/>
    <w:rsid w:val="006B7D14"/>
    <w:rsid w:val="006C2015"/>
    <w:rsid w:val="006C2D2B"/>
    <w:rsid w:val="006C3399"/>
    <w:rsid w:val="006C682B"/>
    <w:rsid w:val="006C7B92"/>
    <w:rsid w:val="006D3C72"/>
    <w:rsid w:val="006D475F"/>
    <w:rsid w:val="006D5B93"/>
    <w:rsid w:val="006E2D8C"/>
    <w:rsid w:val="006E6831"/>
    <w:rsid w:val="006E7B1E"/>
    <w:rsid w:val="006E7D1B"/>
    <w:rsid w:val="006F0888"/>
    <w:rsid w:val="006F1E3F"/>
    <w:rsid w:val="006F32A5"/>
    <w:rsid w:val="006F640A"/>
    <w:rsid w:val="00702801"/>
    <w:rsid w:val="00702838"/>
    <w:rsid w:val="0070586E"/>
    <w:rsid w:val="007063E7"/>
    <w:rsid w:val="00707F8D"/>
    <w:rsid w:val="00712569"/>
    <w:rsid w:val="00720647"/>
    <w:rsid w:val="00721F5B"/>
    <w:rsid w:val="00721FA8"/>
    <w:rsid w:val="007243E2"/>
    <w:rsid w:val="00725A7D"/>
    <w:rsid w:val="0073085C"/>
    <w:rsid w:val="00730FD9"/>
    <w:rsid w:val="00733784"/>
    <w:rsid w:val="00740CF5"/>
    <w:rsid w:val="00744B47"/>
    <w:rsid w:val="00746505"/>
    <w:rsid w:val="007544E4"/>
    <w:rsid w:val="0076091A"/>
    <w:rsid w:val="0076134F"/>
    <w:rsid w:val="007628A5"/>
    <w:rsid w:val="0076351D"/>
    <w:rsid w:val="00764495"/>
    <w:rsid w:val="007647CF"/>
    <w:rsid w:val="00765E0A"/>
    <w:rsid w:val="00770ECF"/>
    <w:rsid w:val="007713F7"/>
    <w:rsid w:val="00772B21"/>
    <w:rsid w:val="0078642B"/>
    <w:rsid w:val="0078677B"/>
    <w:rsid w:val="00786E2F"/>
    <w:rsid w:val="00790BB3"/>
    <w:rsid w:val="00790CD4"/>
    <w:rsid w:val="00792043"/>
    <w:rsid w:val="0079673B"/>
    <w:rsid w:val="00796AAF"/>
    <w:rsid w:val="00796F6E"/>
    <w:rsid w:val="00797EDD"/>
    <w:rsid w:val="007A0DEA"/>
    <w:rsid w:val="007A44C9"/>
    <w:rsid w:val="007A683C"/>
    <w:rsid w:val="007B0322"/>
    <w:rsid w:val="007B2222"/>
    <w:rsid w:val="007B2EED"/>
    <w:rsid w:val="007B3831"/>
    <w:rsid w:val="007C0E3F"/>
    <w:rsid w:val="007C206C"/>
    <w:rsid w:val="007C208D"/>
    <w:rsid w:val="007C5729"/>
    <w:rsid w:val="007C7C8A"/>
    <w:rsid w:val="007D2434"/>
    <w:rsid w:val="007D65C9"/>
    <w:rsid w:val="007E223E"/>
    <w:rsid w:val="007E300F"/>
    <w:rsid w:val="007E404F"/>
    <w:rsid w:val="007E5698"/>
    <w:rsid w:val="007F13AE"/>
    <w:rsid w:val="007F3AF6"/>
    <w:rsid w:val="007F51ED"/>
    <w:rsid w:val="007F54E8"/>
    <w:rsid w:val="00801922"/>
    <w:rsid w:val="00802796"/>
    <w:rsid w:val="00804755"/>
    <w:rsid w:val="00804BFD"/>
    <w:rsid w:val="008111E4"/>
    <w:rsid w:val="0081301C"/>
    <w:rsid w:val="008136B0"/>
    <w:rsid w:val="0081421A"/>
    <w:rsid w:val="00814FA8"/>
    <w:rsid w:val="00817DD6"/>
    <w:rsid w:val="00817F31"/>
    <w:rsid w:val="00820258"/>
    <w:rsid w:val="00820776"/>
    <w:rsid w:val="00826B3B"/>
    <w:rsid w:val="0083358E"/>
    <w:rsid w:val="00836936"/>
    <w:rsid w:val="00840019"/>
    <w:rsid w:val="00841A27"/>
    <w:rsid w:val="008449C7"/>
    <w:rsid w:val="00844D6A"/>
    <w:rsid w:val="0084570E"/>
    <w:rsid w:val="0085119A"/>
    <w:rsid w:val="00851735"/>
    <w:rsid w:val="0085409D"/>
    <w:rsid w:val="00857C02"/>
    <w:rsid w:val="008629A9"/>
    <w:rsid w:val="008642BA"/>
    <w:rsid w:val="0087423B"/>
    <w:rsid w:val="00881ACE"/>
    <w:rsid w:val="008848C0"/>
    <w:rsid w:val="0088513A"/>
    <w:rsid w:val="00887879"/>
    <w:rsid w:val="00887B2D"/>
    <w:rsid w:val="00887CA2"/>
    <w:rsid w:val="00893C19"/>
    <w:rsid w:val="008A1762"/>
    <w:rsid w:val="008A7C1E"/>
    <w:rsid w:val="008A7E3C"/>
    <w:rsid w:val="008B1FC9"/>
    <w:rsid w:val="008B2038"/>
    <w:rsid w:val="008B46AD"/>
    <w:rsid w:val="008B79DE"/>
    <w:rsid w:val="008C11C5"/>
    <w:rsid w:val="008D105A"/>
    <w:rsid w:val="008D20BF"/>
    <w:rsid w:val="008D3609"/>
    <w:rsid w:val="008D45CF"/>
    <w:rsid w:val="008D6C8D"/>
    <w:rsid w:val="008D70E8"/>
    <w:rsid w:val="008E0C4F"/>
    <w:rsid w:val="008E2B54"/>
    <w:rsid w:val="008E3ECD"/>
    <w:rsid w:val="008E4404"/>
    <w:rsid w:val="008E4D8A"/>
    <w:rsid w:val="008E58C7"/>
    <w:rsid w:val="008F2E4A"/>
    <w:rsid w:val="008F3CE0"/>
    <w:rsid w:val="008F4979"/>
    <w:rsid w:val="008F5021"/>
    <w:rsid w:val="008F7244"/>
    <w:rsid w:val="008F79DF"/>
    <w:rsid w:val="0090129A"/>
    <w:rsid w:val="00904BCE"/>
    <w:rsid w:val="00905569"/>
    <w:rsid w:val="0090610C"/>
    <w:rsid w:val="00906864"/>
    <w:rsid w:val="00906E1B"/>
    <w:rsid w:val="00907D94"/>
    <w:rsid w:val="009109B9"/>
    <w:rsid w:val="00911FF5"/>
    <w:rsid w:val="00913256"/>
    <w:rsid w:val="00916A1D"/>
    <w:rsid w:val="009204F7"/>
    <w:rsid w:val="00920EC2"/>
    <w:rsid w:val="00923F04"/>
    <w:rsid w:val="009256B4"/>
    <w:rsid w:val="0092701B"/>
    <w:rsid w:val="009353A8"/>
    <w:rsid w:val="009358D0"/>
    <w:rsid w:val="00943573"/>
    <w:rsid w:val="0094497F"/>
    <w:rsid w:val="00951A87"/>
    <w:rsid w:val="0095692F"/>
    <w:rsid w:val="0095717E"/>
    <w:rsid w:val="009616DA"/>
    <w:rsid w:val="00966989"/>
    <w:rsid w:val="00967602"/>
    <w:rsid w:val="00967DE4"/>
    <w:rsid w:val="00971B61"/>
    <w:rsid w:val="00971D0B"/>
    <w:rsid w:val="009721EA"/>
    <w:rsid w:val="00973563"/>
    <w:rsid w:val="00975FB3"/>
    <w:rsid w:val="00976C4C"/>
    <w:rsid w:val="00976FD9"/>
    <w:rsid w:val="00980544"/>
    <w:rsid w:val="00980C31"/>
    <w:rsid w:val="00982369"/>
    <w:rsid w:val="009908F3"/>
    <w:rsid w:val="009921CF"/>
    <w:rsid w:val="0099387D"/>
    <w:rsid w:val="00993D36"/>
    <w:rsid w:val="00994397"/>
    <w:rsid w:val="009955FF"/>
    <w:rsid w:val="00997370"/>
    <w:rsid w:val="00997C09"/>
    <w:rsid w:val="009A5F8C"/>
    <w:rsid w:val="009B1160"/>
    <w:rsid w:val="009B3B08"/>
    <w:rsid w:val="009B5C56"/>
    <w:rsid w:val="009B5D1C"/>
    <w:rsid w:val="009B75DE"/>
    <w:rsid w:val="009B7F9B"/>
    <w:rsid w:val="009C10EB"/>
    <w:rsid w:val="009C219D"/>
    <w:rsid w:val="009C29C5"/>
    <w:rsid w:val="009C5D90"/>
    <w:rsid w:val="009C6357"/>
    <w:rsid w:val="009C7BD1"/>
    <w:rsid w:val="009D259D"/>
    <w:rsid w:val="009D4CAB"/>
    <w:rsid w:val="009E1BD5"/>
    <w:rsid w:val="009E391D"/>
    <w:rsid w:val="009E3A5A"/>
    <w:rsid w:val="009E5BEA"/>
    <w:rsid w:val="009F301E"/>
    <w:rsid w:val="009F313B"/>
    <w:rsid w:val="009F6281"/>
    <w:rsid w:val="00A04B62"/>
    <w:rsid w:val="00A07A93"/>
    <w:rsid w:val="00A07CB3"/>
    <w:rsid w:val="00A10399"/>
    <w:rsid w:val="00A1097F"/>
    <w:rsid w:val="00A10C2B"/>
    <w:rsid w:val="00A11084"/>
    <w:rsid w:val="00A11291"/>
    <w:rsid w:val="00A16D73"/>
    <w:rsid w:val="00A22250"/>
    <w:rsid w:val="00A27FB4"/>
    <w:rsid w:val="00A30A7E"/>
    <w:rsid w:val="00A325BE"/>
    <w:rsid w:val="00A34E3D"/>
    <w:rsid w:val="00A36898"/>
    <w:rsid w:val="00A41DA6"/>
    <w:rsid w:val="00A4561C"/>
    <w:rsid w:val="00A46214"/>
    <w:rsid w:val="00A47716"/>
    <w:rsid w:val="00A47A9C"/>
    <w:rsid w:val="00A50D9D"/>
    <w:rsid w:val="00A53000"/>
    <w:rsid w:val="00A545C6"/>
    <w:rsid w:val="00A54E07"/>
    <w:rsid w:val="00A56222"/>
    <w:rsid w:val="00A61E78"/>
    <w:rsid w:val="00A637BE"/>
    <w:rsid w:val="00A652D0"/>
    <w:rsid w:val="00A7015F"/>
    <w:rsid w:val="00A75F87"/>
    <w:rsid w:val="00A77D40"/>
    <w:rsid w:val="00A8009E"/>
    <w:rsid w:val="00A80239"/>
    <w:rsid w:val="00A859DA"/>
    <w:rsid w:val="00A86AE8"/>
    <w:rsid w:val="00A90062"/>
    <w:rsid w:val="00A906CC"/>
    <w:rsid w:val="00A93B82"/>
    <w:rsid w:val="00A95D8B"/>
    <w:rsid w:val="00A97543"/>
    <w:rsid w:val="00AA3C8B"/>
    <w:rsid w:val="00AA4071"/>
    <w:rsid w:val="00AA4FE8"/>
    <w:rsid w:val="00AA68F5"/>
    <w:rsid w:val="00AB27F7"/>
    <w:rsid w:val="00AB459F"/>
    <w:rsid w:val="00AB53F5"/>
    <w:rsid w:val="00AB5D6A"/>
    <w:rsid w:val="00AB7F99"/>
    <w:rsid w:val="00AC0270"/>
    <w:rsid w:val="00AC0A0F"/>
    <w:rsid w:val="00AC3CA4"/>
    <w:rsid w:val="00AC3EA3"/>
    <w:rsid w:val="00AC792D"/>
    <w:rsid w:val="00AD0A3F"/>
    <w:rsid w:val="00AD2CB7"/>
    <w:rsid w:val="00AF3089"/>
    <w:rsid w:val="00AF4412"/>
    <w:rsid w:val="00B02292"/>
    <w:rsid w:val="00B02CCE"/>
    <w:rsid w:val="00B07D66"/>
    <w:rsid w:val="00B108E1"/>
    <w:rsid w:val="00B12485"/>
    <w:rsid w:val="00B14F52"/>
    <w:rsid w:val="00B21B1C"/>
    <w:rsid w:val="00B23F17"/>
    <w:rsid w:val="00B251D0"/>
    <w:rsid w:val="00B265FE"/>
    <w:rsid w:val="00B31888"/>
    <w:rsid w:val="00B32BD6"/>
    <w:rsid w:val="00B337EF"/>
    <w:rsid w:val="00B33E3F"/>
    <w:rsid w:val="00B5239C"/>
    <w:rsid w:val="00B55566"/>
    <w:rsid w:val="00B555EF"/>
    <w:rsid w:val="00B61627"/>
    <w:rsid w:val="00B62087"/>
    <w:rsid w:val="00B62584"/>
    <w:rsid w:val="00B64E2A"/>
    <w:rsid w:val="00B65546"/>
    <w:rsid w:val="00B657B8"/>
    <w:rsid w:val="00B67A2A"/>
    <w:rsid w:val="00B67CB3"/>
    <w:rsid w:val="00B71522"/>
    <w:rsid w:val="00B724DF"/>
    <w:rsid w:val="00B75C80"/>
    <w:rsid w:val="00B75E45"/>
    <w:rsid w:val="00B762ED"/>
    <w:rsid w:val="00B80B3F"/>
    <w:rsid w:val="00B821F6"/>
    <w:rsid w:val="00B8233D"/>
    <w:rsid w:val="00B8266F"/>
    <w:rsid w:val="00B8287A"/>
    <w:rsid w:val="00B84920"/>
    <w:rsid w:val="00B8507D"/>
    <w:rsid w:val="00B8556A"/>
    <w:rsid w:val="00B937B9"/>
    <w:rsid w:val="00B94CDB"/>
    <w:rsid w:val="00B963F5"/>
    <w:rsid w:val="00B968E0"/>
    <w:rsid w:val="00B97139"/>
    <w:rsid w:val="00BA200C"/>
    <w:rsid w:val="00BB1429"/>
    <w:rsid w:val="00BB196A"/>
    <w:rsid w:val="00BB2736"/>
    <w:rsid w:val="00BB309E"/>
    <w:rsid w:val="00BB5369"/>
    <w:rsid w:val="00BB79FB"/>
    <w:rsid w:val="00BC375F"/>
    <w:rsid w:val="00BC3EF8"/>
    <w:rsid w:val="00BC6021"/>
    <w:rsid w:val="00BC7049"/>
    <w:rsid w:val="00BD06C5"/>
    <w:rsid w:val="00BD194F"/>
    <w:rsid w:val="00BD4866"/>
    <w:rsid w:val="00BD501E"/>
    <w:rsid w:val="00BE66E2"/>
    <w:rsid w:val="00BF1B9E"/>
    <w:rsid w:val="00BF36E1"/>
    <w:rsid w:val="00BF38B5"/>
    <w:rsid w:val="00BF50B2"/>
    <w:rsid w:val="00C00FA2"/>
    <w:rsid w:val="00C01198"/>
    <w:rsid w:val="00C012A3"/>
    <w:rsid w:val="00C05E16"/>
    <w:rsid w:val="00C1128C"/>
    <w:rsid w:val="00C11A0C"/>
    <w:rsid w:val="00C13364"/>
    <w:rsid w:val="00C135FC"/>
    <w:rsid w:val="00C16F19"/>
    <w:rsid w:val="00C17CC2"/>
    <w:rsid w:val="00C205E4"/>
    <w:rsid w:val="00C2465E"/>
    <w:rsid w:val="00C25D73"/>
    <w:rsid w:val="00C27CD6"/>
    <w:rsid w:val="00C30DC1"/>
    <w:rsid w:val="00C32ED4"/>
    <w:rsid w:val="00C366E4"/>
    <w:rsid w:val="00C4151D"/>
    <w:rsid w:val="00C429FA"/>
    <w:rsid w:val="00C470DA"/>
    <w:rsid w:val="00C472D9"/>
    <w:rsid w:val="00C5054A"/>
    <w:rsid w:val="00C52A7B"/>
    <w:rsid w:val="00C53C02"/>
    <w:rsid w:val="00C57A71"/>
    <w:rsid w:val="00C619F9"/>
    <w:rsid w:val="00C6324C"/>
    <w:rsid w:val="00C64783"/>
    <w:rsid w:val="00C66CEA"/>
    <w:rsid w:val="00C679AA"/>
    <w:rsid w:val="00C67F26"/>
    <w:rsid w:val="00C71125"/>
    <w:rsid w:val="00C71903"/>
    <w:rsid w:val="00C724CF"/>
    <w:rsid w:val="00C7278C"/>
    <w:rsid w:val="00C75972"/>
    <w:rsid w:val="00C75DFE"/>
    <w:rsid w:val="00C82792"/>
    <w:rsid w:val="00C86881"/>
    <w:rsid w:val="00C86D66"/>
    <w:rsid w:val="00C87857"/>
    <w:rsid w:val="00C948FD"/>
    <w:rsid w:val="00CA245A"/>
    <w:rsid w:val="00CB43D5"/>
    <w:rsid w:val="00CB4533"/>
    <w:rsid w:val="00CB57A5"/>
    <w:rsid w:val="00CC0CBB"/>
    <w:rsid w:val="00CC0FF8"/>
    <w:rsid w:val="00CC2606"/>
    <w:rsid w:val="00CC76F9"/>
    <w:rsid w:val="00CD066B"/>
    <w:rsid w:val="00CD28F3"/>
    <w:rsid w:val="00CD46E2"/>
    <w:rsid w:val="00CD535B"/>
    <w:rsid w:val="00CD5DAE"/>
    <w:rsid w:val="00CD749D"/>
    <w:rsid w:val="00CD7E2F"/>
    <w:rsid w:val="00CE0A7D"/>
    <w:rsid w:val="00CE1DC2"/>
    <w:rsid w:val="00CE266F"/>
    <w:rsid w:val="00CE2CEC"/>
    <w:rsid w:val="00CE5CF5"/>
    <w:rsid w:val="00CF05E7"/>
    <w:rsid w:val="00CF2563"/>
    <w:rsid w:val="00CF3B42"/>
    <w:rsid w:val="00CF4693"/>
    <w:rsid w:val="00D00D0B"/>
    <w:rsid w:val="00D01284"/>
    <w:rsid w:val="00D04B69"/>
    <w:rsid w:val="00D13C0D"/>
    <w:rsid w:val="00D14FDB"/>
    <w:rsid w:val="00D16DB5"/>
    <w:rsid w:val="00D17974"/>
    <w:rsid w:val="00D2209C"/>
    <w:rsid w:val="00D27ED4"/>
    <w:rsid w:val="00D30306"/>
    <w:rsid w:val="00D31072"/>
    <w:rsid w:val="00D326D1"/>
    <w:rsid w:val="00D35B52"/>
    <w:rsid w:val="00D36929"/>
    <w:rsid w:val="00D41367"/>
    <w:rsid w:val="00D4230C"/>
    <w:rsid w:val="00D45D86"/>
    <w:rsid w:val="00D47EA0"/>
    <w:rsid w:val="00D537FA"/>
    <w:rsid w:val="00D541FC"/>
    <w:rsid w:val="00D5547D"/>
    <w:rsid w:val="00D55A23"/>
    <w:rsid w:val="00D61C38"/>
    <w:rsid w:val="00D61DF2"/>
    <w:rsid w:val="00D64D75"/>
    <w:rsid w:val="00D677B6"/>
    <w:rsid w:val="00D74DBE"/>
    <w:rsid w:val="00D75F04"/>
    <w:rsid w:val="00D77E8E"/>
    <w:rsid w:val="00D80D99"/>
    <w:rsid w:val="00D819E0"/>
    <w:rsid w:val="00D846E7"/>
    <w:rsid w:val="00D84B76"/>
    <w:rsid w:val="00D85721"/>
    <w:rsid w:val="00D922D1"/>
    <w:rsid w:val="00D9264D"/>
    <w:rsid w:val="00D9503C"/>
    <w:rsid w:val="00DA6502"/>
    <w:rsid w:val="00DA6687"/>
    <w:rsid w:val="00DB2E92"/>
    <w:rsid w:val="00DB56DF"/>
    <w:rsid w:val="00DC1FAD"/>
    <w:rsid w:val="00DC3610"/>
    <w:rsid w:val="00DC4DCA"/>
    <w:rsid w:val="00DC5406"/>
    <w:rsid w:val="00DC5F4F"/>
    <w:rsid w:val="00DC6CC1"/>
    <w:rsid w:val="00DD3928"/>
    <w:rsid w:val="00DD73EF"/>
    <w:rsid w:val="00DD7F24"/>
    <w:rsid w:val="00DE189C"/>
    <w:rsid w:val="00DE23E8"/>
    <w:rsid w:val="00DF091D"/>
    <w:rsid w:val="00DF3AEC"/>
    <w:rsid w:val="00DF3B77"/>
    <w:rsid w:val="00E00E1F"/>
    <w:rsid w:val="00E0128B"/>
    <w:rsid w:val="00E03D38"/>
    <w:rsid w:val="00E05EA2"/>
    <w:rsid w:val="00E11743"/>
    <w:rsid w:val="00E130BD"/>
    <w:rsid w:val="00E16E29"/>
    <w:rsid w:val="00E24147"/>
    <w:rsid w:val="00E250CD"/>
    <w:rsid w:val="00E25CFD"/>
    <w:rsid w:val="00E3167F"/>
    <w:rsid w:val="00E32FFE"/>
    <w:rsid w:val="00E35235"/>
    <w:rsid w:val="00E4589F"/>
    <w:rsid w:val="00E47806"/>
    <w:rsid w:val="00E50151"/>
    <w:rsid w:val="00E51996"/>
    <w:rsid w:val="00E546A6"/>
    <w:rsid w:val="00E57689"/>
    <w:rsid w:val="00E57758"/>
    <w:rsid w:val="00E60FE2"/>
    <w:rsid w:val="00E64E17"/>
    <w:rsid w:val="00E65C87"/>
    <w:rsid w:val="00E67BB4"/>
    <w:rsid w:val="00E72877"/>
    <w:rsid w:val="00E72C60"/>
    <w:rsid w:val="00E81B6E"/>
    <w:rsid w:val="00E90A74"/>
    <w:rsid w:val="00E92E49"/>
    <w:rsid w:val="00EA3B93"/>
    <w:rsid w:val="00EA3D3C"/>
    <w:rsid w:val="00EA40DC"/>
    <w:rsid w:val="00EA4601"/>
    <w:rsid w:val="00EA508F"/>
    <w:rsid w:val="00EA57BF"/>
    <w:rsid w:val="00EA6D78"/>
    <w:rsid w:val="00EB0CA0"/>
    <w:rsid w:val="00EB53A4"/>
    <w:rsid w:val="00EB7EFB"/>
    <w:rsid w:val="00EC0ADF"/>
    <w:rsid w:val="00EC2E13"/>
    <w:rsid w:val="00EC373D"/>
    <w:rsid w:val="00EC5FC4"/>
    <w:rsid w:val="00EC7CC3"/>
    <w:rsid w:val="00ED4199"/>
    <w:rsid w:val="00EE18D5"/>
    <w:rsid w:val="00EE1971"/>
    <w:rsid w:val="00EE3302"/>
    <w:rsid w:val="00EF1B53"/>
    <w:rsid w:val="00EF5617"/>
    <w:rsid w:val="00F05ACB"/>
    <w:rsid w:val="00F073E9"/>
    <w:rsid w:val="00F13472"/>
    <w:rsid w:val="00F141EF"/>
    <w:rsid w:val="00F149F3"/>
    <w:rsid w:val="00F15435"/>
    <w:rsid w:val="00F15A7E"/>
    <w:rsid w:val="00F15D56"/>
    <w:rsid w:val="00F16A4D"/>
    <w:rsid w:val="00F170E3"/>
    <w:rsid w:val="00F2013A"/>
    <w:rsid w:val="00F2032C"/>
    <w:rsid w:val="00F24BB4"/>
    <w:rsid w:val="00F26C18"/>
    <w:rsid w:val="00F2734F"/>
    <w:rsid w:val="00F30D3C"/>
    <w:rsid w:val="00F359FB"/>
    <w:rsid w:val="00F369D1"/>
    <w:rsid w:val="00F4064F"/>
    <w:rsid w:val="00F406ED"/>
    <w:rsid w:val="00F4385B"/>
    <w:rsid w:val="00F4388C"/>
    <w:rsid w:val="00F46494"/>
    <w:rsid w:val="00F4657B"/>
    <w:rsid w:val="00F46938"/>
    <w:rsid w:val="00F46CF6"/>
    <w:rsid w:val="00F507AE"/>
    <w:rsid w:val="00F544D2"/>
    <w:rsid w:val="00F557B7"/>
    <w:rsid w:val="00F558AB"/>
    <w:rsid w:val="00F564D6"/>
    <w:rsid w:val="00F57AF8"/>
    <w:rsid w:val="00F57B4E"/>
    <w:rsid w:val="00F61D89"/>
    <w:rsid w:val="00F65E40"/>
    <w:rsid w:val="00F67443"/>
    <w:rsid w:val="00F70451"/>
    <w:rsid w:val="00F74BAB"/>
    <w:rsid w:val="00F74C15"/>
    <w:rsid w:val="00F758B7"/>
    <w:rsid w:val="00F75BF0"/>
    <w:rsid w:val="00F76222"/>
    <w:rsid w:val="00F771ED"/>
    <w:rsid w:val="00F82202"/>
    <w:rsid w:val="00F8430A"/>
    <w:rsid w:val="00F86ABB"/>
    <w:rsid w:val="00F86E97"/>
    <w:rsid w:val="00F930D9"/>
    <w:rsid w:val="00F9382B"/>
    <w:rsid w:val="00F94604"/>
    <w:rsid w:val="00F956EB"/>
    <w:rsid w:val="00F9586C"/>
    <w:rsid w:val="00F95CAB"/>
    <w:rsid w:val="00FA2A34"/>
    <w:rsid w:val="00FA3D33"/>
    <w:rsid w:val="00FA656C"/>
    <w:rsid w:val="00FA7EB3"/>
    <w:rsid w:val="00FB0F69"/>
    <w:rsid w:val="00FB1885"/>
    <w:rsid w:val="00FB4E50"/>
    <w:rsid w:val="00FB5155"/>
    <w:rsid w:val="00FB625B"/>
    <w:rsid w:val="00FB74CB"/>
    <w:rsid w:val="00FB7F99"/>
    <w:rsid w:val="00FC649C"/>
    <w:rsid w:val="00FC7AF2"/>
    <w:rsid w:val="00FC7D9B"/>
    <w:rsid w:val="00FD302F"/>
    <w:rsid w:val="00FD7648"/>
    <w:rsid w:val="00FE35DE"/>
    <w:rsid w:val="00FE382E"/>
    <w:rsid w:val="00FE428C"/>
    <w:rsid w:val="00FE44E4"/>
    <w:rsid w:val="00FE65C3"/>
    <w:rsid w:val="00FF1DE4"/>
    <w:rsid w:val="00FF24D1"/>
    <w:rsid w:val="00FF2B66"/>
    <w:rsid w:val="00FF3E69"/>
    <w:rsid w:val="00FF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75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1F1F8A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PlainTable3">
    <w:name w:val="Plain Table 3"/>
    <w:basedOn w:val="TableNormal"/>
    <w:uiPriority w:val="43"/>
    <w:rsid w:val="00EF1B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lfld-contribauthor">
    <w:name w:val="hlfld-contribauthor"/>
    <w:basedOn w:val="DefaultParagraphFont"/>
    <w:rsid w:val="003B0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75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1F1F8A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PlainTable3">
    <w:name w:val="Plain Table 3"/>
    <w:basedOn w:val="TableNormal"/>
    <w:uiPriority w:val="43"/>
    <w:rsid w:val="00EF1B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lfld-contribauthor">
    <w:name w:val="hlfld-contribauthor"/>
    <w:basedOn w:val="DefaultParagraphFont"/>
    <w:rsid w:val="003B0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04A12A9-FB09-4855-93F6-5CB1E8F2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4</Pages>
  <Words>555</Words>
  <Characters>3170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Grenda</dc:creator>
  <cp:lastModifiedBy>Mahalingam k.</cp:lastModifiedBy>
  <cp:revision>3</cp:revision>
  <cp:lastPrinted>2019-11-10T11:31:00Z</cp:lastPrinted>
  <dcterms:created xsi:type="dcterms:W3CDTF">2020-01-29T10:01:00Z</dcterms:created>
  <dcterms:modified xsi:type="dcterms:W3CDTF">2020-01-29T10:02:00Z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675e2150-0a64-3699-ad01-4d33d85fdccb</vt:lpwstr>
  </property>
  <property fmtid="{D5CDD505-2E9C-101B-9397-08002B2CF9AE}" pid="4" name="Mendeley Citation Style_1">
    <vt:lpwstr>http://www.zotero.org/styles/harvard-cite-them-right</vt:lpwstr>
  </property>
  <property fmtid="{D5CDD505-2E9C-101B-9397-08002B2CF9AE}" pid="5" name="Mendeley Recent Style Id 0_1">
    <vt:lpwstr>http://csl.mendeley.com/styles/28453921/american-chemical-society-with-titles-page-first</vt:lpwstr>
  </property>
  <property fmtid="{D5CDD505-2E9C-101B-9397-08002B2CF9AE}" pid="6" name="Mendeley Recent Style Name 0_1">
    <vt:lpwstr>American Chemical Society (with titles, page-first) - Anita Lourenço</vt:lpwstr>
  </property>
  <property fmtid="{D5CDD505-2E9C-101B-9397-08002B2CF9AE}" pid="7" name="Mendeley Recent Style Id 1_1">
    <vt:lpwstr>http://www.zotero.org/styles/chemical-engineering-journal</vt:lpwstr>
  </property>
  <property fmtid="{D5CDD505-2E9C-101B-9397-08002B2CF9AE}" pid="8" name="Mendeley Recent Style Name 1_1">
    <vt:lpwstr>Chemical Engineering Journal</vt:lpwstr>
  </property>
  <property fmtid="{D5CDD505-2E9C-101B-9397-08002B2CF9AE}" pid="9" name="Mendeley Recent Style Id 2_1">
    <vt:lpwstr>http://www.zotero.org/styles/chicago-fullnote-bibliography</vt:lpwstr>
  </property>
  <property fmtid="{D5CDD505-2E9C-101B-9397-08002B2CF9AE}" pid="10" name="Mendeley Recent Style Name 2_1">
    <vt:lpwstr>Chicago Manual of Style 17th edition (full note)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http://www.zotero.org/styles/elsevier-with-titles</vt:lpwstr>
  </property>
  <property fmtid="{D5CDD505-2E9C-101B-9397-08002B2CF9AE}" pid="14" name="Mendeley Recent Style Name 4_1">
    <vt:lpwstr>Elsevier (numeric, with titles)</vt:lpwstr>
  </property>
  <property fmtid="{D5CDD505-2E9C-101B-9397-08002B2CF9AE}" pid="15" name="Mendeley Recent Style Id 5_1">
    <vt:lpwstr>http://www.zotero.org/styles/environmental-science-water-research-and-technology</vt:lpwstr>
  </property>
  <property fmtid="{D5CDD505-2E9C-101B-9397-08002B2CF9AE}" pid="16" name="Mendeley Recent Style Name 5_1">
    <vt:lpwstr>Environmental Science: Water Research &amp; Technology</vt:lpwstr>
  </property>
  <property fmtid="{D5CDD505-2E9C-101B-9397-08002B2CF9AE}" pid="17" name="Mendeley Recent Style Id 6_1">
    <vt:lpwstr>http://www.zotero.org/styles/langmuir</vt:lpwstr>
  </property>
  <property fmtid="{D5CDD505-2E9C-101B-9397-08002B2CF9AE}" pid="18" name="Mendeley Recent Style Name 6_1">
    <vt:lpwstr>Langmuir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