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EC2F" w14:textId="7F5A855A" w:rsidR="007B50F1" w:rsidRPr="007B50F1" w:rsidRDefault="007B50F1" w:rsidP="007B50F1">
      <w:pPr>
        <w:spacing w:line="360" w:lineRule="auto"/>
        <w:rPr>
          <w:rFonts w:ascii="Helvetica" w:hAnsi="Helvetica"/>
        </w:rPr>
      </w:pPr>
      <w:r w:rsidRPr="007B50F1">
        <w:rPr>
          <w:rFonts w:ascii="Helvetica" w:hAnsi="Helvetica"/>
          <w:b/>
        </w:rPr>
        <w:t>Table S</w:t>
      </w:r>
      <w:r w:rsidR="00E82142">
        <w:rPr>
          <w:rFonts w:ascii="Helvetica" w:hAnsi="Helvetica"/>
          <w:b/>
        </w:rPr>
        <w:t>2</w:t>
      </w:r>
      <w:bookmarkStart w:id="0" w:name="_GoBack"/>
      <w:bookmarkEnd w:id="0"/>
      <w:r w:rsidRPr="007B50F1">
        <w:rPr>
          <w:rFonts w:ascii="Helvetica" w:hAnsi="Helvetica"/>
          <w:b/>
        </w:rPr>
        <w:t>.</w:t>
      </w:r>
      <w:r w:rsidRPr="007B50F1">
        <w:rPr>
          <w:rFonts w:ascii="Helvetica" w:hAnsi="Helvetica"/>
        </w:rPr>
        <w:t xml:space="preserve"> Diagnostic accuracy for acute IgG ALS to pneumococcal proteins to discriminate between </w:t>
      </w:r>
      <w:r w:rsidRPr="007B50F1">
        <w:rPr>
          <w:rFonts w:ascii="Helvetica" w:hAnsi="Helvetica"/>
          <w:i/>
        </w:rPr>
        <w:t>pneumococcal pneumonia</w:t>
      </w:r>
      <w:r w:rsidRPr="007B50F1">
        <w:rPr>
          <w:rFonts w:ascii="Helvetica" w:hAnsi="Helvetica"/>
        </w:rPr>
        <w:t xml:space="preserve"> and healthy control infants in Nepal.</w:t>
      </w:r>
    </w:p>
    <w:tbl>
      <w:tblPr>
        <w:tblpPr w:leftFromText="180" w:rightFromText="180" w:vertAnchor="text" w:horzAnchor="page" w:tblpX="829" w:tblpY="350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843"/>
        <w:gridCol w:w="1843"/>
        <w:gridCol w:w="1843"/>
      </w:tblGrid>
      <w:tr w:rsidR="007B50F1" w:rsidRPr="007B50F1" w14:paraId="75CD7390" w14:textId="77777777" w:rsidTr="007B50F1">
        <w:trPr>
          <w:trHeight w:val="240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8496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i/>
                <w:iCs/>
                <w:color w:val="000000"/>
              </w:rPr>
              <w:t>Pneumococcal pneumonia</w:t>
            </w:r>
            <w:r w:rsidRPr="007B50F1">
              <w:rPr>
                <w:rFonts w:ascii="Helvetica" w:eastAsia="Times New Roman" w:hAnsi="Helvetica" w:cs="Times New Roman"/>
                <w:color w:val="000000"/>
              </w:rPr>
              <w:t xml:space="preserve"> versus healthy controls</w:t>
            </w:r>
          </w:p>
        </w:tc>
      </w:tr>
      <w:tr w:rsidR="007B50F1" w:rsidRPr="007B50F1" w14:paraId="1B545AEB" w14:textId="77777777" w:rsidTr="007B50F1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BEE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C39A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spellStart"/>
            <w:r w:rsidRPr="007B50F1">
              <w:rPr>
                <w:rFonts w:ascii="Helvetica" w:eastAsia="Times New Roman" w:hAnsi="Helvetica" w:cs="Times New Roman"/>
                <w:b/>
                <w:bCs/>
                <w:color w:val="000000"/>
              </w:rPr>
              <w:t>CbpA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B221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spellStart"/>
            <w:r w:rsidRPr="007B50F1">
              <w:rPr>
                <w:rFonts w:ascii="Helvetica" w:eastAsia="Times New Roman" w:hAnsi="Helvetica" w:cs="Times New Roman"/>
                <w:b/>
                <w:bCs/>
                <w:color w:val="000000"/>
              </w:rPr>
              <w:t>PcsB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64E4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spellStart"/>
            <w:r w:rsidRPr="007B50F1">
              <w:rPr>
                <w:rFonts w:ascii="Helvetica" w:eastAsia="Times New Roman" w:hAnsi="Helvetica" w:cs="Times New Roman"/>
                <w:b/>
                <w:bCs/>
                <w:color w:val="000000"/>
              </w:rPr>
              <w:t>PhtD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74EB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b/>
                <w:bCs/>
                <w:color w:val="000000"/>
              </w:rPr>
              <w:t>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190A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proofErr w:type="spellStart"/>
            <w:r w:rsidRPr="007B50F1">
              <w:rPr>
                <w:rFonts w:ascii="Helvetica" w:eastAsia="Times New Roman" w:hAnsi="Helvetica" w:cs="Times New Roman"/>
                <w:b/>
                <w:bCs/>
                <w:color w:val="000000"/>
              </w:rPr>
              <w:t>StkpC</w:t>
            </w:r>
            <w:proofErr w:type="spellEnd"/>
          </w:p>
        </w:tc>
      </w:tr>
      <w:tr w:rsidR="007B50F1" w:rsidRPr="007B50F1" w14:paraId="3FC5979B" w14:textId="77777777" w:rsidTr="007B50F1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B63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 xml:space="preserve">Cut-off value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969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270B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B41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051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3A4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0.04</w:t>
            </w:r>
          </w:p>
        </w:tc>
      </w:tr>
      <w:tr w:rsidR="007B50F1" w:rsidRPr="007B50F1" w14:paraId="4B377D89" w14:textId="77777777" w:rsidTr="007B50F1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4A9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Sensitivity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894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1.0 (0.74–1.0)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704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0.75 (0.43–0.95)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B08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0.92 (0.62–1.0)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EEF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0.50 (0.21–0.79)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62C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0.75 (0.43–0.95)</w:t>
            </w:r>
          </w:p>
        </w:tc>
      </w:tr>
      <w:tr w:rsidR="007B50F1" w:rsidRPr="007B50F1" w14:paraId="7DB313A4" w14:textId="77777777" w:rsidTr="007B50F1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BA9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Specificity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289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0.85 (0.62–0.97)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7D5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1.0 (0.83–1.0)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37C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1.0 (0.83–1.0)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433A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0.85 (0.62–0.97)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01E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0.70 (0.46–0.88)</w:t>
            </w:r>
          </w:p>
        </w:tc>
      </w:tr>
      <w:tr w:rsidR="007B50F1" w:rsidRPr="007B50F1" w14:paraId="32661EF4" w14:textId="77777777" w:rsidTr="007B50F1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6520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AUROCC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1DB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0.98 (0.94–1.0)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D13F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0.92 (0.81–1.0)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2AB1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0.95 (0.86–1.0)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82BE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0.68 (0.49–0.87)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A6F0" w14:textId="77777777" w:rsidR="007B50F1" w:rsidRPr="007B50F1" w:rsidRDefault="007B50F1" w:rsidP="007B50F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>0.77 (0.60–0.94)</w:t>
            </w:r>
          </w:p>
        </w:tc>
      </w:tr>
      <w:tr w:rsidR="007B50F1" w:rsidRPr="007B50F1" w14:paraId="27DDAA7B" w14:textId="77777777" w:rsidTr="007B50F1">
        <w:trPr>
          <w:trHeight w:val="240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4159" w14:textId="77777777" w:rsidR="007B50F1" w:rsidRPr="007B50F1" w:rsidRDefault="007B50F1" w:rsidP="007B50F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7B50F1">
              <w:rPr>
                <w:rFonts w:ascii="Helvetica" w:eastAsia="Times New Roman" w:hAnsi="Helvetica" w:cs="Times New Roman"/>
                <w:color w:val="000000"/>
              </w:rPr>
              <w:t xml:space="preserve">AUROCC, area under the receiver-operating characteristic curve. </w:t>
            </w:r>
            <w:proofErr w:type="spellStart"/>
            <w:r w:rsidRPr="007B50F1">
              <w:rPr>
                <w:rFonts w:ascii="Helvetica" w:eastAsia="Times New Roman" w:hAnsi="Helvetica" w:cs="Times New Roman"/>
                <w:color w:val="000000"/>
              </w:rPr>
              <w:t>Cutpoint</w:t>
            </w:r>
            <w:proofErr w:type="spellEnd"/>
            <w:r w:rsidRPr="007B50F1">
              <w:rPr>
                <w:rFonts w:ascii="Helvetica" w:eastAsia="Times New Roman" w:hAnsi="Helvetica" w:cs="Times New Roman"/>
                <w:color w:val="000000"/>
              </w:rPr>
              <w:t xml:space="preserve"> value expressed as units/ml.</w:t>
            </w:r>
          </w:p>
        </w:tc>
      </w:tr>
    </w:tbl>
    <w:p w14:paraId="7DE1FE88" w14:textId="77777777" w:rsidR="00AD33E8" w:rsidRPr="007B50F1" w:rsidRDefault="00AD33E8">
      <w:pPr>
        <w:rPr>
          <w:rFonts w:ascii="Helvetica" w:hAnsi="Helvetica"/>
        </w:rPr>
      </w:pPr>
    </w:p>
    <w:sectPr w:rsidR="00AD33E8" w:rsidRPr="007B50F1" w:rsidSect="00AD33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0F1"/>
    <w:rsid w:val="001B6B99"/>
    <w:rsid w:val="007B50F1"/>
    <w:rsid w:val="00AD33E8"/>
    <w:rsid w:val="00E82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B8FBB"/>
  <w15:docId w15:val="{CA562CFD-DBA4-EB47-8F8E-7D2B84A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F1"/>
    <w:rPr>
      <w:rFonts w:ascii="FoundrySterling-Book" w:hAnsi="FoundrySterling-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University of Bristol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Microsoft Office User</cp:lastModifiedBy>
  <cp:revision>2</cp:revision>
  <dcterms:created xsi:type="dcterms:W3CDTF">2019-06-13T22:49:00Z</dcterms:created>
  <dcterms:modified xsi:type="dcterms:W3CDTF">2019-09-01T21:07:00Z</dcterms:modified>
</cp:coreProperties>
</file>