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3176" w14:textId="7F5E9B19" w:rsidR="00873CC8" w:rsidRPr="005D51D5" w:rsidRDefault="00873CC8" w:rsidP="00873CC8">
      <w:pPr>
        <w:widowControl/>
        <w:jc w:val="center"/>
        <w:rPr>
          <w:color w:val="000000" w:themeColor="text1"/>
        </w:rPr>
      </w:pPr>
      <w:r w:rsidRPr="005D51D5">
        <w:rPr>
          <w:rFonts w:hint="eastAsia"/>
          <w:color w:val="000000" w:themeColor="text1"/>
        </w:rPr>
        <w:t>A</w:t>
      </w:r>
      <w:r w:rsidRPr="005D51D5">
        <w:rPr>
          <w:color w:val="000000" w:themeColor="text1"/>
        </w:rPr>
        <w:t xml:space="preserve">ppendix </w:t>
      </w:r>
      <w:bookmarkStart w:id="0" w:name="_GoBack"/>
      <w:bookmarkEnd w:id="0"/>
    </w:p>
    <w:p w14:paraId="5FC862AB" w14:textId="77777777" w:rsidR="00F5497B" w:rsidRPr="005D51D5" w:rsidRDefault="00F5497B" w:rsidP="00F5497B">
      <w:pPr>
        <w:widowControl/>
        <w:jc w:val="center"/>
        <w:rPr>
          <w:color w:val="000000" w:themeColor="text1"/>
        </w:rPr>
      </w:pPr>
      <w:r w:rsidRPr="005D51D5">
        <w:rPr>
          <w:rFonts w:hint="eastAsia"/>
          <w:color w:val="000000" w:themeColor="text1"/>
        </w:rPr>
        <w:t xml:space="preserve">Family Interactional Scale for </w:t>
      </w:r>
      <w:r w:rsidRPr="005D51D5">
        <w:rPr>
          <w:color w:val="000000" w:themeColor="text1"/>
        </w:rPr>
        <w:t>H</w:t>
      </w:r>
      <w:r w:rsidRPr="005D51D5">
        <w:rPr>
          <w:rFonts w:hint="eastAsia"/>
          <w:color w:val="000000" w:themeColor="text1"/>
        </w:rPr>
        <w:t>ikikomori</w:t>
      </w:r>
      <w:r w:rsidRPr="005D51D5">
        <w:rPr>
          <w:color w:val="000000" w:themeColor="text1"/>
        </w:rPr>
        <w:t xml:space="preserve"> (</w:t>
      </w:r>
      <w:r w:rsidR="005D13EC" w:rsidRPr="005D51D5">
        <w:rPr>
          <w:color w:val="000000" w:themeColor="text1"/>
        </w:rPr>
        <w:t>FIS-H</w:t>
      </w:r>
      <w:r w:rsidRPr="005D51D5">
        <w:rPr>
          <w:color w:val="000000" w:themeColor="text1"/>
        </w:rPr>
        <w:t>)</w:t>
      </w:r>
    </w:p>
    <w:p w14:paraId="257E1C0E" w14:textId="77777777" w:rsidR="00F5497B" w:rsidRPr="005D51D5" w:rsidRDefault="00F5497B" w:rsidP="00F5497B">
      <w:pPr>
        <w:rPr>
          <w:color w:val="000000" w:themeColor="text1"/>
          <w:sz w:val="24"/>
        </w:rPr>
      </w:pPr>
    </w:p>
    <w:tbl>
      <w:tblPr>
        <w:tblW w:w="595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62"/>
      </w:tblGrid>
      <w:tr w:rsidR="005D51D5" w:rsidRPr="005D51D5" w14:paraId="12CD8338" w14:textId="77777777" w:rsidTr="00F5497B">
        <w:trPr>
          <w:trHeight w:hRule="exact" w:val="454"/>
        </w:trPr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14:paraId="72070812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hint="eastAsia"/>
                <w:color w:val="000000" w:themeColor="text1"/>
                <w:sz w:val="24"/>
              </w:rPr>
              <w:t>(</w:t>
            </w:r>
            <w:r w:rsidRPr="005D51D5">
              <w:rPr>
                <w:color w:val="000000" w:themeColor="text1"/>
                <w:sz w:val="24"/>
              </w:rPr>
              <w:t>1</w:t>
            </w:r>
            <w:r w:rsidRPr="005D51D5">
              <w:rPr>
                <w:rFonts w:hint="eastAsia"/>
                <w:color w:val="000000" w:themeColor="text1"/>
                <w:sz w:val="24"/>
              </w:rPr>
              <w:t>)</w:t>
            </w:r>
            <w:r w:rsidRPr="005D51D5">
              <w:rPr>
                <w:color w:val="000000" w:themeColor="text1"/>
                <w:sz w:val="24"/>
              </w:rPr>
              <w:t xml:space="preserve"> Scene experience frequency</w:t>
            </w:r>
          </w:p>
        </w:tc>
      </w:tr>
      <w:tr w:rsidR="005D51D5" w:rsidRPr="005D51D5" w14:paraId="2A5BBB89" w14:textId="77777777" w:rsidTr="00F5497B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</w:tcBorders>
          </w:tcPr>
          <w:p w14:paraId="712FA560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</w:tcBorders>
          </w:tcPr>
          <w:p w14:paraId="4BE85041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Are told "good morning" by your son/daughter.</w:t>
            </w:r>
          </w:p>
        </w:tc>
      </w:tr>
      <w:tr w:rsidR="005D51D5" w:rsidRPr="005D51D5" w14:paraId="2D4A1735" w14:textId="77777777" w:rsidTr="00F5497B">
        <w:trPr>
          <w:trHeight w:hRule="exact" w:val="454"/>
        </w:trPr>
        <w:tc>
          <w:tcPr>
            <w:tcW w:w="392" w:type="dxa"/>
          </w:tcPr>
          <w:p w14:paraId="1C363C28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2.</w:t>
            </w:r>
          </w:p>
        </w:tc>
        <w:tc>
          <w:tcPr>
            <w:tcW w:w="5562" w:type="dxa"/>
          </w:tcPr>
          <w:p w14:paraId="67AE85A6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Your son/daughter thinks sincerely.</w:t>
            </w:r>
          </w:p>
        </w:tc>
      </w:tr>
      <w:tr w:rsidR="005D51D5" w:rsidRPr="005D51D5" w14:paraId="0FD1CBF9" w14:textId="77777777" w:rsidTr="00F5497B">
        <w:trPr>
          <w:trHeight w:hRule="exact" w:val="454"/>
        </w:trPr>
        <w:tc>
          <w:tcPr>
            <w:tcW w:w="392" w:type="dxa"/>
            <w:tcBorders>
              <w:bottom w:val="nil"/>
            </w:tcBorders>
          </w:tcPr>
          <w:p w14:paraId="0E69274C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3.</w:t>
            </w:r>
          </w:p>
        </w:tc>
        <w:tc>
          <w:tcPr>
            <w:tcW w:w="5562" w:type="dxa"/>
            <w:tcBorders>
              <w:bottom w:val="nil"/>
            </w:tcBorders>
          </w:tcPr>
          <w:p w14:paraId="73153652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Are told to be "Be quiet" by your son/daughter.</w:t>
            </w:r>
          </w:p>
        </w:tc>
      </w:tr>
      <w:tr w:rsidR="005D51D5" w:rsidRPr="005D51D5" w14:paraId="5DA8719E" w14:textId="77777777" w:rsidTr="00F5497B">
        <w:trPr>
          <w:trHeight w:hRule="exact" w:val="454"/>
        </w:trPr>
        <w:tc>
          <w:tcPr>
            <w:tcW w:w="392" w:type="dxa"/>
            <w:tcBorders>
              <w:top w:val="nil"/>
              <w:bottom w:val="nil"/>
            </w:tcBorders>
          </w:tcPr>
          <w:p w14:paraId="7E8ABD62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4.</w:t>
            </w:r>
          </w:p>
        </w:tc>
        <w:tc>
          <w:tcPr>
            <w:tcW w:w="5562" w:type="dxa"/>
            <w:tcBorders>
              <w:top w:val="nil"/>
              <w:bottom w:val="nil"/>
            </w:tcBorders>
          </w:tcPr>
          <w:p w14:paraId="2B906611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Are told "Thank you" by your son/daughter.</w:t>
            </w:r>
          </w:p>
        </w:tc>
      </w:tr>
      <w:tr w:rsidR="005D51D5" w:rsidRPr="005D51D5" w14:paraId="2ADC9931" w14:textId="77777777" w:rsidTr="00F5497B">
        <w:trPr>
          <w:trHeight w:hRule="exact" w:val="454"/>
        </w:trPr>
        <w:tc>
          <w:tcPr>
            <w:tcW w:w="392" w:type="dxa"/>
            <w:tcBorders>
              <w:top w:val="nil"/>
              <w:bottom w:val="nil"/>
            </w:tcBorders>
          </w:tcPr>
          <w:p w14:paraId="221B9344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5.</w:t>
            </w:r>
          </w:p>
        </w:tc>
        <w:tc>
          <w:tcPr>
            <w:tcW w:w="5562" w:type="dxa"/>
            <w:tcBorders>
              <w:top w:val="nil"/>
              <w:bottom w:val="nil"/>
            </w:tcBorders>
          </w:tcPr>
          <w:p w14:paraId="16ED5B84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Are told to "Go to hell" by your son/daughter.</w:t>
            </w:r>
          </w:p>
        </w:tc>
      </w:tr>
      <w:tr w:rsidR="005D51D5" w:rsidRPr="005D51D5" w14:paraId="430597D8" w14:textId="77777777" w:rsidTr="00F5497B">
        <w:trPr>
          <w:trHeight w:hRule="exact" w:val="454"/>
        </w:trPr>
        <w:tc>
          <w:tcPr>
            <w:tcW w:w="392" w:type="dxa"/>
            <w:tcBorders>
              <w:top w:val="nil"/>
              <w:bottom w:val="nil"/>
            </w:tcBorders>
          </w:tcPr>
          <w:p w14:paraId="6BEDB627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6.</w:t>
            </w:r>
          </w:p>
        </w:tc>
        <w:tc>
          <w:tcPr>
            <w:tcW w:w="5562" w:type="dxa"/>
            <w:tcBorders>
              <w:top w:val="nil"/>
              <w:bottom w:val="nil"/>
            </w:tcBorders>
          </w:tcPr>
          <w:p w14:paraId="1971EFB4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Are told "Your food was good" by your son/daughter.</w:t>
            </w:r>
          </w:p>
        </w:tc>
      </w:tr>
      <w:tr w:rsidR="005D51D5" w:rsidRPr="005D51D5" w14:paraId="5C8C6BD2" w14:textId="77777777" w:rsidTr="00F5497B">
        <w:trPr>
          <w:trHeight w:hRule="exact" w:val="454"/>
        </w:trPr>
        <w:tc>
          <w:tcPr>
            <w:tcW w:w="392" w:type="dxa"/>
            <w:tcBorders>
              <w:top w:val="nil"/>
            </w:tcBorders>
          </w:tcPr>
          <w:p w14:paraId="489F0FF0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7.</w:t>
            </w:r>
          </w:p>
        </w:tc>
        <w:tc>
          <w:tcPr>
            <w:tcW w:w="5562" w:type="dxa"/>
            <w:tcBorders>
              <w:top w:val="nil"/>
            </w:tcBorders>
          </w:tcPr>
          <w:p w14:paraId="19333532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Are told "I got it, I got it" by your son/daughter.</w:t>
            </w:r>
          </w:p>
        </w:tc>
      </w:tr>
      <w:tr w:rsidR="005D51D5" w:rsidRPr="005D51D5" w14:paraId="5F87165A" w14:textId="77777777" w:rsidTr="00F5497B">
        <w:trPr>
          <w:trHeight w:hRule="exact" w:val="454"/>
        </w:trPr>
        <w:tc>
          <w:tcPr>
            <w:tcW w:w="392" w:type="dxa"/>
          </w:tcPr>
          <w:p w14:paraId="12113B06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8.</w:t>
            </w:r>
          </w:p>
        </w:tc>
        <w:tc>
          <w:tcPr>
            <w:tcW w:w="5562" w:type="dxa"/>
          </w:tcPr>
          <w:p w14:paraId="3A11FF97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Are told to "Shut up" by your son/daughter.</w:t>
            </w:r>
          </w:p>
        </w:tc>
      </w:tr>
      <w:tr w:rsidR="00F5497B" w:rsidRPr="005D51D5" w14:paraId="51832C34" w14:textId="77777777" w:rsidTr="00F5497B">
        <w:trPr>
          <w:trHeight w:hRule="exact" w:val="454"/>
        </w:trPr>
        <w:tc>
          <w:tcPr>
            <w:tcW w:w="392" w:type="dxa"/>
          </w:tcPr>
          <w:p w14:paraId="5C715402" w14:textId="77777777" w:rsidR="00F5497B" w:rsidRPr="005D51D5" w:rsidRDefault="00F5497B" w:rsidP="00CA3B68">
            <w:pPr>
              <w:spacing w:line="340" w:lineRule="exact"/>
              <w:rPr>
                <w:rFonts w:eastAsia="HGMaruGothicMPRO"/>
                <w:color w:val="000000" w:themeColor="text1"/>
              </w:rPr>
            </w:pPr>
            <w:r w:rsidRPr="005D51D5">
              <w:rPr>
                <w:rFonts w:eastAsia="HGMaruGothicMPRO"/>
                <w:color w:val="000000" w:themeColor="text1"/>
              </w:rPr>
              <w:t>9.</w:t>
            </w:r>
          </w:p>
        </w:tc>
        <w:tc>
          <w:tcPr>
            <w:tcW w:w="5562" w:type="dxa"/>
          </w:tcPr>
          <w:p w14:paraId="02B0BE5A" w14:textId="77777777" w:rsidR="00F5497B" w:rsidRPr="005D51D5" w:rsidRDefault="00F5497B" w:rsidP="00CA3B68">
            <w:pPr>
              <w:spacing w:line="340" w:lineRule="exac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Your son/daughter expressed his/her honest feelings.</w:t>
            </w:r>
          </w:p>
        </w:tc>
      </w:tr>
    </w:tbl>
    <w:p w14:paraId="3043B8DC" w14:textId="77777777" w:rsidR="00F5497B" w:rsidRPr="005D51D5" w:rsidRDefault="00F5497B" w:rsidP="00F5497B">
      <w:pPr>
        <w:rPr>
          <w:color w:val="000000" w:themeColor="text1"/>
          <w:sz w:val="24"/>
        </w:rPr>
      </w:pPr>
    </w:p>
    <w:tbl>
      <w:tblPr>
        <w:tblW w:w="51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</w:tblGrid>
      <w:tr w:rsidR="005D51D5" w:rsidRPr="005D51D5" w14:paraId="04E8D783" w14:textId="77777777" w:rsidTr="00CA3B68">
        <w:trPr>
          <w:jc w:val="center"/>
        </w:trPr>
        <w:tc>
          <w:tcPr>
            <w:tcW w:w="8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7A4F7" w14:textId="77777777" w:rsidR="00F5497B" w:rsidRPr="005D51D5" w:rsidRDefault="00F5497B" w:rsidP="00C34F5F">
            <w:pPr>
              <w:rPr>
                <w:color w:val="000000" w:themeColor="text1"/>
              </w:rPr>
            </w:pPr>
            <w:r w:rsidRPr="005D51D5">
              <w:rPr>
                <w:rFonts w:hint="eastAsia"/>
                <w:color w:val="000000" w:themeColor="text1"/>
              </w:rPr>
              <w:t>(</w:t>
            </w:r>
            <w:r w:rsidRPr="005D51D5">
              <w:rPr>
                <w:color w:val="000000" w:themeColor="text1"/>
              </w:rPr>
              <w:t>2) Cognition of contingency and family interaction</w:t>
            </w:r>
          </w:p>
          <w:p w14:paraId="732077C9" w14:textId="77777777" w:rsidR="00F5497B" w:rsidRPr="005D51D5" w:rsidRDefault="00D243CC" w:rsidP="00C34F5F">
            <w:pPr>
              <w:ind w:firstLineChars="100" w:firstLine="210"/>
              <w:rPr>
                <w:color w:val="000000" w:themeColor="text1"/>
              </w:rPr>
            </w:pPr>
            <w:r w:rsidRPr="005D51D5">
              <w:rPr>
                <w:color w:val="000000" w:themeColor="text1"/>
              </w:rPr>
              <w:t>Cognition of contingency:</w:t>
            </w:r>
            <w:r w:rsidR="00F5497B" w:rsidRPr="005D51D5">
              <w:rPr>
                <w:color w:val="000000" w:themeColor="text1"/>
              </w:rPr>
              <w:t xml:space="preserve"> In general, how likely is this behavior to change? (Questions in each scenes)</w:t>
            </w:r>
          </w:p>
          <w:p w14:paraId="3FA054FA" w14:textId="77777777" w:rsidR="00F5497B" w:rsidRPr="005D51D5" w:rsidRDefault="00D243CC" w:rsidP="00C34F5F">
            <w:pPr>
              <w:ind w:firstLineChars="100" w:firstLine="210"/>
              <w:rPr>
                <w:rFonts w:eastAsia="Meiryo"/>
                <w:color w:val="000000" w:themeColor="text1"/>
              </w:rPr>
            </w:pPr>
            <w:r w:rsidRPr="005D51D5">
              <w:rPr>
                <w:color w:val="000000" w:themeColor="text1"/>
              </w:rPr>
              <w:t>Family interaction:</w:t>
            </w:r>
            <w:r w:rsidR="00F5497B" w:rsidRPr="005D51D5">
              <w:rPr>
                <w:color w:val="000000" w:themeColor="text1"/>
              </w:rPr>
              <w:t xml:space="preserve"> In association with your son/daughter, how likely is this behavior to change? (Questions in each scenes)</w:t>
            </w:r>
          </w:p>
        </w:tc>
      </w:tr>
      <w:tr w:rsidR="005D51D5" w:rsidRPr="005D51D5" w14:paraId="6B2F0268" w14:textId="77777777" w:rsidTr="00CA3B68">
        <w:trPr>
          <w:jc w:val="center"/>
        </w:trPr>
        <w:tc>
          <w:tcPr>
            <w:tcW w:w="88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A06426" w14:textId="77777777" w:rsidR="00F5497B" w:rsidRPr="005D51D5" w:rsidRDefault="00F5497B" w:rsidP="00C34F5F">
            <w:pPr>
              <w:ind w:left="435" w:hangingChars="207" w:hanging="435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Scene 1. Because you were told "I got it, I got it,” you scolded him/her by saying “I don’t like to be spoken to like that.” After that, the number of times to be said "I got it, I got it" is…</w:t>
            </w:r>
          </w:p>
        </w:tc>
      </w:tr>
      <w:tr w:rsidR="005D51D5" w:rsidRPr="005D51D5" w14:paraId="0D7CC3A4" w14:textId="77777777" w:rsidTr="00CA3B68">
        <w:trPr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057C52AF" w14:textId="77777777" w:rsidR="00F5497B" w:rsidRPr="005D51D5" w:rsidRDefault="00F5497B" w:rsidP="00C34F5F">
            <w:pPr>
              <w:ind w:left="567" w:hangingChars="270" w:hanging="567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 xml:space="preserve">Scene 2. </w:t>
            </w:r>
            <w:r w:rsidR="005D13EC" w:rsidRPr="005D51D5">
              <w:rPr>
                <w:rFonts w:eastAsia="Meiryo"/>
                <w:bCs/>
                <w:iCs/>
                <w:color w:val="000000" w:themeColor="text1"/>
              </w:rPr>
              <w:t xml:space="preserve">Because you </w:t>
            </w:r>
            <w:r w:rsidRPr="005D51D5">
              <w:rPr>
                <w:rFonts w:eastAsia="Meiryo"/>
                <w:color w:val="000000" w:themeColor="text1"/>
              </w:rPr>
              <w:t>were told to "Shut up,” you stopped a conversation and left the room. After that, the number of times you were told to "Shut up" is…</w:t>
            </w:r>
          </w:p>
        </w:tc>
      </w:tr>
      <w:tr w:rsidR="005D51D5" w:rsidRPr="005D51D5" w14:paraId="31CD5CB7" w14:textId="77777777" w:rsidTr="00CA3B68">
        <w:trPr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066A29AC" w14:textId="77777777" w:rsidR="00F5497B" w:rsidRPr="005D51D5" w:rsidRDefault="00F5497B" w:rsidP="00C34F5F">
            <w:pPr>
              <w:ind w:leftChars="1" w:left="567" w:hangingChars="269" w:hanging="565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Scene 3. Though you questioned his/her</w:t>
            </w:r>
            <w:r w:rsidRPr="005D51D5" w:rsidDel="00050773">
              <w:rPr>
                <w:rFonts w:eastAsia="Meiryo"/>
                <w:color w:val="000000" w:themeColor="text1"/>
              </w:rPr>
              <w:t xml:space="preserve"> </w:t>
            </w:r>
            <w:r w:rsidRPr="005D51D5">
              <w:rPr>
                <w:rFonts w:eastAsia="Meiryo"/>
                <w:color w:val="000000" w:themeColor="text1"/>
              </w:rPr>
              <w:t>intentions about the future, because your son/daughter expressed his/her honest feelings, you stopped questioning. After that, the number of times that he/she expresses honest feelings is…</w:t>
            </w:r>
          </w:p>
        </w:tc>
      </w:tr>
      <w:tr w:rsidR="005D51D5" w:rsidRPr="005D51D5" w14:paraId="4A79514D" w14:textId="77777777" w:rsidTr="00CA3B68">
        <w:trPr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2E6A98EC" w14:textId="77777777" w:rsidR="00F5497B" w:rsidRPr="005D51D5" w:rsidRDefault="00F5497B" w:rsidP="00C34F5F">
            <w:pPr>
              <w:ind w:left="420" w:hangingChars="200" w:hanging="420"/>
              <w:rPr>
                <w:rFonts w:eastAsia="Meiryo"/>
                <w:color w:val="000000" w:themeColor="text1"/>
                <w:spacing w:val="-6"/>
              </w:rPr>
            </w:pPr>
            <w:r w:rsidRPr="005D51D5">
              <w:rPr>
                <w:rFonts w:eastAsia="Meiryo"/>
                <w:color w:val="000000" w:themeColor="text1"/>
              </w:rPr>
              <w:t>Scene 4. Though you talked to him/her with a smile, because you are were told to "Shut up,” you stopped smiling. After that, the number of times you were told to "Shut up" is…</w:t>
            </w:r>
          </w:p>
        </w:tc>
      </w:tr>
      <w:tr w:rsidR="005D51D5" w:rsidRPr="005D51D5" w14:paraId="0D1A9278" w14:textId="77777777" w:rsidTr="00C34F5F">
        <w:trPr>
          <w:trHeight w:hRule="exact" w:val="1077"/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2B30E053" w14:textId="77777777" w:rsidR="00F5497B" w:rsidRPr="005D51D5" w:rsidRDefault="00F5497B" w:rsidP="00C34F5F">
            <w:pPr>
              <w:widowControl/>
              <w:ind w:left="525" w:hangingChars="250" w:hanging="525"/>
              <w:rPr>
                <w:rFonts w:eastAsia="Meiryo"/>
                <w:bCs/>
                <w:iCs/>
                <w:color w:val="000000" w:themeColor="text1"/>
              </w:rPr>
            </w:pPr>
            <w:r w:rsidRPr="005D51D5">
              <w:rPr>
                <w:rFonts w:eastAsia="Meiryo"/>
                <w:bCs/>
                <w:iCs/>
                <w:color w:val="000000" w:themeColor="text1"/>
              </w:rPr>
              <w:t>Scene 5. Because you were told "Good morning,” you praised him/her by saying “I feel happy when you say that.” After that, the number of times you were told "Good morning" is…</w:t>
            </w:r>
          </w:p>
        </w:tc>
      </w:tr>
      <w:tr w:rsidR="005D51D5" w:rsidRPr="005D51D5" w14:paraId="5768A9A2" w14:textId="77777777" w:rsidTr="00C34F5F">
        <w:trPr>
          <w:trHeight w:hRule="exact" w:val="1191"/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4F71AF8E" w14:textId="77777777" w:rsidR="00F5497B" w:rsidRPr="005D51D5" w:rsidRDefault="00F5497B" w:rsidP="00C34F5F">
            <w:pPr>
              <w:widowControl/>
              <w:ind w:left="525" w:hangingChars="250" w:hanging="525"/>
              <w:rPr>
                <w:rFonts w:eastAsia="Meiryo"/>
                <w:bCs/>
                <w:iCs/>
                <w:color w:val="000000" w:themeColor="text1"/>
              </w:rPr>
            </w:pPr>
            <w:r w:rsidRPr="005D51D5">
              <w:rPr>
                <w:rFonts w:eastAsia="Meiryo"/>
                <w:bCs/>
                <w:iCs/>
                <w:color w:val="000000" w:themeColor="text1"/>
              </w:rPr>
              <w:lastRenderedPageBreak/>
              <w:br w:type="page"/>
            </w:r>
            <w:r w:rsidRPr="005D51D5">
              <w:rPr>
                <w:rFonts w:eastAsia="Meiryo"/>
                <w:bCs/>
                <w:iCs/>
                <w:color w:val="000000" w:themeColor="text1"/>
              </w:rPr>
              <w:br w:type="page"/>
              <w:t>Scene 6. Though you were angry and looked angry, because your son/daughter looked thoughtful, you stopped looking angry. After that, the number of times that he/she looked thoughtful is…</w:t>
            </w:r>
          </w:p>
        </w:tc>
      </w:tr>
      <w:tr w:rsidR="005D51D5" w:rsidRPr="005D51D5" w14:paraId="7AF61F32" w14:textId="77777777" w:rsidTr="00CA3B68">
        <w:trPr>
          <w:trHeight w:hRule="exact" w:val="746"/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65409DE4" w14:textId="77777777" w:rsidR="00F5497B" w:rsidRPr="005D51D5" w:rsidRDefault="00F5497B" w:rsidP="00C34F5F">
            <w:pPr>
              <w:widowControl/>
              <w:ind w:left="525" w:hangingChars="250" w:hanging="525"/>
              <w:rPr>
                <w:rFonts w:eastAsia="Meiryo"/>
                <w:bCs/>
                <w:iCs/>
                <w:color w:val="000000" w:themeColor="text1"/>
              </w:rPr>
            </w:pPr>
            <w:r w:rsidRPr="005D51D5">
              <w:rPr>
                <w:rFonts w:eastAsia="Meiryo"/>
                <w:bCs/>
                <w:iCs/>
                <w:color w:val="000000" w:themeColor="text1"/>
              </w:rPr>
              <w:t>Scene 7. Because you were told to "Be quiet,” you scolded him/her with “I don’t like to be spoken to like that.” After that, the number of times to be said "Be quiet" is…</w:t>
            </w:r>
          </w:p>
        </w:tc>
      </w:tr>
      <w:tr w:rsidR="005D51D5" w:rsidRPr="005D51D5" w14:paraId="5F0E518D" w14:textId="77777777" w:rsidTr="00CA3B68">
        <w:trPr>
          <w:trHeight w:hRule="exact" w:val="680"/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4F17CC88" w14:textId="77777777" w:rsidR="00F5497B" w:rsidRPr="005D51D5" w:rsidRDefault="00F5497B" w:rsidP="00C34F5F">
            <w:pPr>
              <w:widowControl/>
              <w:ind w:left="525" w:hangingChars="250" w:hanging="525"/>
              <w:rPr>
                <w:rFonts w:eastAsia="Meiryo"/>
                <w:bCs/>
                <w:iCs/>
                <w:color w:val="000000" w:themeColor="text1"/>
              </w:rPr>
            </w:pPr>
            <w:r w:rsidRPr="005D51D5">
              <w:rPr>
                <w:rFonts w:eastAsia="Meiryo"/>
                <w:bCs/>
                <w:iCs/>
                <w:color w:val="000000" w:themeColor="text1"/>
              </w:rPr>
              <w:t>Scene 8. Because you were told</w:t>
            </w:r>
            <w:r w:rsidRPr="005D51D5" w:rsidDel="00050773">
              <w:rPr>
                <w:rFonts w:eastAsia="Meiryo"/>
                <w:bCs/>
                <w:iCs/>
                <w:color w:val="000000" w:themeColor="text1"/>
              </w:rPr>
              <w:t xml:space="preserve"> </w:t>
            </w:r>
            <w:r w:rsidRPr="005D51D5">
              <w:rPr>
                <w:rFonts w:eastAsia="Meiryo"/>
                <w:bCs/>
                <w:iCs/>
                <w:color w:val="000000" w:themeColor="text1"/>
              </w:rPr>
              <w:t>"I got it, I got it,” you looked sad. After that, the number of times you were told to "I got it, I got it" is…</w:t>
            </w:r>
          </w:p>
        </w:tc>
      </w:tr>
      <w:tr w:rsidR="005D51D5" w:rsidRPr="005D51D5" w14:paraId="249A20A6" w14:textId="77777777" w:rsidTr="00CA3B68">
        <w:trPr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435B6763" w14:textId="77777777" w:rsidR="00F5497B" w:rsidRPr="005D51D5" w:rsidRDefault="00F5497B" w:rsidP="00C34F5F">
            <w:pPr>
              <w:ind w:left="420" w:right="113" w:hangingChars="200" w:hanging="420"/>
              <w:jc w:val="left"/>
              <w:rPr>
                <w:rFonts w:eastAsia="Meiryo"/>
                <w:color w:val="000000" w:themeColor="text1"/>
              </w:rPr>
            </w:pPr>
            <w:r w:rsidRPr="005D51D5">
              <w:rPr>
                <w:rFonts w:eastAsia="Meiryo"/>
                <w:color w:val="000000" w:themeColor="text1"/>
              </w:rPr>
              <w:t>Scene 9. Because you were told</w:t>
            </w:r>
            <w:r w:rsidRPr="005D51D5" w:rsidDel="00050773">
              <w:rPr>
                <w:rFonts w:eastAsia="Meiryo"/>
                <w:color w:val="000000" w:themeColor="text1"/>
              </w:rPr>
              <w:t xml:space="preserve"> </w:t>
            </w:r>
            <w:r w:rsidRPr="005D51D5">
              <w:rPr>
                <w:rFonts w:eastAsia="Meiryo"/>
                <w:color w:val="000000" w:themeColor="text1"/>
              </w:rPr>
              <w:t>"Thank you,” you praised “I feel happy when you say that.” After that, the number of times you were told "Thank you" is…</w:t>
            </w:r>
          </w:p>
        </w:tc>
      </w:tr>
      <w:tr w:rsidR="005D51D5" w:rsidRPr="005D51D5" w14:paraId="77C3F216" w14:textId="77777777" w:rsidTr="00C34F5F">
        <w:trPr>
          <w:trHeight w:hRule="exact" w:val="1134"/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47E3586C" w14:textId="77777777" w:rsidR="00F5497B" w:rsidRPr="005D51D5" w:rsidRDefault="00F5497B" w:rsidP="00C34F5F">
            <w:pPr>
              <w:widowControl/>
              <w:ind w:left="525" w:hangingChars="250" w:hanging="525"/>
              <w:rPr>
                <w:rFonts w:eastAsia="Meiryo"/>
                <w:bCs/>
                <w:iCs/>
                <w:color w:val="000000" w:themeColor="text1"/>
              </w:rPr>
            </w:pPr>
            <w:r w:rsidRPr="005D51D5">
              <w:rPr>
                <w:rFonts w:eastAsia="Meiryo"/>
                <w:bCs/>
                <w:iCs/>
                <w:color w:val="000000" w:themeColor="text1"/>
              </w:rPr>
              <w:t>Scene 10. Though you angry and looked angry, because your son/daughter said, “Thank you for your concern,” you stopped looking angry. After that, the number of times you were told “Thank you for your concern” is…</w:t>
            </w:r>
          </w:p>
        </w:tc>
      </w:tr>
      <w:tr w:rsidR="005D51D5" w:rsidRPr="005D51D5" w14:paraId="18AEB1D0" w14:textId="77777777" w:rsidTr="00C34F5F">
        <w:trPr>
          <w:trHeight w:hRule="exact" w:val="1134"/>
          <w:jc w:val="center"/>
        </w:trPr>
        <w:tc>
          <w:tcPr>
            <w:tcW w:w="8894" w:type="dxa"/>
            <w:tcBorders>
              <w:top w:val="nil"/>
              <w:bottom w:val="nil"/>
            </w:tcBorders>
            <w:shd w:val="clear" w:color="auto" w:fill="auto"/>
          </w:tcPr>
          <w:p w14:paraId="332B2171" w14:textId="77777777" w:rsidR="00F5497B" w:rsidRPr="005D51D5" w:rsidRDefault="00F5497B" w:rsidP="00C34F5F">
            <w:pPr>
              <w:widowControl/>
              <w:ind w:left="525" w:hangingChars="250" w:hanging="525"/>
              <w:rPr>
                <w:rFonts w:eastAsia="Meiryo"/>
                <w:bCs/>
                <w:iCs/>
                <w:color w:val="000000" w:themeColor="text1"/>
              </w:rPr>
            </w:pPr>
            <w:r w:rsidRPr="005D51D5">
              <w:rPr>
                <w:rFonts w:eastAsia="Meiryo"/>
                <w:bCs/>
                <w:iCs/>
                <w:color w:val="000000" w:themeColor="text1"/>
              </w:rPr>
              <w:t>Scene 11. Though you talked to him/her with a smile, because you were told</w:t>
            </w:r>
            <w:r w:rsidRPr="005D51D5" w:rsidDel="00050773">
              <w:rPr>
                <w:rFonts w:eastAsia="Meiryo"/>
                <w:bCs/>
                <w:iCs/>
                <w:color w:val="000000" w:themeColor="text1"/>
              </w:rPr>
              <w:t xml:space="preserve"> </w:t>
            </w:r>
            <w:r w:rsidRPr="005D51D5">
              <w:rPr>
                <w:rFonts w:eastAsia="Meiryo"/>
                <w:bCs/>
                <w:iCs/>
                <w:color w:val="000000" w:themeColor="text1"/>
              </w:rPr>
              <w:t>to "Go to hell,” you stopped smiling. After that, the number of times you were told to "Go to hell" is…</w:t>
            </w:r>
          </w:p>
        </w:tc>
      </w:tr>
      <w:tr w:rsidR="005D51D5" w:rsidRPr="005D51D5" w14:paraId="668C6631" w14:textId="77777777" w:rsidTr="00C34F5F">
        <w:trPr>
          <w:trHeight w:hRule="exact" w:val="1134"/>
          <w:jc w:val="center"/>
        </w:trPr>
        <w:tc>
          <w:tcPr>
            <w:tcW w:w="88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8302A" w14:textId="77777777" w:rsidR="00F5497B" w:rsidRPr="005D51D5" w:rsidRDefault="00F5497B" w:rsidP="00C34F5F">
            <w:pPr>
              <w:widowControl/>
              <w:ind w:left="525" w:hangingChars="250" w:hanging="525"/>
              <w:rPr>
                <w:rFonts w:eastAsia="Meiryo"/>
                <w:bCs/>
                <w:iCs/>
                <w:color w:val="000000" w:themeColor="text1"/>
              </w:rPr>
            </w:pPr>
            <w:r w:rsidRPr="005D51D5">
              <w:rPr>
                <w:rFonts w:eastAsia="Meiryo"/>
                <w:bCs/>
                <w:iCs/>
                <w:color w:val="000000" w:themeColor="text1"/>
              </w:rPr>
              <w:t>Scene 12. Because you were told</w:t>
            </w:r>
            <w:r w:rsidRPr="005D51D5" w:rsidDel="00050773">
              <w:rPr>
                <w:rFonts w:eastAsia="Meiryo"/>
                <w:bCs/>
                <w:iCs/>
                <w:color w:val="000000" w:themeColor="text1"/>
              </w:rPr>
              <w:t xml:space="preserve"> </w:t>
            </w:r>
            <w:r w:rsidRPr="005D51D5">
              <w:rPr>
                <w:rFonts w:eastAsia="Meiryo"/>
                <w:bCs/>
                <w:iCs/>
                <w:color w:val="000000" w:themeColor="text1"/>
              </w:rPr>
              <w:t>"Your food is good,” you praised him/her by saying “I feel happy when you say that.” After that, the number of times you were told "Your food is good" is…</w:t>
            </w:r>
          </w:p>
        </w:tc>
      </w:tr>
      <w:tr w:rsidR="00F5497B" w:rsidRPr="005D51D5" w14:paraId="36C12E6A" w14:textId="77777777" w:rsidTr="00623BE5">
        <w:trPr>
          <w:trHeight w:hRule="exact" w:val="2353"/>
          <w:jc w:val="center"/>
        </w:trPr>
        <w:tc>
          <w:tcPr>
            <w:tcW w:w="88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8A7E20" w14:textId="77777777" w:rsidR="00F5497B" w:rsidRDefault="00F5497B" w:rsidP="00C34F5F">
            <w:pPr>
              <w:widowControl/>
              <w:rPr>
                <w:color w:val="000000" w:themeColor="text1"/>
              </w:rPr>
            </w:pPr>
            <w:r w:rsidRPr="005D51D5">
              <w:rPr>
                <w:rFonts w:eastAsia="Meiryo"/>
                <w:bCs/>
                <w:i/>
                <w:iCs/>
                <w:color w:val="000000" w:themeColor="text1"/>
              </w:rPr>
              <w:t>Note.</w:t>
            </w:r>
            <w:r w:rsidRPr="005D51D5">
              <w:rPr>
                <w:rFonts w:eastAsia="Meiryo"/>
                <w:bCs/>
                <w:iCs/>
                <w:color w:val="000000" w:themeColor="text1"/>
              </w:rPr>
              <w:t xml:space="preserve"> Scene experience frequency items are scored on the following scale: 0: Never, 1: Occasionally, 2: Often, 3: Always. Cognition of contingency and family interaction: 1: Decrease, 2: A little decrease, 3: Unchanged, 4: A little increase, 5: Increase. Items on Scenes 1, 2, 4, 7,</w:t>
            </w:r>
            <w:r w:rsidRPr="005D51D5">
              <w:rPr>
                <w:rFonts w:eastAsia="Meiryo" w:hint="eastAsia"/>
                <w:bCs/>
                <w:iCs/>
                <w:color w:val="000000" w:themeColor="text1"/>
              </w:rPr>
              <w:t xml:space="preserve"> </w:t>
            </w:r>
            <w:r w:rsidRPr="005D51D5">
              <w:rPr>
                <w:rFonts w:eastAsia="Meiryo"/>
                <w:bCs/>
                <w:iCs/>
                <w:color w:val="000000" w:themeColor="text1"/>
              </w:rPr>
              <w:t>8, and 11 are reverse scored. The questionnaire items are in Japanese, which the authors translated into English; these translations are preliminary</w:t>
            </w:r>
            <w:r w:rsidR="00477495" w:rsidRPr="005D51D5">
              <w:rPr>
                <w:rFonts w:eastAsia="Meiryo"/>
                <w:bCs/>
                <w:iCs/>
                <w:color w:val="000000" w:themeColor="text1"/>
              </w:rPr>
              <w:t xml:space="preserve"> (21)</w:t>
            </w:r>
            <w:r w:rsidR="00623BE5" w:rsidRPr="005D51D5">
              <w:rPr>
                <w:color w:val="000000" w:themeColor="text1"/>
              </w:rPr>
              <w:t>.</w:t>
            </w:r>
          </w:p>
          <w:p w14:paraId="333942B7" w14:textId="2068B36D" w:rsidR="006E0A07" w:rsidRPr="005D51D5" w:rsidRDefault="006E0A07" w:rsidP="00C34F5F">
            <w:pPr>
              <w:widowControl/>
              <w:rPr>
                <w:rFonts w:eastAsia="Meiryo"/>
                <w:bCs/>
                <w:iCs/>
                <w:color w:val="000000" w:themeColor="text1"/>
              </w:rPr>
            </w:pPr>
            <w:r w:rsidRPr="00887F45">
              <w:rPr>
                <w:rFonts w:ascii="Times New Roman" w:hAnsi="Times New Roman" w:cs="Times New Roman"/>
                <w:color w:val="000000" w:themeColor="text1"/>
                <w:szCs w:val="24"/>
              </w:rPr>
              <w:t>Nonaka, Shimada, Sakai</w:t>
            </w:r>
            <w:r w:rsidRPr="00887F45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.</w:t>
            </w:r>
            <w:r w:rsidRPr="00887F4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(201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Pr="00887F4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</w:t>
            </w:r>
            <w:proofErr w:type="spellStart"/>
            <w:r w:rsidRPr="006E0A07">
              <w:rPr>
                <w:rFonts w:ascii="Times New Roman" w:hAnsi="Times New Roman" w:cs="Times New Roman"/>
                <w:color w:val="000000" w:themeColor="text1"/>
                <w:szCs w:val="24"/>
              </w:rPr>
              <w:t>doi</w:t>
            </w:r>
            <w:proofErr w:type="spellEnd"/>
            <w:r w:rsidRPr="006E0A07">
              <w:rPr>
                <w:rFonts w:ascii="Times New Roman" w:hAnsi="Times New Roman" w:cs="Times New Roman"/>
                <w:color w:val="000000" w:themeColor="text1"/>
                <w:szCs w:val="24"/>
              </w:rPr>
              <w:t>: 10.1111/jpr.12219</w:t>
            </w:r>
          </w:p>
        </w:tc>
      </w:tr>
    </w:tbl>
    <w:p w14:paraId="2C1E5A5F" w14:textId="77777777" w:rsidR="003B4A06" w:rsidRPr="005D51D5" w:rsidRDefault="003B4A06" w:rsidP="00C77A76">
      <w:pPr>
        <w:rPr>
          <w:color w:val="000000" w:themeColor="text1"/>
        </w:rPr>
      </w:pPr>
    </w:p>
    <w:p w14:paraId="237DBB64" w14:textId="77777777" w:rsidR="00C37B8C" w:rsidRPr="005D51D5" w:rsidRDefault="00C37B8C">
      <w:pPr>
        <w:widowControl/>
        <w:jc w:val="left"/>
        <w:rPr>
          <w:color w:val="000000" w:themeColor="text1"/>
        </w:rPr>
      </w:pPr>
    </w:p>
    <w:sectPr w:rsidR="00C37B8C" w:rsidRPr="005D51D5" w:rsidSect="0086357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D290" w14:textId="77777777" w:rsidR="00F763F3" w:rsidRDefault="00F763F3" w:rsidP="00C77A76">
      <w:r>
        <w:separator/>
      </w:r>
    </w:p>
  </w:endnote>
  <w:endnote w:type="continuationSeparator" w:id="0">
    <w:p w14:paraId="128005A7" w14:textId="77777777" w:rsidR="00F763F3" w:rsidRDefault="00F763F3" w:rsidP="00C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E209" w14:textId="77777777" w:rsidR="00F763F3" w:rsidRDefault="00F763F3" w:rsidP="00C77A76">
      <w:r>
        <w:separator/>
      </w:r>
    </w:p>
  </w:footnote>
  <w:footnote w:type="continuationSeparator" w:id="0">
    <w:p w14:paraId="5AA65800" w14:textId="77777777" w:rsidR="00F763F3" w:rsidRDefault="00F763F3" w:rsidP="00C7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A0"/>
    <w:rsid w:val="000338A3"/>
    <w:rsid w:val="00037B6B"/>
    <w:rsid w:val="000B4B56"/>
    <w:rsid w:val="00102CA0"/>
    <w:rsid w:val="0010440B"/>
    <w:rsid w:val="001059BA"/>
    <w:rsid w:val="001F48B7"/>
    <w:rsid w:val="001F6C4F"/>
    <w:rsid w:val="00296860"/>
    <w:rsid w:val="002A28EE"/>
    <w:rsid w:val="002C33C1"/>
    <w:rsid w:val="002E6929"/>
    <w:rsid w:val="003107F9"/>
    <w:rsid w:val="003629DD"/>
    <w:rsid w:val="003B4A06"/>
    <w:rsid w:val="003E00A6"/>
    <w:rsid w:val="003E1FFC"/>
    <w:rsid w:val="00402A98"/>
    <w:rsid w:val="004316AA"/>
    <w:rsid w:val="00477495"/>
    <w:rsid w:val="004F2A81"/>
    <w:rsid w:val="0051114C"/>
    <w:rsid w:val="00580684"/>
    <w:rsid w:val="005D13EC"/>
    <w:rsid w:val="005D51D5"/>
    <w:rsid w:val="00623BE5"/>
    <w:rsid w:val="00637BCE"/>
    <w:rsid w:val="00640D08"/>
    <w:rsid w:val="00647FEA"/>
    <w:rsid w:val="00652219"/>
    <w:rsid w:val="00686793"/>
    <w:rsid w:val="00694AA3"/>
    <w:rsid w:val="006A353F"/>
    <w:rsid w:val="006E0A07"/>
    <w:rsid w:val="00733FE8"/>
    <w:rsid w:val="007C392F"/>
    <w:rsid w:val="007C436F"/>
    <w:rsid w:val="007F7764"/>
    <w:rsid w:val="00822F35"/>
    <w:rsid w:val="00863570"/>
    <w:rsid w:val="00873CC8"/>
    <w:rsid w:val="00887F45"/>
    <w:rsid w:val="0091251C"/>
    <w:rsid w:val="00936334"/>
    <w:rsid w:val="00955F86"/>
    <w:rsid w:val="009715A0"/>
    <w:rsid w:val="00990A23"/>
    <w:rsid w:val="00A200E2"/>
    <w:rsid w:val="00AB007E"/>
    <w:rsid w:val="00AC5AC8"/>
    <w:rsid w:val="00AD2126"/>
    <w:rsid w:val="00AE3E01"/>
    <w:rsid w:val="00B272EA"/>
    <w:rsid w:val="00B67237"/>
    <w:rsid w:val="00BC59E5"/>
    <w:rsid w:val="00BE56ED"/>
    <w:rsid w:val="00C120D4"/>
    <w:rsid w:val="00C23E1C"/>
    <w:rsid w:val="00C34F5F"/>
    <w:rsid w:val="00C37B8C"/>
    <w:rsid w:val="00C5682C"/>
    <w:rsid w:val="00C77275"/>
    <w:rsid w:val="00C77A76"/>
    <w:rsid w:val="00CA4CD0"/>
    <w:rsid w:val="00CD44A4"/>
    <w:rsid w:val="00CF4DEA"/>
    <w:rsid w:val="00CF6D1D"/>
    <w:rsid w:val="00D243CC"/>
    <w:rsid w:val="00D27550"/>
    <w:rsid w:val="00D5075A"/>
    <w:rsid w:val="00D7024B"/>
    <w:rsid w:val="00E22B2F"/>
    <w:rsid w:val="00E54526"/>
    <w:rsid w:val="00E709FB"/>
    <w:rsid w:val="00E70E97"/>
    <w:rsid w:val="00EA02FC"/>
    <w:rsid w:val="00EA6DDF"/>
    <w:rsid w:val="00F13A75"/>
    <w:rsid w:val="00F50C32"/>
    <w:rsid w:val="00F5497B"/>
    <w:rsid w:val="00F763F3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F58E4"/>
  <w15:chartTrackingRefBased/>
  <w15:docId w15:val="{77D63DA7-6EAC-492C-9B52-B276394A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7A76"/>
  </w:style>
  <w:style w:type="paragraph" w:styleId="Footer">
    <w:name w:val="footer"/>
    <w:basedOn w:val="Normal"/>
    <w:link w:val="FooterChar"/>
    <w:uiPriority w:val="99"/>
    <w:unhideWhenUsed/>
    <w:rsid w:val="00C77A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7A76"/>
  </w:style>
  <w:style w:type="table" w:styleId="TableGrid">
    <w:name w:val="Table Grid"/>
    <w:basedOn w:val="TableNormal"/>
    <w:uiPriority w:val="39"/>
    <w:rsid w:val="00FE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570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paragraph" w:customStyle="1" w:styleId="Tabletitle">
    <w:name w:val="Table title"/>
    <w:basedOn w:val="Normal"/>
    <w:next w:val="Normal"/>
    <w:qFormat/>
    <w:rsid w:val="00037B6B"/>
    <w:pPr>
      <w:widowControl/>
      <w:spacing w:before="240" w:line="36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4D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nonaka</dc:creator>
  <cp:keywords/>
  <dc:description/>
  <cp:lastModifiedBy>Bilyana Bogdanova</cp:lastModifiedBy>
  <cp:revision>4</cp:revision>
  <dcterms:created xsi:type="dcterms:W3CDTF">2020-01-08T08:56:00Z</dcterms:created>
  <dcterms:modified xsi:type="dcterms:W3CDTF">2020-01-10T13:59:00Z</dcterms:modified>
</cp:coreProperties>
</file>