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29" w:rsidRDefault="00472629"/>
    <w:p w:rsidR="00231AEF" w:rsidRPr="0008045B" w:rsidRDefault="00231AEF" w:rsidP="00231AEF">
      <w:pPr>
        <w:pStyle w:val="Default"/>
        <w:spacing w:line="360" w:lineRule="auto"/>
        <w:rPr>
          <w:rFonts w:ascii="Times New Roman" w:hAnsi="Times New Roman" w:cs="Times New Roman"/>
          <w:b/>
        </w:rPr>
      </w:pPr>
      <w:bookmarkStart w:id="0" w:name="OLE_LINK1"/>
      <w:bookmarkStart w:id="1" w:name="OLE_LINK2"/>
      <w:bookmarkStart w:id="2" w:name="OLE_LINK4"/>
      <w:r w:rsidRPr="00CE01E8">
        <w:rPr>
          <w:rFonts w:ascii="Times New Roman" w:eastAsiaTheme="minorEastAsia" w:hAnsi="Times New Roman" w:cs="Times New Roman"/>
          <w:b/>
          <w:color w:val="auto"/>
          <w:kern w:val="2"/>
        </w:rPr>
        <w:t>Supplementary Table</w:t>
      </w:r>
      <w:bookmarkEnd w:id="0"/>
      <w:bookmarkEnd w:id="1"/>
      <w:bookmarkEnd w:id="2"/>
      <w:r w:rsidRPr="00CE01E8">
        <w:rPr>
          <w:rFonts w:ascii="Times New Roman" w:eastAsiaTheme="minorEastAsia" w:hAnsi="Times New Roman" w:cs="Times New Roman"/>
          <w:b/>
          <w:color w:val="auto"/>
          <w:kern w:val="2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color w:val="auto"/>
          <w:kern w:val="2"/>
        </w:rPr>
        <w:t xml:space="preserve">2 </w:t>
      </w:r>
      <w:r w:rsidRPr="0008045B">
        <w:rPr>
          <w:rFonts w:ascii="Times New Roman" w:eastAsiaTheme="minorEastAsia" w:hAnsi="Times New Roman" w:cs="Times New Roman"/>
          <w:color w:val="auto"/>
          <w:kern w:val="2"/>
        </w:rPr>
        <w:t>Zone diameter interpretive criteria</w:t>
      </w:r>
      <w:r w:rsidRPr="0008045B">
        <w:rPr>
          <w:rFonts w:ascii="Times New Roman" w:hAnsi="Times New Roman" w:cs="Times New Roman"/>
        </w:rPr>
        <w:t xml:space="preserve"> in this study</w:t>
      </w:r>
    </w:p>
    <w:tbl>
      <w:tblPr>
        <w:tblStyle w:val="a5"/>
        <w:tblW w:w="636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7"/>
        <w:gridCol w:w="1871"/>
        <w:gridCol w:w="814"/>
        <w:gridCol w:w="3013"/>
        <w:gridCol w:w="1344"/>
        <w:gridCol w:w="1283"/>
        <w:gridCol w:w="1283"/>
      </w:tblGrid>
      <w:tr w:rsidR="00231AEF" w:rsidRPr="00030317" w:rsidTr="000F5B4F">
        <w:trPr>
          <w:trHeight w:val="315"/>
          <w:jc w:val="center"/>
        </w:trPr>
        <w:tc>
          <w:tcPr>
            <w:tcW w:w="574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231AEF" w:rsidRPr="00030317" w:rsidRDefault="00231AEF" w:rsidP="00D42D1E">
            <w:pPr>
              <w:spacing w:line="360" w:lineRule="auto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Category</w:t>
            </w:r>
          </w:p>
        </w:tc>
        <w:tc>
          <w:tcPr>
            <w:tcW w:w="862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231AEF" w:rsidRPr="00030317" w:rsidRDefault="00231AEF" w:rsidP="00D42D1E">
            <w:pPr>
              <w:spacing w:line="360" w:lineRule="auto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Antimicrobial Class</w:t>
            </w:r>
          </w:p>
        </w:tc>
        <w:tc>
          <w:tcPr>
            <w:tcW w:w="1763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1AEF" w:rsidRPr="00030317" w:rsidRDefault="00231AEF" w:rsidP="00D42D1E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Antimicrobial agents</w:t>
            </w:r>
          </w:p>
        </w:tc>
        <w:tc>
          <w:tcPr>
            <w:tcW w:w="1801" w:type="pct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231AEF" w:rsidRPr="00030317" w:rsidRDefault="00231AEF" w:rsidP="00D42D1E">
            <w:pPr>
              <w:spacing w:line="360" w:lineRule="auto"/>
              <w:jc w:val="center"/>
              <w:rPr>
                <w:bCs/>
                <w:iCs/>
                <w:sz w:val="16"/>
                <w:szCs w:val="16"/>
              </w:rPr>
            </w:pPr>
            <w:r w:rsidRPr="00030317">
              <w:rPr>
                <w:bCs/>
                <w:iCs/>
                <w:sz w:val="16"/>
                <w:szCs w:val="16"/>
              </w:rPr>
              <w:t>Zone Diameter Criteria</w:t>
            </w:r>
            <w:r w:rsidRPr="00030317">
              <w:rPr>
                <w:rFonts w:hint="eastAsia"/>
                <w:bCs/>
                <w:iCs/>
                <w:sz w:val="16"/>
                <w:szCs w:val="16"/>
              </w:rPr>
              <w:t xml:space="preserve"> </w:t>
            </w:r>
            <w:r w:rsidRPr="00030317">
              <w:rPr>
                <w:bCs/>
                <w:iCs/>
                <w:sz w:val="16"/>
                <w:szCs w:val="16"/>
              </w:rPr>
              <w:t>(mm)</w:t>
            </w:r>
          </w:p>
        </w:tc>
      </w:tr>
      <w:tr w:rsidR="00231AEF" w:rsidRPr="00030317" w:rsidTr="000F5B4F">
        <w:trPr>
          <w:trHeight w:val="315"/>
          <w:jc w:val="center"/>
        </w:trPr>
        <w:tc>
          <w:tcPr>
            <w:tcW w:w="574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231AEF" w:rsidRPr="00030317" w:rsidRDefault="00231AEF" w:rsidP="00D42D1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31AEF" w:rsidRPr="00030317" w:rsidRDefault="00231AEF" w:rsidP="00D42D1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63" w:type="pct"/>
            <w:gridSpan w:val="2"/>
            <w:vMerge/>
            <w:tcBorders>
              <w:bottom w:val="single" w:sz="4" w:space="0" w:color="auto"/>
            </w:tcBorders>
          </w:tcPr>
          <w:p w:rsidR="00231AEF" w:rsidRPr="00030317" w:rsidRDefault="00231AEF" w:rsidP="00D42D1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31AEF" w:rsidRPr="00030317" w:rsidRDefault="00231AEF" w:rsidP="00D42D1E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Resistant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31AEF" w:rsidRPr="00030317" w:rsidRDefault="00231AEF" w:rsidP="00D42D1E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Intermediate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31AEF" w:rsidRPr="00030317" w:rsidRDefault="00231AEF" w:rsidP="00D42D1E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Sensitive</w:t>
            </w:r>
          </w:p>
        </w:tc>
      </w:tr>
      <w:tr w:rsidR="00231AEF" w:rsidRPr="00030317" w:rsidTr="000F5B4F">
        <w:trPr>
          <w:trHeight w:val="330"/>
          <w:jc w:val="center"/>
        </w:trPr>
        <w:tc>
          <w:tcPr>
            <w:tcW w:w="574" w:type="pct"/>
            <w:vMerge w:val="restart"/>
            <w:tcBorders>
              <w:top w:val="single" w:sz="8" w:space="0" w:color="auto"/>
            </w:tcBorders>
            <w:hideMark/>
          </w:tcPr>
          <w:p w:rsidR="00231AEF" w:rsidRPr="00030317" w:rsidRDefault="00231AEF" w:rsidP="00D42D1E">
            <w:pPr>
              <w:rPr>
                <w:sz w:val="16"/>
                <w:szCs w:val="16"/>
                <w:highlight w:val="yellow"/>
              </w:rPr>
            </w:pPr>
            <w:r w:rsidRPr="00030317">
              <w:rPr>
                <w:sz w:val="16"/>
                <w:szCs w:val="16"/>
              </w:rPr>
              <w:t>β</w:t>
            </w:r>
            <w:r w:rsidRPr="00030317">
              <w:rPr>
                <w:bCs/>
                <w:sz w:val="16"/>
                <w:szCs w:val="16"/>
              </w:rPr>
              <w:t>-</w:t>
            </w:r>
            <w:proofErr w:type="spellStart"/>
            <w:r w:rsidRPr="00030317">
              <w:rPr>
                <w:bCs/>
                <w:sz w:val="16"/>
                <w:szCs w:val="16"/>
              </w:rPr>
              <w:t>Lactams</w:t>
            </w:r>
            <w:proofErr w:type="spellEnd"/>
          </w:p>
        </w:tc>
        <w:tc>
          <w:tcPr>
            <w:tcW w:w="862" w:type="pct"/>
            <w:vMerge w:val="restart"/>
            <w:tcBorders>
              <w:top w:val="single" w:sz="8" w:space="0" w:color="auto"/>
            </w:tcBorders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Penicillins</w:t>
            </w:r>
            <w:proofErr w:type="spellEnd"/>
          </w:p>
        </w:tc>
        <w:tc>
          <w:tcPr>
            <w:tcW w:w="375" w:type="pct"/>
            <w:tcBorders>
              <w:top w:val="single" w:sz="8" w:space="0" w:color="auto"/>
            </w:tcBorders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I</w:t>
            </w:r>
          </w:p>
        </w:tc>
        <w:tc>
          <w:tcPr>
            <w:tcW w:w="1388" w:type="pct"/>
            <w:tcBorders>
              <w:top w:val="single" w:sz="8" w:space="0" w:color="auto"/>
            </w:tcBorders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Ampicillin</w:t>
            </w:r>
            <w:proofErr w:type="spellEnd"/>
            <w:r w:rsidRPr="00030317">
              <w:rPr>
                <w:sz w:val="16"/>
                <w:szCs w:val="16"/>
              </w:rPr>
              <w:t xml:space="preserve"> (10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tcBorders>
              <w:top w:val="single" w:sz="8" w:space="0" w:color="auto"/>
            </w:tcBorders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≤28</w:t>
            </w:r>
          </w:p>
        </w:tc>
        <w:tc>
          <w:tcPr>
            <w:tcW w:w="591" w:type="pct"/>
            <w:tcBorders>
              <w:top w:val="single" w:sz="8" w:space="0" w:color="auto"/>
            </w:tcBorders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—</w:t>
            </w:r>
          </w:p>
        </w:tc>
        <w:tc>
          <w:tcPr>
            <w:tcW w:w="591" w:type="pct"/>
            <w:tcBorders>
              <w:top w:val="single" w:sz="8" w:space="0" w:color="auto"/>
            </w:tcBorders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29</w:t>
            </w:r>
          </w:p>
        </w:tc>
      </w:tr>
      <w:tr w:rsidR="00231AEF" w:rsidRPr="00030317" w:rsidTr="000F5B4F">
        <w:trPr>
          <w:trHeight w:val="330"/>
          <w:jc w:val="center"/>
        </w:trPr>
        <w:tc>
          <w:tcPr>
            <w:tcW w:w="574" w:type="pct"/>
            <w:vMerge/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62" w:type="pct"/>
            <w:vMerge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ascii="宋体" w:hAnsi="宋体" w:cs="宋体" w:hint="eastAsia"/>
                <w:sz w:val="16"/>
                <w:szCs w:val="16"/>
              </w:rPr>
              <w:t>Ⅱ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Penicillin (10 units)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≤28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—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29</w:t>
            </w:r>
          </w:p>
        </w:tc>
      </w:tr>
      <w:tr w:rsidR="00231AEF" w:rsidRPr="00030317" w:rsidTr="000F5B4F">
        <w:trPr>
          <w:trHeight w:val="750"/>
          <w:jc w:val="center"/>
        </w:trPr>
        <w:tc>
          <w:tcPr>
            <w:tcW w:w="574" w:type="pct"/>
            <w:vMerge/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62" w:type="pc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β-</w:t>
            </w:r>
            <w:proofErr w:type="spellStart"/>
            <w:r w:rsidRPr="00030317">
              <w:rPr>
                <w:sz w:val="16"/>
                <w:szCs w:val="16"/>
              </w:rPr>
              <w:t>Lactam</w:t>
            </w:r>
            <w:proofErr w:type="spellEnd"/>
            <w:r w:rsidRPr="00030317">
              <w:rPr>
                <w:sz w:val="16"/>
                <w:szCs w:val="16"/>
              </w:rPr>
              <w:t>/β-</w:t>
            </w:r>
            <w:proofErr w:type="spellStart"/>
            <w:r w:rsidRPr="00030317">
              <w:rPr>
                <w:sz w:val="16"/>
                <w:szCs w:val="16"/>
              </w:rPr>
              <w:t>lactamase</w:t>
            </w:r>
            <w:proofErr w:type="spellEnd"/>
            <w:r w:rsidRPr="00030317">
              <w:rPr>
                <w:sz w:val="16"/>
                <w:szCs w:val="16"/>
              </w:rPr>
              <w:t xml:space="preserve"> inhibitor combinations</w:t>
            </w:r>
          </w:p>
        </w:tc>
        <w:tc>
          <w:tcPr>
            <w:tcW w:w="375" w:type="pct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ascii="宋体" w:hAnsi="宋体" w:cs="宋体" w:hint="eastAsia"/>
                <w:sz w:val="16"/>
                <w:szCs w:val="16"/>
              </w:rPr>
              <w:t>Ⅲ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Amoxicillin-</w:t>
            </w:r>
            <w:proofErr w:type="spellStart"/>
            <w:r w:rsidRPr="00030317">
              <w:rPr>
                <w:sz w:val="16"/>
                <w:szCs w:val="16"/>
              </w:rPr>
              <w:t>clavulanic</w:t>
            </w:r>
            <w:proofErr w:type="spellEnd"/>
            <w:r w:rsidRPr="00030317">
              <w:rPr>
                <w:sz w:val="16"/>
                <w:szCs w:val="16"/>
              </w:rPr>
              <w:t xml:space="preserve"> acid (20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/10μg)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≤19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—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20</w:t>
            </w:r>
          </w:p>
        </w:tc>
      </w:tr>
      <w:tr w:rsidR="00231AEF" w:rsidRPr="00030317" w:rsidTr="000F5B4F">
        <w:trPr>
          <w:trHeight w:val="330"/>
          <w:jc w:val="center"/>
        </w:trPr>
        <w:tc>
          <w:tcPr>
            <w:tcW w:w="574" w:type="pct"/>
            <w:vMerge/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62" w:type="pct"/>
            <w:vMerge w:val="restar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Cephems</w:t>
            </w:r>
            <w:proofErr w:type="spellEnd"/>
            <w:r w:rsidRPr="00030317">
              <w:rPr>
                <w:sz w:val="16"/>
                <w:szCs w:val="16"/>
              </w:rPr>
              <w:t xml:space="preserve"> (</w:t>
            </w:r>
            <w:proofErr w:type="spellStart"/>
            <w:r w:rsidRPr="00030317">
              <w:rPr>
                <w:sz w:val="16"/>
                <w:szCs w:val="16"/>
              </w:rPr>
              <w:t>parenteral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hint="eastAsia"/>
                <w:sz w:val="16"/>
                <w:szCs w:val="16"/>
              </w:rPr>
              <w:t>IV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Cephalothin</w:t>
            </w:r>
            <w:proofErr w:type="spellEnd"/>
            <w:r w:rsidRPr="00030317">
              <w:rPr>
                <w:sz w:val="16"/>
                <w:szCs w:val="16"/>
              </w:rPr>
              <w:t xml:space="preserve"> (30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≤14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15-17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18</w:t>
            </w:r>
          </w:p>
        </w:tc>
      </w:tr>
      <w:tr w:rsidR="00231AEF" w:rsidRPr="00030317" w:rsidTr="000F5B4F">
        <w:trPr>
          <w:trHeight w:val="330"/>
          <w:jc w:val="center"/>
        </w:trPr>
        <w:tc>
          <w:tcPr>
            <w:tcW w:w="574" w:type="pct"/>
            <w:vMerge/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62" w:type="pct"/>
            <w:vMerge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hint="eastAsia"/>
                <w:sz w:val="16"/>
                <w:szCs w:val="16"/>
              </w:rPr>
              <w:t>V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Cefoxitin</w:t>
            </w:r>
            <w:proofErr w:type="spellEnd"/>
            <w:r w:rsidRPr="00030317">
              <w:rPr>
                <w:sz w:val="16"/>
                <w:szCs w:val="16"/>
              </w:rPr>
              <w:t xml:space="preserve"> (30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≤21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380F15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—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22</w:t>
            </w:r>
          </w:p>
        </w:tc>
      </w:tr>
      <w:tr w:rsidR="00231AEF" w:rsidRPr="00030317" w:rsidTr="000F5B4F">
        <w:trPr>
          <w:trHeight w:val="330"/>
          <w:jc w:val="center"/>
        </w:trPr>
        <w:tc>
          <w:tcPr>
            <w:tcW w:w="574" w:type="pct"/>
            <w:vMerge/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62" w:type="pct"/>
            <w:vMerge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hint="eastAsia"/>
                <w:sz w:val="16"/>
                <w:szCs w:val="16"/>
              </w:rPr>
              <w:t>VI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Cefotetan</w:t>
            </w:r>
            <w:proofErr w:type="spellEnd"/>
            <w:r w:rsidRPr="00030317">
              <w:rPr>
                <w:sz w:val="16"/>
                <w:szCs w:val="16"/>
              </w:rPr>
              <w:t xml:space="preserve"> (30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≤12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13-15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16</w:t>
            </w:r>
          </w:p>
        </w:tc>
      </w:tr>
      <w:tr w:rsidR="00231AEF" w:rsidRPr="00030317" w:rsidTr="000F5B4F">
        <w:trPr>
          <w:trHeight w:val="375"/>
          <w:jc w:val="center"/>
        </w:trPr>
        <w:tc>
          <w:tcPr>
            <w:tcW w:w="574" w:type="pct"/>
            <w:vMerge/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62" w:type="pc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Penems</w:t>
            </w:r>
            <w:proofErr w:type="spellEnd"/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hint="eastAsia"/>
                <w:sz w:val="16"/>
                <w:szCs w:val="16"/>
              </w:rPr>
              <w:t>VII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Imipenem</w:t>
            </w:r>
            <w:proofErr w:type="spellEnd"/>
            <w:r w:rsidRPr="00030317">
              <w:rPr>
                <w:sz w:val="16"/>
                <w:szCs w:val="16"/>
              </w:rPr>
              <w:t xml:space="preserve"> (10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≤13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14-15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16</w:t>
            </w:r>
          </w:p>
        </w:tc>
      </w:tr>
      <w:tr w:rsidR="00231AEF" w:rsidRPr="00030317" w:rsidTr="000F5B4F">
        <w:trPr>
          <w:trHeight w:val="330"/>
          <w:jc w:val="center"/>
        </w:trPr>
        <w:tc>
          <w:tcPr>
            <w:tcW w:w="574" w:type="pct"/>
            <w:vMerge w:val="restart"/>
            <w:tcBorders>
              <w:bottom w:val="single" w:sz="12" w:space="0" w:color="auto"/>
            </w:tcBorders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Non β</w:t>
            </w:r>
            <w:r w:rsidRPr="00030317">
              <w:rPr>
                <w:bCs/>
                <w:sz w:val="16"/>
                <w:szCs w:val="16"/>
              </w:rPr>
              <w:t>-</w:t>
            </w:r>
            <w:proofErr w:type="spellStart"/>
            <w:r w:rsidRPr="00030317">
              <w:rPr>
                <w:bCs/>
                <w:sz w:val="16"/>
                <w:szCs w:val="16"/>
              </w:rPr>
              <w:t>Lactams</w:t>
            </w:r>
            <w:proofErr w:type="spellEnd"/>
          </w:p>
        </w:tc>
        <w:tc>
          <w:tcPr>
            <w:tcW w:w="862" w:type="pc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Aminoglycosides</w:t>
            </w:r>
            <w:proofErr w:type="spellEnd"/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hint="eastAsia"/>
                <w:sz w:val="16"/>
                <w:szCs w:val="16"/>
              </w:rPr>
              <w:t>VIII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Gentamicin</w:t>
            </w:r>
            <w:proofErr w:type="spellEnd"/>
            <w:r w:rsidRPr="00030317">
              <w:rPr>
                <w:sz w:val="16"/>
                <w:szCs w:val="16"/>
              </w:rPr>
              <w:t xml:space="preserve"> (10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≤12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13-14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15</w:t>
            </w:r>
          </w:p>
        </w:tc>
      </w:tr>
      <w:tr w:rsidR="00231AEF" w:rsidRPr="00030317" w:rsidTr="000F5B4F">
        <w:trPr>
          <w:trHeight w:val="330"/>
          <w:jc w:val="center"/>
        </w:trPr>
        <w:tc>
          <w:tcPr>
            <w:tcW w:w="57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hint="eastAsia"/>
                <w:sz w:val="16"/>
                <w:szCs w:val="16"/>
              </w:rPr>
              <w:t>IX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Kanamycin</w:t>
            </w:r>
            <w:proofErr w:type="spellEnd"/>
            <w:r w:rsidRPr="00030317">
              <w:rPr>
                <w:sz w:val="16"/>
                <w:szCs w:val="16"/>
              </w:rPr>
              <w:t xml:space="preserve"> (30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≤13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14-17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18</w:t>
            </w:r>
          </w:p>
        </w:tc>
      </w:tr>
      <w:tr w:rsidR="00231AEF" w:rsidRPr="00030317" w:rsidTr="000F5B4F">
        <w:trPr>
          <w:trHeight w:val="375"/>
          <w:jc w:val="center"/>
        </w:trPr>
        <w:tc>
          <w:tcPr>
            <w:tcW w:w="57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Macrolides</w:t>
            </w:r>
            <w:proofErr w:type="spellEnd"/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hint="eastAsia"/>
                <w:sz w:val="16"/>
                <w:szCs w:val="16"/>
              </w:rPr>
              <w:t>X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 xml:space="preserve">Erythromycin (15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≤13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14-22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23</w:t>
            </w:r>
          </w:p>
        </w:tc>
      </w:tr>
      <w:tr w:rsidR="00231AEF" w:rsidRPr="00030317" w:rsidTr="000F5B4F">
        <w:trPr>
          <w:trHeight w:val="375"/>
          <w:jc w:val="center"/>
        </w:trPr>
        <w:tc>
          <w:tcPr>
            <w:tcW w:w="57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Ketolide</w:t>
            </w:r>
            <w:proofErr w:type="spellEnd"/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hint="eastAsia"/>
                <w:sz w:val="16"/>
                <w:szCs w:val="16"/>
              </w:rPr>
              <w:t>XI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Telithromycin</w:t>
            </w:r>
            <w:proofErr w:type="spellEnd"/>
            <w:r w:rsidRPr="00030317">
              <w:rPr>
                <w:sz w:val="16"/>
                <w:szCs w:val="16"/>
              </w:rPr>
              <w:t xml:space="preserve"> (15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≤18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19-21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22</w:t>
            </w:r>
          </w:p>
        </w:tc>
      </w:tr>
      <w:tr w:rsidR="00231AEF" w:rsidRPr="00030317" w:rsidTr="000F5B4F">
        <w:trPr>
          <w:trHeight w:val="375"/>
          <w:jc w:val="center"/>
        </w:trPr>
        <w:tc>
          <w:tcPr>
            <w:tcW w:w="57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Glycopeptides</w:t>
            </w:r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hint="eastAsia"/>
                <w:sz w:val="16"/>
                <w:szCs w:val="16"/>
              </w:rPr>
              <w:t>XII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Teicoplanin</w:t>
            </w:r>
            <w:proofErr w:type="spellEnd"/>
            <w:r w:rsidRPr="00030317">
              <w:rPr>
                <w:sz w:val="16"/>
                <w:szCs w:val="16"/>
              </w:rPr>
              <w:t xml:space="preserve"> (30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≤10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11-13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14</w:t>
            </w:r>
          </w:p>
        </w:tc>
      </w:tr>
      <w:tr w:rsidR="00231AEF" w:rsidRPr="00030317" w:rsidTr="000F5B4F">
        <w:trPr>
          <w:trHeight w:val="330"/>
          <w:jc w:val="center"/>
        </w:trPr>
        <w:tc>
          <w:tcPr>
            <w:tcW w:w="57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Quinolones</w:t>
            </w:r>
            <w:proofErr w:type="spellEnd"/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XIII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E19CD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 xml:space="preserve">Ciprofloxacin (5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≤15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16-20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21</w:t>
            </w:r>
          </w:p>
        </w:tc>
      </w:tr>
      <w:tr w:rsidR="00231AEF" w:rsidRPr="00030317" w:rsidTr="000F5B4F">
        <w:trPr>
          <w:trHeight w:val="330"/>
          <w:jc w:val="center"/>
        </w:trPr>
        <w:tc>
          <w:tcPr>
            <w:tcW w:w="57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Phenylpropanol</w:t>
            </w:r>
            <w:proofErr w:type="spellEnd"/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XIV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Chloramphenicol</w:t>
            </w:r>
            <w:proofErr w:type="spellEnd"/>
            <w:r w:rsidRPr="00030317">
              <w:rPr>
                <w:sz w:val="16"/>
                <w:szCs w:val="16"/>
              </w:rPr>
              <w:t xml:space="preserve"> (30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≤12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13-17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18</w:t>
            </w:r>
          </w:p>
        </w:tc>
      </w:tr>
      <w:tr w:rsidR="00231AEF" w:rsidRPr="00030317" w:rsidTr="000F5B4F">
        <w:trPr>
          <w:trHeight w:val="375"/>
          <w:jc w:val="center"/>
        </w:trPr>
        <w:tc>
          <w:tcPr>
            <w:tcW w:w="57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Tetracyclines</w:t>
            </w:r>
            <w:proofErr w:type="spellEnd"/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XV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 xml:space="preserve">Tetracycline (30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≤14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15-18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19</w:t>
            </w:r>
          </w:p>
        </w:tc>
      </w:tr>
      <w:tr w:rsidR="00231AEF" w:rsidRPr="00030317" w:rsidTr="000F5B4F">
        <w:trPr>
          <w:trHeight w:val="375"/>
          <w:jc w:val="center"/>
        </w:trPr>
        <w:tc>
          <w:tcPr>
            <w:tcW w:w="57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Folate</w:t>
            </w:r>
            <w:proofErr w:type="spellEnd"/>
            <w:r w:rsidRPr="00030317">
              <w:rPr>
                <w:sz w:val="16"/>
                <w:szCs w:val="16"/>
              </w:rPr>
              <w:t xml:space="preserve"> pathway inhibitors</w:t>
            </w:r>
          </w:p>
        </w:tc>
        <w:tc>
          <w:tcPr>
            <w:tcW w:w="375" w:type="pct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XVI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Trimethoprim-Sulfamethoxazole</w:t>
            </w:r>
            <w:proofErr w:type="spellEnd"/>
            <w:r w:rsidRPr="00030317">
              <w:rPr>
                <w:sz w:val="16"/>
                <w:szCs w:val="16"/>
              </w:rPr>
              <w:t xml:space="preserve"> (1.25μg/23.75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≤10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11-15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16</w:t>
            </w:r>
          </w:p>
        </w:tc>
      </w:tr>
      <w:tr w:rsidR="00231AEF" w:rsidRPr="00030317" w:rsidTr="000F5B4F">
        <w:trPr>
          <w:trHeight w:val="375"/>
          <w:jc w:val="center"/>
        </w:trPr>
        <w:tc>
          <w:tcPr>
            <w:tcW w:w="57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Lincosamides</w:t>
            </w:r>
            <w:proofErr w:type="spellEnd"/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hint="eastAsia"/>
                <w:sz w:val="16"/>
                <w:szCs w:val="16"/>
              </w:rPr>
              <w:t>XVII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Clindamycin</w:t>
            </w:r>
            <w:proofErr w:type="spellEnd"/>
            <w:r w:rsidRPr="00030317">
              <w:rPr>
                <w:sz w:val="16"/>
                <w:szCs w:val="16"/>
              </w:rPr>
              <w:t xml:space="preserve"> (2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≤14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15-20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21</w:t>
            </w:r>
          </w:p>
        </w:tc>
      </w:tr>
      <w:tr w:rsidR="00231AEF" w:rsidRPr="00030317" w:rsidTr="000F5B4F">
        <w:trPr>
          <w:trHeight w:val="375"/>
          <w:jc w:val="center"/>
        </w:trPr>
        <w:tc>
          <w:tcPr>
            <w:tcW w:w="57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Ansamycins</w:t>
            </w:r>
            <w:proofErr w:type="spellEnd"/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hint="eastAsia"/>
                <w:sz w:val="16"/>
                <w:szCs w:val="16"/>
              </w:rPr>
              <w:t>XVIII</w:t>
            </w:r>
          </w:p>
        </w:tc>
        <w:tc>
          <w:tcPr>
            <w:tcW w:w="1388" w:type="pct"/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Rifampin</w:t>
            </w:r>
            <w:proofErr w:type="spellEnd"/>
            <w:r w:rsidRPr="00030317">
              <w:rPr>
                <w:sz w:val="16"/>
                <w:szCs w:val="16"/>
              </w:rPr>
              <w:t xml:space="preserve"> (5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≤16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17-19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20</w:t>
            </w:r>
          </w:p>
        </w:tc>
      </w:tr>
      <w:tr w:rsidR="00231AEF" w:rsidRPr="00030317" w:rsidTr="000F5B4F">
        <w:trPr>
          <w:trHeight w:val="375"/>
          <w:jc w:val="center"/>
        </w:trPr>
        <w:tc>
          <w:tcPr>
            <w:tcW w:w="57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Streptogramins</w:t>
            </w:r>
            <w:proofErr w:type="spellEnd"/>
          </w:p>
        </w:tc>
        <w:tc>
          <w:tcPr>
            <w:tcW w:w="375" w:type="pct"/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hint="eastAsia"/>
                <w:sz w:val="16"/>
                <w:szCs w:val="16"/>
              </w:rPr>
              <w:t>XIX</w:t>
            </w:r>
          </w:p>
        </w:tc>
        <w:tc>
          <w:tcPr>
            <w:tcW w:w="1388" w:type="pct"/>
            <w:noWrap/>
            <w:hideMark/>
          </w:tcPr>
          <w:p w:rsidR="003707AC" w:rsidRPr="003707AC" w:rsidRDefault="003707AC" w:rsidP="003707AC">
            <w:pPr>
              <w:rPr>
                <w:sz w:val="16"/>
                <w:szCs w:val="16"/>
              </w:rPr>
            </w:pPr>
            <w:proofErr w:type="spellStart"/>
            <w:r w:rsidRPr="003707AC">
              <w:rPr>
                <w:sz w:val="16"/>
                <w:szCs w:val="16"/>
              </w:rPr>
              <w:t>Quinupristin-dalfopristin</w:t>
            </w:r>
            <w:proofErr w:type="spellEnd"/>
            <w:r w:rsidRPr="003707AC">
              <w:rPr>
                <w:sz w:val="16"/>
                <w:szCs w:val="16"/>
              </w:rPr>
              <w:t xml:space="preserve"> </w:t>
            </w:r>
          </w:p>
          <w:p w:rsidR="00231AEF" w:rsidRPr="00030317" w:rsidRDefault="00231AEF" w:rsidP="00D42D1E">
            <w:pPr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 xml:space="preserve"> (15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≤15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16-18</w:t>
            </w:r>
          </w:p>
        </w:tc>
        <w:tc>
          <w:tcPr>
            <w:tcW w:w="591" w:type="pct"/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19</w:t>
            </w:r>
          </w:p>
        </w:tc>
      </w:tr>
      <w:tr w:rsidR="00231AEF" w:rsidRPr="00030317" w:rsidTr="000F5B4F">
        <w:trPr>
          <w:trHeight w:val="375"/>
          <w:jc w:val="center"/>
        </w:trPr>
        <w:tc>
          <w:tcPr>
            <w:tcW w:w="57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tcBorders>
              <w:bottom w:val="single" w:sz="12" w:space="0" w:color="auto"/>
            </w:tcBorders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Nitrofurans</w:t>
            </w:r>
            <w:proofErr w:type="spellEnd"/>
          </w:p>
        </w:tc>
        <w:tc>
          <w:tcPr>
            <w:tcW w:w="375" w:type="pct"/>
            <w:tcBorders>
              <w:bottom w:val="single" w:sz="12" w:space="0" w:color="auto"/>
            </w:tcBorders>
            <w:vAlign w:val="center"/>
          </w:tcPr>
          <w:p w:rsidR="00231AEF" w:rsidRPr="00030317" w:rsidRDefault="00231AEF" w:rsidP="00D42D1E">
            <w:pPr>
              <w:jc w:val="center"/>
              <w:rPr>
                <w:sz w:val="16"/>
                <w:szCs w:val="16"/>
              </w:rPr>
            </w:pPr>
            <w:r w:rsidRPr="00030317">
              <w:rPr>
                <w:rFonts w:hint="eastAsia"/>
                <w:sz w:val="16"/>
                <w:szCs w:val="16"/>
              </w:rPr>
              <w:t>XX</w:t>
            </w:r>
          </w:p>
        </w:tc>
        <w:tc>
          <w:tcPr>
            <w:tcW w:w="1388" w:type="pct"/>
            <w:tcBorders>
              <w:bottom w:val="single" w:sz="12" w:space="0" w:color="auto"/>
            </w:tcBorders>
            <w:noWrap/>
            <w:hideMark/>
          </w:tcPr>
          <w:p w:rsidR="00231AEF" w:rsidRPr="00030317" w:rsidRDefault="00231AEF" w:rsidP="00D42D1E">
            <w:pPr>
              <w:rPr>
                <w:sz w:val="16"/>
                <w:szCs w:val="16"/>
              </w:rPr>
            </w:pPr>
            <w:proofErr w:type="spellStart"/>
            <w:r w:rsidRPr="00030317">
              <w:rPr>
                <w:sz w:val="16"/>
                <w:szCs w:val="16"/>
              </w:rPr>
              <w:t>Nitrofurantoin</w:t>
            </w:r>
            <w:proofErr w:type="spellEnd"/>
            <w:r w:rsidRPr="00030317">
              <w:rPr>
                <w:sz w:val="16"/>
                <w:szCs w:val="16"/>
              </w:rPr>
              <w:t xml:space="preserve"> (300 </w:t>
            </w:r>
            <w:proofErr w:type="spellStart"/>
            <w:r w:rsidRPr="00030317">
              <w:rPr>
                <w:sz w:val="16"/>
                <w:szCs w:val="16"/>
              </w:rPr>
              <w:t>μg</w:t>
            </w:r>
            <w:proofErr w:type="spellEnd"/>
            <w:r w:rsidRPr="00030317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tcBorders>
              <w:bottom w:val="single" w:sz="12" w:space="0" w:color="auto"/>
            </w:tcBorders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≤14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sz w:val="16"/>
                <w:szCs w:val="16"/>
              </w:rPr>
              <w:t>15-16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noWrap/>
            <w:hideMark/>
          </w:tcPr>
          <w:p w:rsidR="00231AEF" w:rsidRPr="00030317" w:rsidRDefault="00231AEF" w:rsidP="000F5B4F">
            <w:pPr>
              <w:jc w:val="left"/>
              <w:rPr>
                <w:sz w:val="16"/>
                <w:szCs w:val="16"/>
              </w:rPr>
            </w:pPr>
            <w:r w:rsidRPr="00030317">
              <w:rPr>
                <w:rFonts w:eastAsia="ArialMT"/>
                <w:sz w:val="16"/>
                <w:szCs w:val="16"/>
              </w:rPr>
              <w:t>≥ 17</w:t>
            </w:r>
          </w:p>
        </w:tc>
      </w:tr>
    </w:tbl>
    <w:p w:rsidR="00231AEF" w:rsidRDefault="00231AEF" w:rsidP="00231AEF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231AEF" w:rsidRDefault="00231AEF"/>
    <w:sectPr w:rsidR="00231AEF" w:rsidSect="00472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16" w:rsidRDefault="007B3C16" w:rsidP="00231AEF">
      <w:r>
        <w:separator/>
      </w:r>
    </w:p>
  </w:endnote>
  <w:endnote w:type="continuationSeparator" w:id="0">
    <w:p w:rsidR="007B3C16" w:rsidRDefault="007B3C16" w:rsidP="0023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BLNN P+ Helvetica Neue LT Std">
    <w:altName w:val="宋体"/>
    <w:charset w:val="86"/>
    <w:family w:val="swiss"/>
    <w:pitch w:val="default"/>
    <w:sig w:usb0="00000001" w:usb1="080E0000" w:usb2="00000010" w:usb3="00000000" w:csb0="00040000" w:csb1="00000000"/>
  </w:font>
  <w:font w:name="Arial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16" w:rsidRDefault="007B3C16" w:rsidP="00231AEF">
      <w:r>
        <w:separator/>
      </w:r>
    </w:p>
  </w:footnote>
  <w:footnote w:type="continuationSeparator" w:id="0">
    <w:p w:rsidR="007B3C16" w:rsidRDefault="007B3C16" w:rsidP="00231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AEF"/>
    <w:rsid w:val="0001272D"/>
    <w:rsid w:val="000164E4"/>
    <w:rsid w:val="00030317"/>
    <w:rsid w:val="000363D2"/>
    <w:rsid w:val="00096E5C"/>
    <w:rsid w:val="000A5DEC"/>
    <w:rsid w:val="000B5190"/>
    <w:rsid w:val="000B6624"/>
    <w:rsid w:val="000D476E"/>
    <w:rsid w:val="000E2D0E"/>
    <w:rsid w:val="000F5B4F"/>
    <w:rsid w:val="00110D3F"/>
    <w:rsid w:val="00114C16"/>
    <w:rsid w:val="00132AD2"/>
    <w:rsid w:val="00136F27"/>
    <w:rsid w:val="00146BD9"/>
    <w:rsid w:val="00146EEF"/>
    <w:rsid w:val="00183464"/>
    <w:rsid w:val="00187E70"/>
    <w:rsid w:val="001D7509"/>
    <w:rsid w:val="001D7F33"/>
    <w:rsid w:val="00227336"/>
    <w:rsid w:val="00231AEF"/>
    <w:rsid w:val="00266E8F"/>
    <w:rsid w:val="00292600"/>
    <w:rsid w:val="002B54B7"/>
    <w:rsid w:val="002D4687"/>
    <w:rsid w:val="002D4A9F"/>
    <w:rsid w:val="002E4E20"/>
    <w:rsid w:val="002F0BB5"/>
    <w:rsid w:val="00327EBF"/>
    <w:rsid w:val="00365DF2"/>
    <w:rsid w:val="00366DDC"/>
    <w:rsid w:val="003707AC"/>
    <w:rsid w:val="00377A31"/>
    <w:rsid w:val="00380F15"/>
    <w:rsid w:val="003B0D53"/>
    <w:rsid w:val="003C4FDA"/>
    <w:rsid w:val="003D49D7"/>
    <w:rsid w:val="003E1BDF"/>
    <w:rsid w:val="003F214E"/>
    <w:rsid w:val="003F6A76"/>
    <w:rsid w:val="003F6BE4"/>
    <w:rsid w:val="004110FE"/>
    <w:rsid w:val="0041468F"/>
    <w:rsid w:val="00423CF4"/>
    <w:rsid w:val="004249F0"/>
    <w:rsid w:val="0043593A"/>
    <w:rsid w:val="00444EF8"/>
    <w:rsid w:val="00446D3F"/>
    <w:rsid w:val="004475FF"/>
    <w:rsid w:val="00472629"/>
    <w:rsid w:val="004730D1"/>
    <w:rsid w:val="00480F50"/>
    <w:rsid w:val="004C3BE6"/>
    <w:rsid w:val="004C55FF"/>
    <w:rsid w:val="004C7FFE"/>
    <w:rsid w:val="004F43EE"/>
    <w:rsid w:val="00501FAF"/>
    <w:rsid w:val="00533CB7"/>
    <w:rsid w:val="00544483"/>
    <w:rsid w:val="00546A0B"/>
    <w:rsid w:val="00570100"/>
    <w:rsid w:val="005A2C45"/>
    <w:rsid w:val="005A7EAE"/>
    <w:rsid w:val="005C71E5"/>
    <w:rsid w:val="005E3518"/>
    <w:rsid w:val="005F1DEA"/>
    <w:rsid w:val="005F4E3F"/>
    <w:rsid w:val="005F579C"/>
    <w:rsid w:val="00602654"/>
    <w:rsid w:val="00622619"/>
    <w:rsid w:val="00640E2D"/>
    <w:rsid w:val="00643F41"/>
    <w:rsid w:val="006632AF"/>
    <w:rsid w:val="00666E0E"/>
    <w:rsid w:val="00676557"/>
    <w:rsid w:val="00690DBE"/>
    <w:rsid w:val="0069533D"/>
    <w:rsid w:val="006A40CD"/>
    <w:rsid w:val="006B3864"/>
    <w:rsid w:val="006C3A43"/>
    <w:rsid w:val="006D1316"/>
    <w:rsid w:val="0070522E"/>
    <w:rsid w:val="0071056E"/>
    <w:rsid w:val="00796F9C"/>
    <w:rsid w:val="007B3C16"/>
    <w:rsid w:val="007C14DA"/>
    <w:rsid w:val="007E4A22"/>
    <w:rsid w:val="007E6757"/>
    <w:rsid w:val="00835F31"/>
    <w:rsid w:val="00836A71"/>
    <w:rsid w:val="00843B0F"/>
    <w:rsid w:val="00856D31"/>
    <w:rsid w:val="00876740"/>
    <w:rsid w:val="0088063D"/>
    <w:rsid w:val="00880CA3"/>
    <w:rsid w:val="008A13D0"/>
    <w:rsid w:val="008A400C"/>
    <w:rsid w:val="008B3785"/>
    <w:rsid w:val="008E628E"/>
    <w:rsid w:val="008F4095"/>
    <w:rsid w:val="00964DC9"/>
    <w:rsid w:val="00982DDE"/>
    <w:rsid w:val="00984AB4"/>
    <w:rsid w:val="0099166E"/>
    <w:rsid w:val="009A26A0"/>
    <w:rsid w:val="009A79DE"/>
    <w:rsid w:val="009E11F2"/>
    <w:rsid w:val="009E728C"/>
    <w:rsid w:val="009F37A2"/>
    <w:rsid w:val="00A168FA"/>
    <w:rsid w:val="00A22951"/>
    <w:rsid w:val="00A31B6B"/>
    <w:rsid w:val="00A341B7"/>
    <w:rsid w:val="00A35414"/>
    <w:rsid w:val="00A37AEA"/>
    <w:rsid w:val="00A750FD"/>
    <w:rsid w:val="00A762AB"/>
    <w:rsid w:val="00A90644"/>
    <w:rsid w:val="00AA1CC6"/>
    <w:rsid w:val="00AA2B78"/>
    <w:rsid w:val="00AA4F3F"/>
    <w:rsid w:val="00AC2DB4"/>
    <w:rsid w:val="00AD54F2"/>
    <w:rsid w:val="00B0602A"/>
    <w:rsid w:val="00B13E05"/>
    <w:rsid w:val="00B14229"/>
    <w:rsid w:val="00B23392"/>
    <w:rsid w:val="00B258AF"/>
    <w:rsid w:val="00B41EDE"/>
    <w:rsid w:val="00B42A48"/>
    <w:rsid w:val="00B43D4D"/>
    <w:rsid w:val="00B702CF"/>
    <w:rsid w:val="00B81D1B"/>
    <w:rsid w:val="00B97873"/>
    <w:rsid w:val="00BA39B7"/>
    <w:rsid w:val="00BA56FF"/>
    <w:rsid w:val="00BA6B04"/>
    <w:rsid w:val="00BB617B"/>
    <w:rsid w:val="00BB657C"/>
    <w:rsid w:val="00BC1ADB"/>
    <w:rsid w:val="00BC2258"/>
    <w:rsid w:val="00BE6D1A"/>
    <w:rsid w:val="00BE7C06"/>
    <w:rsid w:val="00BE7E74"/>
    <w:rsid w:val="00BF164F"/>
    <w:rsid w:val="00C062B6"/>
    <w:rsid w:val="00C64380"/>
    <w:rsid w:val="00C71A33"/>
    <w:rsid w:val="00C83994"/>
    <w:rsid w:val="00C97CF2"/>
    <w:rsid w:val="00D21F14"/>
    <w:rsid w:val="00D22B1D"/>
    <w:rsid w:val="00D2317E"/>
    <w:rsid w:val="00D2645B"/>
    <w:rsid w:val="00D35A0F"/>
    <w:rsid w:val="00D862AF"/>
    <w:rsid w:val="00D91042"/>
    <w:rsid w:val="00DE19CD"/>
    <w:rsid w:val="00E41473"/>
    <w:rsid w:val="00E5724E"/>
    <w:rsid w:val="00E61707"/>
    <w:rsid w:val="00E66AE6"/>
    <w:rsid w:val="00E67173"/>
    <w:rsid w:val="00EA47BD"/>
    <w:rsid w:val="00EE51FA"/>
    <w:rsid w:val="00EF475E"/>
    <w:rsid w:val="00EF545D"/>
    <w:rsid w:val="00F27229"/>
    <w:rsid w:val="00F35405"/>
    <w:rsid w:val="00F4349C"/>
    <w:rsid w:val="00F55E90"/>
    <w:rsid w:val="00F55F19"/>
    <w:rsid w:val="00F61A70"/>
    <w:rsid w:val="00F77564"/>
    <w:rsid w:val="00F94727"/>
    <w:rsid w:val="00FA38F7"/>
    <w:rsid w:val="00FD583C"/>
    <w:rsid w:val="00FE3805"/>
    <w:rsid w:val="00FF013D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AEF"/>
    <w:rPr>
      <w:sz w:val="18"/>
      <w:szCs w:val="18"/>
    </w:rPr>
  </w:style>
  <w:style w:type="table" w:styleId="a5">
    <w:name w:val="Table Grid"/>
    <w:basedOn w:val="a1"/>
    <w:uiPriority w:val="59"/>
    <w:qFormat/>
    <w:rsid w:val="00231AE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AEF"/>
    <w:pPr>
      <w:widowControl w:val="0"/>
      <w:autoSpaceDE w:val="0"/>
      <w:autoSpaceDN w:val="0"/>
      <w:adjustRightInd w:val="0"/>
    </w:pPr>
    <w:rPr>
      <w:rFonts w:ascii="BBLNN P+ Helvetica Neue LT Std" w:eastAsia="BBLNN P+ Helvetica Neue LT Std" w:cs="BBLNN P+ Helvetica Neue LT Std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197</Words>
  <Characters>1128</Characters>
  <Application>Microsoft Office Word</Application>
  <DocSecurity>0</DocSecurity>
  <Lines>9</Lines>
  <Paragraphs>2</Paragraphs>
  <ScaleCrop>false</ScaleCrop>
  <Company>http://www.deepbbs.org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8</cp:revision>
  <dcterms:created xsi:type="dcterms:W3CDTF">2019-11-18T12:25:00Z</dcterms:created>
  <dcterms:modified xsi:type="dcterms:W3CDTF">2019-12-03T12:38:00Z</dcterms:modified>
</cp:coreProperties>
</file>