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E0" w:rsidRDefault="00CA44E0" w:rsidP="00051AA7">
      <w:pPr>
        <w:widowControl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S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upplementary </w:t>
      </w:r>
      <w:r w:rsidR="00F16190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aterials</w:t>
      </w:r>
    </w:p>
    <w:p w:rsidR="00DF4BE2" w:rsidRDefault="00DF4BE2" w:rsidP="00051AA7">
      <w:pPr>
        <w:widowControl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M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ethod </w:t>
      </w:r>
    </w:p>
    <w:p w:rsidR="00CA44E0" w:rsidRDefault="00CA44E0" w:rsidP="00051AA7">
      <w:pPr>
        <w:widowControl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  <w:r w:rsidRPr="00CA44E0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 xml:space="preserve">In </w:t>
      </w:r>
      <w:r w:rsidR="00F16190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this </w:t>
      </w:r>
      <w:r w:rsidRPr="00CA44E0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 xml:space="preserve">imaging pre-processing pipeline, 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we used </w:t>
      </w:r>
      <w:r w:rsidRPr="00CA44E0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the functional to structural co-registration.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R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esults are </w:t>
      </w:r>
      <w:r w:rsidR="007C4CCA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the same as </w:t>
      </w:r>
      <w:r w:rsidR="007C4CCA" w:rsidRPr="007C4CCA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co-registered to the high resolution EPI</w:t>
      </w:r>
      <w:r w:rsidR="007C4CCA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 xml:space="preserve"> pre-processing pipeline.</w:t>
      </w:r>
    </w:p>
    <w:p w:rsidR="00CA44E0" w:rsidRDefault="00CA44E0" w:rsidP="00051AA7">
      <w:pPr>
        <w:widowControl/>
        <w:rPr>
          <w:rFonts w:ascii="Times New Roman" w:hAnsi="Times New Roman" w:cs="Times New Roman"/>
          <w:b/>
          <w:bCs/>
          <w:sz w:val="21"/>
          <w:szCs w:val="21"/>
          <w:lang w:eastAsia="zh-CN"/>
        </w:rPr>
      </w:pPr>
    </w:p>
    <w:p w:rsidR="00051AA7" w:rsidRPr="000461AB" w:rsidRDefault="00051AA7" w:rsidP="00051AA7">
      <w:pPr>
        <w:widowControl/>
        <w:rPr>
          <w:rFonts w:ascii="Times New Roman" w:hAnsi="Times New Roman" w:cs="Times New Roman"/>
          <w:sz w:val="21"/>
          <w:szCs w:val="21"/>
          <w:lang w:eastAsia="zh-CN"/>
        </w:rPr>
      </w:pPr>
      <w:proofErr w:type="spellStart"/>
      <w:r w:rsidRPr="000461AB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S</w:t>
      </w:r>
      <w:r w:rsidRPr="000461AB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Table</w:t>
      </w:r>
      <w:proofErr w:type="spellEnd"/>
      <w:r w:rsidRPr="000461AB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 xml:space="preserve"> </w:t>
      </w:r>
      <w:r w:rsidRPr="000461AB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1</w:t>
      </w:r>
      <w:r w:rsidRPr="000461AB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.</w:t>
      </w:r>
      <w:r w:rsidRPr="000461AB">
        <w:rPr>
          <w:rFonts w:ascii="Times New Roman" w:hAnsi="Times New Roman" w:cs="Times New Roman"/>
          <w:sz w:val="21"/>
          <w:szCs w:val="21"/>
        </w:rPr>
        <w:t xml:space="preserve"> </w:t>
      </w:r>
      <w:r w:rsidRPr="000461AB">
        <w:rPr>
          <w:rFonts w:ascii="Times New Roman" w:hAnsi="Times New Roman" w:cs="Times New Roman"/>
          <w:sz w:val="21"/>
          <w:szCs w:val="21"/>
          <w:lang w:eastAsia="zh-CN"/>
        </w:rPr>
        <w:t xml:space="preserve">Stress-induced activity changes </w:t>
      </w:r>
      <w:r w:rsidRPr="000461AB">
        <w:rPr>
          <w:rFonts w:ascii="Times New Roman" w:hAnsi="Times New Roman" w:cs="Times New Roman" w:hint="eastAsia"/>
          <w:sz w:val="21"/>
          <w:szCs w:val="21"/>
          <w:lang w:eastAsia="zh-CN"/>
        </w:rPr>
        <w:t>in childhood maltreatment group and healthy control group</w:t>
      </w:r>
      <w:r w:rsidRPr="000461AB">
        <w:rPr>
          <w:rFonts w:ascii="Times New Roman" w:hAnsi="Times New Roman" w:cs="Times New Roman"/>
          <w:sz w:val="21"/>
          <w:szCs w:val="21"/>
          <w:lang w:eastAsia="zh-CN"/>
        </w:rPr>
        <w:t>.</w:t>
      </w:r>
    </w:p>
    <w:tbl>
      <w:tblPr>
        <w:tblStyle w:val="a6"/>
        <w:tblW w:w="983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268"/>
        <w:gridCol w:w="1418"/>
        <w:gridCol w:w="850"/>
        <w:gridCol w:w="567"/>
        <w:gridCol w:w="567"/>
        <w:gridCol w:w="709"/>
        <w:gridCol w:w="936"/>
      </w:tblGrid>
      <w:tr w:rsidR="00051AA7" w:rsidRPr="000461AB" w:rsidTr="00051AA7">
        <w:tc>
          <w:tcPr>
            <w:tcW w:w="1101" w:type="dxa"/>
            <w:vMerge w:val="restart"/>
            <w:vAlign w:val="center"/>
          </w:tcPr>
          <w:p w:rsidR="00051AA7" w:rsidRPr="000461AB" w:rsidRDefault="00051AA7" w:rsidP="009C63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G</w:t>
            </w:r>
            <w:r w:rsidRPr="000461AB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 xml:space="preserve">roup </w:t>
            </w:r>
          </w:p>
        </w:tc>
        <w:tc>
          <w:tcPr>
            <w:tcW w:w="1417" w:type="dxa"/>
            <w:vMerge w:val="restart"/>
            <w:vAlign w:val="center"/>
          </w:tcPr>
          <w:p w:rsidR="00051AA7" w:rsidRPr="000461AB" w:rsidRDefault="00051AA7" w:rsidP="009C6320">
            <w:pPr>
              <w:widowControl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Effect</w:t>
            </w:r>
          </w:p>
        </w:tc>
        <w:tc>
          <w:tcPr>
            <w:tcW w:w="2268" w:type="dxa"/>
            <w:vMerge w:val="restart"/>
            <w:vAlign w:val="center"/>
          </w:tcPr>
          <w:p w:rsidR="00051AA7" w:rsidRPr="000461AB" w:rsidRDefault="00051AA7" w:rsidP="009C63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Region</w:t>
            </w:r>
          </w:p>
        </w:tc>
        <w:tc>
          <w:tcPr>
            <w:tcW w:w="1418" w:type="dxa"/>
            <w:vMerge w:val="restart"/>
            <w:vAlign w:val="center"/>
          </w:tcPr>
          <w:p w:rsidR="00051AA7" w:rsidRPr="000461AB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Hemisphere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MNI</w:t>
            </w:r>
          </w:p>
        </w:tc>
        <w:tc>
          <w:tcPr>
            <w:tcW w:w="709" w:type="dxa"/>
            <w:vMerge w:val="restart"/>
            <w:vAlign w:val="center"/>
          </w:tcPr>
          <w:p w:rsidR="00051AA7" w:rsidRPr="000461AB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eastAsia="zh-CN"/>
              </w:rPr>
              <w:t>t</w:t>
            </w:r>
          </w:p>
        </w:tc>
        <w:tc>
          <w:tcPr>
            <w:tcW w:w="936" w:type="dxa"/>
            <w:vMerge w:val="restart"/>
            <w:vAlign w:val="center"/>
          </w:tcPr>
          <w:p w:rsidR="00051AA7" w:rsidRPr="000461AB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eastAsia="zh-CN"/>
              </w:rPr>
              <w:t>p</w:t>
            </w:r>
          </w:p>
        </w:tc>
      </w:tr>
      <w:tr w:rsidR="00051AA7" w:rsidRPr="000461AB" w:rsidTr="00051AA7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51AA7" w:rsidRPr="000461AB" w:rsidRDefault="00051AA7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z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051AA7" w:rsidRPr="000461AB" w:rsidRDefault="00051AA7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61AB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CM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Activation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iddle frontal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ight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10.51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E64E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0461AB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ingual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10.08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FF166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0461AB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F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usiform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9.94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215FB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0461AB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I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nsula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eft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0461AB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8.13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0461AB" w:rsidRPr="000461AB" w:rsidRDefault="000461AB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Deactivation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ngular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10.37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A0901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5C794F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Medial frontal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eft 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82484B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82484B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8.36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3E0B37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Right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3E0B37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3E0B37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3E0B37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3E0B37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6.97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3E0B37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uperior temporal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ight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7.78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F65895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N</w:t>
            </w:r>
            <w:r w:rsidRPr="000461AB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on-CM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ctivation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ingual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B6DC8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9.34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F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usiform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B6DC8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9.08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F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rontal superior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Right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7.95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2A78D9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I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nsula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eft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0461AB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6.18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78D9" w:rsidRPr="000461AB" w:rsidRDefault="002A78D9" w:rsidP="009C632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F96A20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Deactivation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Su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perior temporal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7.72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2F62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0.002</w:t>
            </w:r>
          </w:p>
        </w:tc>
      </w:tr>
      <w:tr w:rsidR="00F96A20" w:rsidRPr="000461AB" w:rsidTr="00051AA7">
        <w:tc>
          <w:tcPr>
            <w:tcW w:w="1101" w:type="dxa"/>
            <w:tcBorders>
              <w:top w:val="nil"/>
              <w:bottom w:val="nil"/>
            </w:tcBorders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edial frontal gyrus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ight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7.13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F96A20" w:rsidRPr="000461AB" w:rsidRDefault="00F96A20" w:rsidP="00FE5FD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F96A20" w:rsidRPr="000461AB" w:rsidTr="00051AA7">
        <w:tc>
          <w:tcPr>
            <w:tcW w:w="1101" w:type="dxa"/>
            <w:tcBorders>
              <w:top w:val="nil"/>
            </w:tcBorders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96A20" w:rsidRPr="000461AB" w:rsidRDefault="00F96A20" w:rsidP="009C6320">
            <w:pPr>
              <w:widowControl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96A20" w:rsidRPr="000461AB" w:rsidRDefault="00F96A20" w:rsidP="00FC0E7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</w:t>
            </w: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eft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96A20" w:rsidRPr="000461AB" w:rsidRDefault="00F96A20" w:rsidP="00FC0E7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96A20" w:rsidRPr="000461AB" w:rsidRDefault="00F96A20" w:rsidP="00FC0E7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96A20" w:rsidRPr="000461AB" w:rsidRDefault="00F96A20" w:rsidP="00FC0E7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-12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96A20" w:rsidRPr="000461AB" w:rsidRDefault="00F96A20" w:rsidP="00FC0E7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6.88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F96A20" w:rsidRPr="000461AB" w:rsidRDefault="00F96A20" w:rsidP="00FC0E7F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0461A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</w:tbl>
    <w:p w:rsidR="00051AA7" w:rsidRDefault="00051AA7" w:rsidP="00051AA7">
      <w:pPr>
        <w:rPr>
          <w:lang w:eastAsia="zh-CN"/>
        </w:rPr>
      </w:pPr>
      <w:r w:rsidRPr="000461AB">
        <w:rPr>
          <w:rFonts w:ascii="Times New Roman" w:hAnsi="Times New Roman" w:cs="Times New Roman"/>
          <w:sz w:val="18"/>
          <w:szCs w:val="18"/>
          <w:lang w:eastAsia="zh-CN"/>
        </w:rPr>
        <w:t xml:space="preserve">Note: MNI, Montreal Neurological Institute coordinates. </w:t>
      </w:r>
      <w:r w:rsidR="007C4CCA">
        <w:rPr>
          <w:rFonts w:ascii="Times New Roman" w:hAnsi="Times New Roman" w:cs="Times New Roman"/>
          <w:sz w:val="18"/>
          <w:szCs w:val="18"/>
          <w:lang w:eastAsia="zh-CN"/>
        </w:rPr>
        <w:t>p</w:t>
      </w:r>
      <w:r w:rsidR="007C4CCA">
        <w:rPr>
          <w:rFonts w:ascii="Times New Roman" w:hAnsi="Times New Roman" w:cs="Times New Roman" w:hint="eastAsia"/>
          <w:sz w:val="18"/>
          <w:szCs w:val="18"/>
          <w:lang w:eastAsia="zh-CN"/>
        </w:rPr>
        <w:t>&lt;</w:t>
      </w:r>
      <w:r w:rsidR="007C4CCA" w:rsidRPr="007C4CCA">
        <w:rPr>
          <w:rFonts w:ascii="Times New Roman" w:hAnsi="Times New Roman" w:cs="Times New Roman"/>
          <w:sz w:val="18"/>
          <w:szCs w:val="18"/>
          <w:lang w:eastAsia="zh-CN"/>
        </w:rPr>
        <w:t>0.05 family-wise error rate-corrected at the cluster level</w:t>
      </w:r>
      <w:r w:rsidRPr="000461AB">
        <w:rPr>
          <w:rFonts w:ascii="Times New Roman" w:hAnsi="Times New Roman" w:cs="Times New Roman" w:hint="eastAsia"/>
          <w:sz w:val="18"/>
          <w:szCs w:val="18"/>
          <w:lang w:eastAsia="zh-CN"/>
        </w:rPr>
        <w:t>.</w:t>
      </w:r>
      <w:r>
        <w:rPr>
          <w:lang w:eastAsia="zh-CN"/>
        </w:rPr>
        <w:br w:type="page"/>
      </w:r>
    </w:p>
    <w:p w:rsidR="00051AA7" w:rsidRPr="001208DA" w:rsidRDefault="00051AA7" w:rsidP="00051AA7">
      <w:pPr>
        <w:rPr>
          <w:rFonts w:ascii="Times New Roman" w:hAnsi="Times New Roman" w:cs="Times New Roman"/>
          <w:sz w:val="21"/>
          <w:szCs w:val="21"/>
          <w:lang w:eastAsia="zh-CN"/>
        </w:rPr>
      </w:pPr>
      <w:proofErr w:type="spellStart"/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lastRenderedPageBreak/>
        <w:t>S</w:t>
      </w:r>
      <w:r w:rsidRPr="001208DA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Table</w:t>
      </w:r>
      <w:proofErr w:type="spellEnd"/>
      <w:r w:rsidRPr="001208DA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2</w:t>
      </w:r>
      <w:r w:rsidRPr="001208DA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.</w:t>
      </w:r>
      <w:r w:rsidRPr="001208DA">
        <w:rPr>
          <w:rFonts w:ascii="Times New Roman" w:hAnsi="Times New Roman" w:cs="Times New Roman"/>
          <w:sz w:val="21"/>
          <w:szCs w:val="21"/>
          <w:lang w:eastAsia="zh-CN"/>
        </w:rPr>
        <w:t xml:space="preserve"> Comparison of stress-related activation in 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childhood maltreatment group and healthy control group.</w:t>
      </w:r>
    </w:p>
    <w:tbl>
      <w:tblPr>
        <w:tblStyle w:val="a6"/>
        <w:tblW w:w="805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1430"/>
        <w:gridCol w:w="570"/>
        <w:gridCol w:w="570"/>
        <w:gridCol w:w="570"/>
        <w:gridCol w:w="672"/>
        <w:gridCol w:w="935"/>
      </w:tblGrid>
      <w:tr w:rsidR="00051AA7" w:rsidRPr="001208DA" w:rsidTr="009C6320">
        <w:trPr>
          <w:trHeight w:val="312"/>
        </w:trPr>
        <w:tc>
          <w:tcPr>
            <w:tcW w:w="3303" w:type="dxa"/>
            <w:vMerge w:val="restart"/>
            <w:tcBorders>
              <w:top w:val="single" w:sz="8" w:space="0" w:color="auto"/>
            </w:tcBorders>
            <w:vAlign w:val="center"/>
          </w:tcPr>
          <w:p w:rsidR="00051AA7" w:rsidRPr="001208DA" w:rsidRDefault="00051AA7" w:rsidP="009C63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Contrast and Region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Hemisphere</w:t>
            </w:r>
          </w:p>
        </w:tc>
        <w:tc>
          <w:tcPr>
            <w:tcW w:w="1710" w:type="dxa"/>
            <w:gridSpan w:val="3"/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MNI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eastAsia="zh-CN"/>
              </w:rPr>
              <w:t>t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eastAsia="zh-CN"/>
              </w:rPr>
              <w:t>p</w:t>
            </w:r>
          </w:p>
        </w:tc>
      </w:tr>
      <w:tr w:rsidR="00051AA7" w:rsidRPr="001208DA" w:rsidTr="009C6320">
        <w:trPr>
          <w:trHeight w:val="312"/>
        </w:trPr>
        <w:tc>
          <w:tcPr>
            <w:tcW w:w="3303" w:type="dxa"/>
            <w:vMerge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y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z</w:t>
            </w: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</w:p>
        </w:tc>
      </w:tr>
      <w:tr w:rsidR="00051AA7" w:rsidRPr="001208DA" w:rsidTr="009C6320">
        <w:trPr>
          <w:trHeight w:val="312"/>
        </w:trPr>
        <w:tc>
          <w:tcPr>
            <w:tcW w:w="3303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CM</w:t>
            </w:r>
            <w:r w:rsidRPr="001208DA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&gt;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Non-CM</w:t>
            </w: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51AA7" w:rsidRPr="001208DA" w:rsidTr="009C6320">
        <w:trPr>
          <w:trHeight w:val="322"/>
        </w:trPr>
        <w:tc>
          <w:tcPr>
            <w:tcW w:w="3303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Dorsolateral prefrontal cortex</w:t>
            </w:r>
          </w:p>
        </w:tc>
        <w:tc>
          <w:tcPr>
            <w:tcW w:w="143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Left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A14D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</w:t>
            </w:r>
            <w:r w:rsidR="00A14D7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-3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A14D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4.8</w:t>
            </w:r>
            <w:r w:rsidR="00A14D7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051AA7" w:rsidRPr="001208DA" w:rsidRDefault="00A14D75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0.016</w:t>
            </w:r>
          </w:p>
        </w:tc>
      </w:tr>
      <w:tr w:rsidR="00A14D75" w:rsidRPr="001208DA" w:rsidTr="001F7D39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Precuneus</w:t>
            </w:r>
          </w:p>
        </w:tc>
        <w:tc>
          <w:tcPr>
            <w:tcW w:w="143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Left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4.70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1F7D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&lt;0.001</w:t>
            </w:r>
          </w:p>
        </w:tc>
      </w:tr>
      <w:tr w:rsidR="00A14D75" w:rsidRPr="001208DA" w:rsidTr="009F0BE2">
        <w:trPr>
          <w:trHeight w:val="322"/>
        </w:trPr>
        <w:tc>
          <w:tcPr>
            <w:tcW w:w="3303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I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nsula </w:t>
            </w:r>
          </w:p>
        </w:tc>
        <w:tc>
          <w:tcPr>
            <w:tcW w:w="143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Left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-3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4.33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A14D75" w:rsidRPr="001208DA" w:rsidRDefault="00A14D75" w:rsidP="009F0B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0.022</w:t>
            </w:r>
          </w:p>
        </w:tc>
      </w:tr>
      <w:tr w:rsidR="00051AA7" w:rsidRPr="001208DA" w:rsidTr="009C6320">
        <w:trPr>
          <w:trHeight w:val="312"/>
        </w:trPr>
        <w:tc>
          <w:tcPr>
            <w:tcW w:w="3303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CM &lt;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Non-CM</w:t>
            </w:r>
          </w:p>
        </w:tc>
        <w:tc>
          <w:tcPr>
            <w:tcW w:w="143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51AA7" w:rsidRPr="001208DA" w:rsidTr="009C6320">
        <w:trPr>
          <w:trHeight w:val="312"/>
        </w:trPr>
        <w:tc>
          <w:tcPr>
            <w:tcW w:w="3303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9C6320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Ventromedial prefrontal cortex</w:t>
            </w:r>
          </w:p>
        </w:tc>
        <w:tc>
          <w:tcPr>
            <w:tcW w:w="1430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Left</w:t>
            </w:r>
          </w:p>
        </w:tc>
        <w:tc>
          <w:tcPr>
            <w:tcW w:w="570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9C632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70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A14D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 w:rsidR="00A14D7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A14D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 w:rsidR="00A14D7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A14D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4.</w:t>
            </w:r>
            <w:r w:rsidR="00A14D7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935" w:type="dxa"/>
            <w:tcBorders>
              <w:top w:val="nil"/>
              <w:bottom w:val="single" w:sz="8" w:space="0" w:color="auto"/>
            </w:tcBorders>
            <w:vAlign w:val="center"/>
          </w:tcPr>
          <w:p w:rsidR="00051AA7" w:rsidRPr="001208DA" w:rsidRDefault="00051AA7" w:rsidP="00A14D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1208D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0.0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</w:t>
            </w:r>
            <w:r w:rsidR="00A14D7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</w:t>
            </w:r>
          </w:p>
        </w:tc>
      </w:tr>
    </w:tbl>
    <w:p w:rsidR="00051AA7" w:rsidRPr="003770C2" w:rsidRDefault="00051AA7" w:rsidP="00051AA7">
      <w:pPr>
        <w:rPr>
          <w:rStyle w:val="fontstyle01"/>
          <w:rFonts w:ascii="Times New Roman" w:hAnsi="Times New Roman" w:cs="Times New Roman"/>
          <w:lang w:eastAsia="zh-CN"/>
        </w:rPr>
      </w:pPr>
      <w:r w:rsidRPr="00E666E4">
        <w:rPr>
          <w:rFonts w:ascii="Times New Roman" w:hAnsi="Times New Roman" w:cs="Times New Roman"/>
          <w:sz w:val="18"/>
          <w:szCs w:val="18"/>
          <w:lang w:eastAsia="zh-CN"/>
        </w:rPr>
        <w:t xml:space="preserve">Note: </w:t>
      </w:r>
      <w:r w:rsidR="007C4CCA" w:rsidRPr="007C4CCA">
        <w:rPr>
          <w:rFonts w:ascii="Times New Roman" w:hAnsi="Times New Roman" w:cs="Times New Roman"/>
          <w:sz w:val="18"/>
          <w:szCs w:val="18"/>
          <w:lang w:eastAsia="zh-CN"/>
        </w:rPr>
        <w:t>p</w:t>
      </w:r>
      <w:r w:rsidR="007C4CCA">
        <w:rPr>
          <w:rFonts w:ascii="Times New Roman" w:hAnsi="Times New Roman" w:cs="Times New Roman" w:hint="eastAsia"/>
          <w:sz w:val="18"/>
          <w:szCs w:val="18"/>
          <w:lang w:eastAsia="zh-CN"/>
        </w:rPr>
        <w:t>&lt;</w:t>
      </w:r>
      <w:r w:rsidR="007C4CCA" w:rsidRPr="007C4CCA">
        <w:rPr>
          <w:rFonts w:ascii="Times New Roman" w:hAnsi="Times New Roman" w:cs="Times New Roman"/>
          <w:sz w:val="18"/>
          <w:szCs w:val="18"/>
          <w:lang w:eastAsia="zh-CN"/>
        </w:rPr>
        <w:t>0.05 family-wise error rate-corrected at the cluster level</w:t>
      </w:r>
      <w:r w:rsidRPr="00E666E4">
        <w:rPr>
          <w:rFonts w:ascii="Times New Roman" w:hAnsi="Times New Roman" w:cs="Times New Roman"/>
          <w:sz w:val="18"/>
          <w:szCs w:val="18"/>
          <w:lang w:eastAsia="zh-CN"/>
        </w:rPr>
        <w:t>.</w:t>
      </w:r>
      <w:r>
        <w:rPr>
          <w:rStyle w:val="fontstyle01"/>
          <w:rFonts w:ascii="Times New Roman" w:hAnsi="Times New Roman" w:cs="Times New Roman"/>
          <w:lang w:eastAsia="zh-CN"/>
        </w:rPr>
        <w:br w:type="page"/>
      </w:r>
    </w:p>
    <w:p w:rsidR="002E4D78" w:rsidRDefault="002E4D78" w:rsidP="002E4D78">
      <w:pPr>
        <w:rPr>
          <w:rFonts w:ascii="Times New Roman" w:hAnsi="Times New Roman" w:cs="Times New Roman"/>
          <w:sz w:val="21"/>
          <w:szCs w:val="21"/>
          <w:lang w:eastAsia="zh-CN"/>
        </w:rPr>
      </w:pPr>
      <w:bookmarkStart w:id="0" w:name="_GoBack"/>
      <w:r w:rsidRPr="00F2433C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lastRenderedPageBreak/>
        <w:t>S</w:t>
      </w:r>
      <w:r w:rsidRPr="00F2433C">
        <w:rPr>
          <w:rFonts w:ascii="Times New Roman" w:hAnsi="Times New Roman" w:cs="Times New Roman"/>
          <w:b/>
          <w:bCs/>
          <w:sz w:val="21"/>
          <w:szCs w:val="21"/>
          <w:lang w:eastAsia="zh-CN"/>
        </w:rPr>
        <w:t>Figure</w:t>
      </w:r>
      <w:r w:rsidR="00E5730A" w:rsidRPr="00F2433C">
        <w:rPr>
          <w:rFonts w:ascii="Times New Roman" w:hAnsi="Times New Roman" w:cs="Times New Roman" w:hint="eastAsia"/>
          <w:b/>
          <w:bCs/>
          <w:sz w:val="21"/>
          <w:szCs w:val="21"/>
          <w:lang w:eastAsia="zh-CN"/>
        </w:rPr>
        <w:t>1</w:t>
      </w:r>
      <w:bookmarkEnd w:id="0"/>
      <w:r w:rsidR="001E324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5C601B">
        <w:rPr>
          <w:rFonts w:ascii="Times New Roman" w:hAnsi="Times New Roman" w:cs="Times New Roman" w:hint="eastAsia"/>
          <w:sz w:val="21"/>
          <w:szCs w:val="21"/>
          <w:lang w:eastAsia="zh-CN"/>
        </w:rPr>
        <w:t>Brain activation of group comparison and CM, Non-CM group.</w:t>
      </w:r>
    </w:p>
    <w:p w:rsidR="0023531F" w:rsidRPr="001A1D88" w:rsidRDefault="0023531F" w:rsidP="002E4D78">
      <w:pPr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5274310" cy="3602716"/>
            <wp:effectExtent l="0" t="0" r="2540" b="0"/>
            <wp:docPr id="1" name="图片 1" descr="K:\回修frontiers\S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回修frontiers\Sfigur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78" w:rsidRPr="001A1D88" w:rsidRDefault="002E4D78" w:rsidP="002E4D78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1A1D88">
        <w:rPr>
          <w:rFonts w:ascii="Times New Roman" w:hAnsi="Times New Roman" w:cs="Times New Roman" w:hint="eastAsia"/>
          <w:sz w:val="21"/>
          <w:szCs w:val="21"/>
          <w:lang w:eastAsia="zh-CN"/>
        </w:rPr>
        <w:t>Note: Panel A shows comparison between the childhood maltreatment group and healthy control group. Graph B and C shows activated regions of the stress in childhood maltreatment group and healthy control group (p&lt;0.05, family-wise error rate corrected).</w:t>
      </w:r>
    </w:p>
    <w:p w:rsidR="00095E24" w:rsidRDefault="00095E24"/>
    <w:sectPr w:rsidR="0009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73" w:rsidRDefault="00DE1373" w:rsidP="00CA44E0">
      <w:r>
        <w:separator/>
      </w:r>
    </w:p>
  </w:endnote>
  <w:endnote w:type="continuationSeparator" w:id="0">
    <w:p w:rsidR="00DE1373" w:rsidRDefault="00DE1373" w:rsidP="00CA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BOOKO-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73" w:rsidRDefault="00DE1373" w:rsidP="00CA44E0">
      <w:r>
        <w:separator/>
      </w:r>
    </w:p>
  </w:footnote>
  <w:footnote w:type="continuationSeparator" w:id="0">
    <w:p w:rsidR="00DE1373" w:rsidRDefault="00DE1373" w:rsidP="00CA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A7"/>
    <w:rsid w:val="000461AB"/>
    <w:rsid w:val="00051AA7"/>
    <w:rsid w:val="00074B29"/>
    <w:rsid w:val="00095E24"/>
    <w:rsid w:val="000B6DC8"/>
    <w:rsid w:val="001104C2"/>
    <w:rsid w:val="001E324E"/>
    <w:rsid w:val="0023531F"/>
    <w:rsid w:val="002A78D9"/>
    <w:rsid w:val="002E4D78"/>
    <w:rsid w:val="005C601B"/>
    <w:rsid w:val="00665D27"/>
    <w:rsid w:val="007C4CCA"/>
    <w:rsid w:val="0082484B"/>
    <w:rsid w:val="008977A3"/>
    <w:rsid w:val="00A127C7"/>
    <w:rsid w:val="00A14D75"/>
    <w:rsid w:val="00C07E12"/>
    <w:rsid w:val="00C86894"/>
    <w:rsid w:val="00CA44E0"/>
    <w:rsid w:val="00DE1373"/>
    <w:rsid w:val="00DF4BE2"/>
    <w:rsid w:val="00E5730A"/>
    <w:rsid w:val="00F16190"/>
    <w:rsid w:val="00F2433C"/>
    <w:rsid w:val="00F67C3B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F66446-6E57-4836-ABC7-C0EF8719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1AA7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74B29"/>
    <w:pPr>
      <w:spacing w:line="460" w:lineRule="exact"/>
      <w:ind w:left="720" w:right="1558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74B29"/>
    <w:pPr>
      <w:spacing w:before="156" w:line="362" w:lineRule="exact"/>
      <w:ind w:left="720" w:right="1558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74B29"/>
    <w:pPr>
      <w:ind w:left="720" w:right="1558"/>
      <w:outlineLvl w:val="2"/>
    </w:pPr>
    <w:rPr>
      <w:rFonts w:ascii="黑体" w:eastAsia="黑体" w:hAnsi="黑体" w:cs="黑体"/>
      <w:sz w:val="28"/>
      <w:szCs w:val="28"/>
    </w:rPr>
  </w:style>
  <w:style w:type="paragraph" w:styleId="4">
    <w:name w:val="heading 4"/>
    <w:basedOn w:val="a"/>
    <w:link w:val="40"/>
    <w:uiPriority w:val="1"/>
    <w:qFormat/>
    <w:rsid w:val="00074B29"/>
    <w:pPr>
      <w:ind w:left="720" w:right="155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4B2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074B29"/>
  </w:style>
  <w:style w:type="character" w:customStyle="1" w:styleId="10">
    <w:name w:val="标题 1 字符"/>
    <w:basedOn w:val="a0"/>
    <w:link w:val="1"/>
    <w:uiPriority w:val="9"/>
    <w:rsid w:val="00074B29"/>
    <w:rPr>
      <w:rFonts w:ascii="宋体" w:eastAsia="宋体" w:hAnsi="宋体" w:cs="宋体"/>
      <w:b/>
      <w:bCs/>
      <w:kern w:val="0"/>
      <w:sz w:val="36"/>
      <w:szCs w:val="36"/>
      <w:lang w:eastAsia="en-US"/>
    </w:rPr>
  </w:style>
  <w:style w:type="character" w:customStyle="1" w:styleId="20">
    <w:name w:val="标题 2 字符"/>
    <w:basedOn w:val="a0"/>
    <w:link w:val="2"/>
    <w:uiPriority w:val="1"/>
    <w:rsid w:val="00074B29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uiPriority w:val="1"/>
    <w:rsid w:val="00074B29"/>
    <w:rPr>
      <w:rFonts w:ascii="黑体" w:eastAsia="黑体" w:hAnsi="黑体" w:cs="黑体"/>
      <w:kern w:val="0"/>
      <w:sz w:val="28"/>
      <w:szCs w:val="28"/>
      <w:lang w:eastAsia="en-US"/>
    </w:rPr>
  </w:style>
  <w:style w:type="character" w:customStyle="1" w:styleId="40">
    <w:name w:val="标题 4 字符"/>
    <w:basedOn w:val="a0"/>
    <w:link w:val="4"/>
    <w:uiPriority w:val="1"/>
    <w:rsid w:val="00074B29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074B29"/>
    <w:pPr>
      <w:ind w:left="720"/>
    </w:pPr>
    <w:rPr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074B29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sid w:val="00051AA7"/>
    <w:rPr>
      <w:rFonts w:ascii="AdvBOOKO-R" w:hAnsi="AdvBOOKO-R" w:hint="default"/>
      <w:b w:val="0"/>
      <w:bCs w:val="0"/>
      <w:i w:val="0"/>
      <w:iCs w:val="0"/>
      <w:color w:val="231F20"/>
      <w:sz w:val="18"/>
      <w:szCs w:val="18"/>
    </w:rPr>
  </w:style>
  <w:style w:type="table" w:styleId="a6">
    <w:name w:val="Table Grid"/>
    <w:basedOn w:val="a1"/>
    <w:uiPriority w:val="59"/>
    <w:rsid w:val="0005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A44E0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CA44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A44E0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3531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531F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2019-11-12T09:31:00Z</cp:lastPrinted>
  <dcterms:created xsi:type="dcterms:W3CDTF">2019-12-19T10:52:00Z</dcterms:created>
  <dcterms:modified xsi:type="dcterms:W3CDTF">2019-12-19T11:14:00Z</dcterms:modified>
</cp:coreProperties>
</file>